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3D" w:rsidRDefault="004C333D" w:rsidP="004C333D">
      <w:pPr>
        <w:pStyle w:val="ListParagraph"/>
      </w:pPr>
      <w:bookmarkStart w:id="0" w:name="_GoBack"/>
      <w:bookmarkEnd w:id="0"/>
    </w:p>
    <w:p w:rsidR="00216E5E" w:rsidRPr="00C263CE" w:rsidRDefault="00216E5E" w:rsidP="00216E5E">
      <w:pPr>
        <w:spacing w:after="0" w:line="240" w:lineRule="auto"/>
        <w:jc w:val="center"/>
        <w:rPr>
          <w:rFonts w:cs="Arial"/>
          <w:b/>
          <w:sz w:val="24"/>
          <w:szCs w:val="24"/>
        </w:rPr>
      </w:pPr>
      <w:r w:rsidRPr="00C263CE">
        <w:rPr>
          <w:rFonts w:cs="Arial"/>
          <w:b/>
          <w:sz w:val="24"/>
          <w:szCs w:val="24"/>
        </w:rPr>
        <w:t>ADDENDUM 1</w:t>
      </w:r>
    </w:p>
    <w:p w:rsidR="00216E5E" w:rsidRPr="00C263CE" w:rsidRDefault="00216E5E" w:rsidP="00216E5E">
      <w:pPr>
        <w:spacing w:after="0" w:line="240" w:lineRule="auto"/>
        <w:jc w:val="center"/>
        <w:rPr>
          <w:rFonts w:cs="Arial"/>
          <w:b/>
          <w:sz w:val="24"/>
          <w:szCs w:val="24"/>
        </w:rPr>
      </w:pPr>
    </w:p>
    <w:p w:rsidR="00216E5E" w:rsidRPr="00C263CE" w:rsidRDefault="00216E5E" w:rsidP="006726F5">
      <w:pPr>
        <w:pBdr>
          <w:bottom w:val="single" w:sz="12" w:space="1" w:color="auto"/>
        </w:pBdr>
        <w:spacing w:after="0" w:line="240" w:lineRule="auto"/>
        <w:rPr>
          <w:rFonts w:cs="Arial"/>
          <w:b/>
          <w:sz w:val="24"/>
          <w:szCs w:val="24"/>
        </w:rPr>
      </w:pPr>
      <w:r w:rsidRPr="00C263CE">
        <w:rPr>
          <w:rFonts w:cs="Arial"/>
          <w:b/>
          <w:sz w:val="24"/>
          <w:szCs w:val="24"/>
        </w:rPr>
        <w:t>R</w:t>
      </w:r>
      <w:r w:rsidR="006726F5">
        <w:rPr>
          <w:rFonts w:cs="Arial"/>
          <w:b/>
          <w:sz w:val="24"/>
          <w:szCs w:val="24"/>
        </w:rPr>
        <w:t>equest for Qualifications (R</w:t>
      </w:r>
      <w:r w:rsidRPr="00C263CE">
        <w:rPr>
          <w:rFonts w:cs="Arial"/>
          <w:b/>
          <w:sz w:val="24"/>
          <w:szCs w:val="24"/>
        </w:rPr>
        <w:t>FQ</w:t>
      </w:r>
      <w:r w:rsidR="006726F5">
        <w:rPr>
          <w:rFonts w:cs="Arial"/>
          <w:b/>
          <w:sz w:val="24"/>
          <w:szCs w:val="24"/>
        </w:rPr>
        <w:t>)</w:t>
      </w:r>
      <w:r w:rsidRPr="00C263CE">
        <w:rPr>
          <w:rFonts w:cs="Arial"/>
          <w:b/>
          <w:sz w:val="24"/>
          <w:szCs w:val="24"/>
        </w:rPr>
        <w:t>:  Identifying and Evaluating Options for the Future of Key Arena</w:t>
      </w:r>
      <w:r w:rsidR="00850230">
        <w:rPr>
          <w:rFonts w:cs="Arial"/>
          <w:b/>
          <w:sz w:val="24"/>
          <w:szCs w:val="24"/>
        </w:rPr>
        <w:t>,</w:t>
      </w:r>
      <w:r w:rsidRPr="00C263CE">
        <w:rPr>
          <w:rFonts w:cs="Arial"/>
          <w:b/>
          <w:sz w:val="24"/>
          <w:szCs w:val="24"/>
        </w:rPr>
        <w:t xml:space="preserve"> LEG-2013-04 </w:t>
      </w:r>
    </w:p>
    <w:p w:rsidR="00216E5E" w:rsidRPr="00C263CE" w:rsidRDefault="00216E5E" w:rsidP="00216E5E">
      <w:pPr>
        <w:spacing w:after="0" w:line="240" w:lineRule="auto"/>
        <w:rPr>
          <w:rFonts w:cs="Arial"/>
          <w:b/>
          <w:sz w:val="24"/>
          <w:szCs w:val="24"/>
        </w:rPr>
      </w:pPr>
    </w:p>
    <w:p w:rsidR="00216E5E" w:rsidRPr="00C263CE" w:rsidRDefault="00216E5E" w:rsidP="00216E5E">
      <w:pPr>
        <w:spacing w:after="0" w:line="240" w:lineRule="auto"/>
        <w:rPr>
          <w:rFonts w:cs="Arial"/>
          <w:sz w:val="24"/>
          <w:szCs w:val="24"/>
        </w:rPr>
      </w:pPr>
      <w:r w:rsidRPr="00C263CE">
        <w:rPr>
          <w:rFonts w:cs="Arial"/>
          <w:b/>
          <w:sz w:val="24"/>
          <w:szCs w:val="24"/>
        </w:rPr>
        <w:t xml:space="preserve">Issue Date:  </w:t>
      </w:r>
      <w:r w:rsidRPr="00C263CE">
        <w:rPr>
          <w:rFonts w:cs="Arial"/>
          <w:sz w:val="24"/>
          <w:szCs w:val="24"/>
        </w:rPr>
        <w:t>1/</w:t>
      </w:r>
      <w:r w:rsidR="006726F5">
        <w:rPr>
          <w:rFonts w:cs="Arial"/>
          <w:sz w:val="24"/>
          <w:szCs w:val="24"/>
        </w:rPr>
        <w:t>9</w:t>
      </w:r>
      <w:r w:rsidRPr="00C263CE">
        <w:rPr>
          <w:rFonts w:cs="Arial"/>
          <w:sz w:val="24"/>
          <w:szCs w:val="24"/>
        </w:rPr>
        <w:t>/2014</w:t>
      </w:r>
    </w:p>
    <w:p w:rsidR="00216E5E" w:rsidRPr="00C263CE" w:rsidRDefault="00216E5E" w:rsidP="00216E5E">
      <w:pPr>
        <w:spacing w:after="0" w:line="240" w:lineRule="auto"/>
        <w:rPr>
          <w:rFonts w:cs="Arial"/>
          <w:sz w:val="24"/>
          <w:szCs w:val="24"/>
        </w:rPr>
      </w:pPr>
    </w:p>
    <w:p w:rsidR="00216E5E" w:rsidRPr="00C263CE" w:rsidRDefault="00216E5E" w:rsidP="00216E5E">
      <w:pPr>
        <w:spacing w:after="0" w:line="240" w:lineRule="auto"/>
        <w:rPr>
          <w:rFonts w:cs="Arial"/>
          <w:sz w:val="24"/>
          <w:szCs w:val="24"/>
        </w:rPr>
      </w:pPr>
      <w:r w:rsidRPr="00C263CE">
        <w:rPr>
          <w:rFonts w:cs="Arial"/>
          <w:sz w:val="24"/>
          <w:szCs w:val="24"/>
        </w:rPr>
        <w:t xml:space="preserve">This addendum summarizes </w:t>
      </w:r>
      <w:r w:rsidR="006726F5">
        <w:rPr>
          <w:rFonts w:cs="Arial"/>
          <w:sz w:val="24"/>
          <w:szCs w:val="24"/>
        </w:rPr>
        <w:t>and provides answers to the questions that were asked</w:t>
      </w:r>
      <w:r w:rsidRPr="00C263CE">
        <w:rPr>
          <w:rFonts w:cs="Arial"/>
          <w:sz w:val="24"/>
          <w:szCs w:val="24"/>
        </w:rPr>
        <w:t xml:space="preserve"> during the optional pre-submittal telephone conference</w:t>
      </w:r>
      <w:r w:rsidR="00850230">
        <w:rPr>
          <w:rFonts w:cs="Arial"/>
          <w:sz w:val="24"/>
          <w:szCs w:val="24"/>
        </w:rPr>
        <w:t xml:space="preserve"> for this RFQ</w:t>
      </w:r>
      <w:r w:rsidRPr="00C263CE">
        <w:rPr>
          <w:rFonts w:cs="Arial"/>
          <w:sz w:val="24"/>
          <w:szCs w:val="24"/>
        </w:rPr>
        <w:t xml:space="preserve">, which was held on January 3, 2014.  </w:t>
      </w:r>
    </w:p>
    <w:p w:rsidR="00216E5E" w:rsidRPr="00C263CE" w:rsidRDefault="00216E5E" w:rsidP="00216E5E">
      <w:pPr>
        <w:pStyle w:val="ListParagraph"/>
        <w:spacing w:after="0" w:line="240" w:lineRule="auto"/>
        <w:rPr>
          <w:rFonts w:asciiTheme="minorHAnsi" w:hAnsiTheme="minorHAnsi"/>
          <w:sz w:val="24"/>
          <w:szCs w:val="24"/>
        </w:rPr>
      </w:pPr>
    </w:p>
    <w:p w:rsidR="00C263CE" w:rsidRPr="00C263CE" w:rsidRDefault="00C263CE" w:rsidP="00C263CE">
      <w:pPr>
        <w:pStyle w:val="ListParagraph"/>
        <w:numPr>
          <w:ilvl w:val="0"/>
          <w:numId w:val="2"/>
        </w:numPr>
        <w:spacing w:after="0" w:line="240" w:lineRule="auto"/>
        <w:rPr>
          <w:rFonts w:asciiTheme="minorHAnsi" w:hAnsiTheme="minorHAnsi"/>
          <w:b/>
          <w:sz w:val="24"/>
          <w:szCs w:val="24"/>
        </w:rPr>
      </w:pPr>
      <w:r w:rsidRPr="00C263CE">
        <w:rPr>
          <w:rFonts w:asciiTheme="minorHAnsi" w:hAnsiTheme="minorHAnsi"/>
          <w:b/>
          <w:sz w:val="24"/>
          <w:szCs w:val="24"/>
        </w:rPr>
        <w:t xml:space="preserve">What qualifications would you most like the selected consultant team to possess?  Are you primarily interested in seeing big ideas and creative designs or is your focus more on quantitative analysis </w:t>
      </w:r>
      <w:r w:rsidR="00687680">
        <w:rPr>
          <w:rFonts w:asciiTheme="minorHAnsi" w:hAnsiTheme="minorHAnsi"/>
          <w:b/>
          <w:sz w:val="24"/>
          <w:szCs w:val="24"/>
        </w:rPr>
        <w:t>or</w:t>
      </w:r>
      <w:r w:rsidRPr="00C263CE">
        <w:rPr>
          <w:rFonts w:asciiTheme="minorHAnsi" w:hAnsiTheme="minorHAnsi"/>
          <w:b/>
          <w:sz w:val="24"/>
          <w:szCs w:val="24"/>
        </w:rPr>
        <w:t xml:space="preserve"> facility management</w:t>
      </w:r>
      <w:r w:rsidR="00850230">
        <w:rPr>
          <w:rFonts w:asciiTheme="minorHAnsi" w:hAnsiTheme="minorHAnsi"/>
          <w:b/>
          <w:sz w:val="24"/>
          <w:szCs w:val="24"/>
        </w:rPr>
        <w:t xml:space="preserve"> experience</w:t>
      </w:r>
      <w:r w:rsidRPr="00C263CE">
        <w:rPr>
          <w:rFonts w:asciiTheme="minorHAnsi" w:hAnsiTheme="minorHAnsi"/>
          <w:b/>
          <w:sz w:val="24"/>
          <w:szCs w:val="24"/>
        </w:rPr>
        <w:t>?</w:t>
      </w:r>
    </w:p>
    <w:p w:rsidR="00FC5B0C" w:rsidRDefault="00C263CE" w:rsidP="00C263CE">
      <w:pPr>
        <w:pStyle w:val="ListParagraph"/>
        <w:spacing w:after="0" w:line="240" w:lineRule="auto"/>
        <w:ind w:left="360"/>
        <w:rPr>
          <w:rFonts w:asciiTheme="minorHAnsi" w:hAnsiTheme="minorHAnsi"/>
          <w:sz w:val="24"/>
          <w:szCs w:val="24"/>
        </w:rPr>
      </w:pPr>
      <w:r w:rsidRPr="00C263CE">
        <w:rPr>
          <w:rFonts w:asciiTheme="minorHAnsi" w:hAnsiTheme="minorHAnsi"/>
          <w:sz w:val="24"/>
          <w:szCs w:val="24"/>
        </w:rPr>
        <w:t xml:space="preserve">Ideally, the selected consultant team will possess all of these qualifications (see p.5 of RFQ).  The City’s financial resources are not infinite; thus, the design alternatives </w:t>
      </w:r>
      <w:r w:rsidR="00CC0C80">
        <w:rPr>
          <w:rFonts w:asciiTheme="minorHAnsi" w:hAnsiTheme="minorHAnsi"/>
          <w:sz w:val="24"/>
          <w:szCs w:val="24"/>
        </w:rPr>
        <w:t>recommended</w:t>
      </w:r>
      <w:r w:rsidRPr="00C263CE">
        <w:rPr>
          <w:rFonts w:asciiTheme="minorHAnsi" w:hAnsiTheme="minorHAnsi"/>
          <w:sz w:val="24"/>
          <w:szCs w:val="24"/>
        </w:rPr>
        <w:t xml:space="preserve"> by the selected consultant team should be financially viable options that </w:t>
      </w:r>
      <w:r w:rsidR="00842D60">
        <w:rPr>
          <w:rFonts w:asciiTheme="minorHAnsi" w:hAnsiTheme="minorHAnsi"/>
          <w:sz w:val="24"/>
          <w:szCs w:val="24"/>
        </w:rPr>
        <w:t>would be feasible for the City to</w:t>
      </w:r>
      <w:r w:rsidRPr="00C263CE">
        <w:rPr>
          <w:rFonts w:asciiTheme="minorHAnsi" w:hAnsiTheme="minorHAnsi"/>
          <w:sz w:val="24"/>
          <w:szCs w:val="24"/>
        </w:rPr>
        <w:t xml:space="preserve"> implement and </w:t>
      </w:r>
      <w:r w:rsidR="00CC0C80">
        <w:rPr>
          <w:rFonts w:asciiTheme="minorHAnsi" w:hAnsiTheme="minorHAnsi"/>
          <w:sz w:val="24"/>
          <w:szCs w:val="24"/>
        </w:rPr>
        <w:t>operate</w:t>
      </w:r>
      <w:r w:rsidRPr="00C263CE">
        <w:rPr>
          <w:rFonts w:asciiTheme="minorHAnsi" w:hAnsiTheme="minorHAnsi"/>
          <w:sz w:val="24"/>
          <w:szCs w:val="24"/>
        </w:rPr>
        <w:t xml:space="preserve"> over time.  </w:t>
      </w:r>
    </w:p>
    <w:p w:rsidR="00FC5B0C" w:rsidRDefault="00FC5B0C" w:rsidP="00C263CE">
      <w:pPr>
        <w:pStyle w:val="ListParagraph"/>
        <w:spacing w:after="0" w:line="240" w:lineRule="auto"/>
        <w:ind w:left="360"/>
        <w:rPr>
          <w:rFonts w:asciiTheme="minorHAnsi" w:hAnsiTheme="minorHAnsi"/>
          <w:sz w:val="24"/>
          <w:szCs w:val="24"/>
        </w:rPr>
      </w:pPr>
    </w:p>
    <w:p w:rsidR="00C263CE" w:rsidRPr="00C263CE" w:rsidRDefault="00FC5B0C" w:rsidP="00C263CE">
      <w:pPr>
        <w:pStyle w:val="ListParagraph"/>
        <w:spacing w:after="0" w:line="240" w:lineRule="auto"/>
        <w:ind w:left="360"/>
        <w:rPr>
          <w:rFonts w:asciiTheme="minorHAnsi" w:hAnsiTheme="minorHAnsi"/>
          <w:sz w:val="24"/>
          <w:szCs w:val="24"/>
        </w:rPr>
      </w:pPr>
      <w:r>
        <w:rPr>
          <w:rFonts w:asciiTheme="minorHAnsi" w:hAnsiTheme="minorHAnsi"/>
          <w:sz w:val="24"/>
          <w:szCs w:val="24"/>
        </w:rPr>
        <w:t xml:space="preserve">As a point of clarification, </w:t>
      </w:r>
      <w:r w:rsidR="00A73969">
        <w:rPr>
          <w:rFonts w:asciiTheme="minorHAnsi" w:hAnsiTheme="minorHAnsi"/>
          <w:sz w:val="24"/>
          <w:szCs w:val="24"/>
        </w:rPr>
        <w:t xml:space="preserve">it is understood that </w:t>
      </w:r>
      <w:r w:rsidR="00C263CE" w:rsidRPr="00C263CE">
        <w:rPr>
          <w:rFonts w:asciiTheme="minorHAnsi" w:hAnsiTheme="minorHAnsi"/>
          <w:sz w:val="24"/>
          <w:szCs w:val="24"/>
        </w:rPr>
        <w:t xml:space="preserve">the </w:t>
      </w:r>
      <w:r>
        <w:rPr>
          <w:rFonts w:asciiTheme="minorHAnsi" w:hAnsiTheme="minorHAnsi"/>
          <w:sz w:val="24"/>
          <w:szCs w:val="24"/>
        </w:rPr>
        <w:t xml:space="preserve">collective </w:t>
      </w:r>
      <w:r w:rsidR="00C263CE" w:rsidRPr="00C263CE">
        <w:rPr>
          <w:rFonts w:asciiTheme="minorHAnsi" w:hAnsiTheme="minorHAnsi"/>
          <w:sz w:val="24"/>
          <w:szCs w:val="24"/>
        </w:rPr>
        <w:t xml:space="preserve">professional experience of </w:t>
      </w:r>
      <w:r>
        <w:rPr>
          <w:rFonts w:asciiTheme="minorHAnsi" w:hAnsiTheme="minorHAnsi"/>
          <w:sz w:val="24"/>
          <w:szCs w:val="24"/>
        </w:rPr>
        <w:t>submitting</w:t>
      </w:r>
      <w:r w:rsidR="00C263CE" w:rsidRPr="00C263CE">
        <w:rPr>
          <w:rFonts w:asciiTheme="minorHAnsi" w:hAnsiTheme="minorHAnsi"/>
          <w:sz w:val="24"/>
          <w:szCs w:val="24"/>
        </w:rPr>
        <w:t xml:space="preserve"> consultant team</w:t>
      </w:r>
      <w:r>
        <w:rPr>
          <w:rFonts w:asciiTheme="minorHAnsi" w:hAnsiTheme="minorHAnsi"/>
          <w:sz w:val="24"/>
          <w:szCs w:val="24"/>
        </w:rPr>
        <w:t>s</w:t>
      </w:r>
      <w:r w:rsidR="00C263CE" w:rsidRPr="00C263CE">
        <w:rPr>
          <w:rFonts w:asciiTheme="minorHAnsi" w:hAnsiTheme="minorHAnsi"/>
          <w:sz w:val="24"/>
          <w:szCs w:val="24"/>
        </w:rPr>
        <w:t xml:space="preserve"> may include work on similar planning and analytical </w:t>
      </w:r>
      <w:r>
        <w:rPr>
          <w:rFonts w:asciiTheme="minorHAnsi" w:hAnsiTheme="minorHAnsi"/>
          <w:sz w:val="24"/>
          <w:szCs w:val="24"/>
        </w:rPr>
        <w:t>studies that</w:t>
      </w:r>
      <w:r w:rsidR="00171ADE">
        <w:rPr>
          <w:rFonts w:asciiTheme="minorHAnsi" w:hAnsiTheme="minorHAnsi"/>
          <w:sz w:val="24"/>
          <w:szCs w:val="24"/>
        </w:rPr>
        <w:t>,</w:t>
      </w:r>
      <w:r w:rsidR="00171ADE" w:rsidRPr="00171ADE">
        <w:rPr>
          <w:rFonts w:asciiTheme="minorHAnsi" w:hAnsiTheme="minorHAnsi"/>
          <w:sz w:val="24"/>
          <w:szCs w:val="24"/>
        </w:rPr>
        <w:t xml:space="preserve"> </w:t>
      </w:r>
      <w:r w:rsidR="00171ADE">
        <w:rPr>
          <w:rFonts w:asciiTheme="minorHAnsi" w:hAnsiTheme="minorHAnsi"/>
          <w:sz w:val="24"/>
          <w:szCs w:val="24"/>
        </w:rPr>
        <w:t>for reasons beyond the consultants’ control,</w:t>
      </w:r>
      <w:r>
        <w:rPr>
          <w:rFonts w:asciiTheme="minorHAnsi" w:hAnsiTheme="minorHAnsi"/>
          <w:sz w:val="24"/>
          <w:szCs w:val="24"/>
        </w:rPr>
        <w:t xml:space="preserve"> did not </w:t>
      </w:r>
      <w:r w:rsidR="00C263CE" w:rsidRPr="00C263CE">
        <w:rPr>
          <w:rFonts w:asciiTheme="minorHAnsi" w:hAnsiTheme="minorHAnsi"/>
          <w:sz w:val="24"/>
          <w:szCs w:val="24"/>
        </w:rPr>
        <w:t>result in a completed construction project.</w:t>
      </w:r>
      <w:r>
        <w:rPr>
          <w:rFonts w:asciiTheme="minorHAnsi" w:hAnsiTheme="minorHAnsi"/>
          <w:sz w:val="24"/>
          <w:szCs w:val="24"/>
        </w:rPr>
        <w:t xml:space="preserve">  Thus, </w:t>
      </w:r>
      <w:r w:rsidR="00842D60">
        <w:rPr>
          <w:rFonts w:asciiTheme="minorHAnsi" w:hAnsiTheme="minorHAnsi"/>
          <w:sz w:val="24"/>
          <w:szCs w:val="24"/>
        </w:rPr>
        <w:t>to be selected, a</w:t>
      </w:r>
      <w:r>
        <w:rPr>
          <w:rFonts w:asciiTheme="minorHAnsi" w:hAnsiTheme="minorHAnsi"/>
          <w:sz w:val="24"/>
          <w:szCs w:val="24"/>
        </w:rPr>
        <w:t xml:space="preserve"> </w:t>
      </w:r>
      <w:r w:rsidR="0048479E">
        <w:rPr>
          <w:rFonts w:asciiTheme="minorHAnsi" w:hAnsiTheme="minorHAnsi"/>
          <w:sz w:val="24"/>
          <w:szCs w:val="24"/>
        </w:rPr>
        <w:t xml:space="preserve">submitting </w:t>
      </w:r>
      <w:r>
        <w:rPr>
          <w:rFonts w:asciiTheme="minorHAnsi" w:hAnsiTheme="minorHAnsi"/>
          <w:sz w:val="24"/>
          <w:szCs w:val="24"/>
        </w:rPr>
        <w:t xml:space="preserve">consultant team would not necessarily need to demonstrate </w:t>
      </w:r>
      <w:r w:rsidR="00171ADE">
        <w:rPr>
          <w:rFonts w:asciiTheme="minorHAnsi" w:hAnsiTheme="minorHAnsi"/>
          <w:sz w:val="24"/>
          <w:szCs w:val="24"/>
        </w:rPr>
        <w:t>experience work</w:t>
      </w:r>
      <w:r w:rsidR="00842D60">
        <w:rPr>
          <w:rFonts w:asciiTheme="minorHAnsi" w:hAnsiTheme="minorHAnsi"/>
          <w:sz w:val="24"/>
          <w:szCs w:val="24"/>
        </w:rPr>
        <w:t xml:space="preserve">ing on </w:t>
      </w:r>
      <w:r w:rsidR="004C310B">
        <w:rPr>
          <w:rFonts w:asciiTheme="minorHAnsi" w:hAnsiTheme="minorHAnsi"/>
          <w:sz w:val="24"/>
          <w:szCs w:val="24"/>
        </w:rPr>
        <w:t xml:space="preserve">a </w:t>
      </w:r>
      <w:r w:rsidR="00842D60">
        <w:rPr>
          <w:rFonts w:asciiTheme="minorHAnsi" w:hAnsiTheme="minorHAnsi"/>
          <w:sz w:val="24"/>
          <w:szCs w:val="24"/>
        </w:rPr>
        <w:t>comparable facility plan that was ultimately implemented.</w:t>
      </w:r>
    </w:p>
    <w:p w:rsidR="004C333D" w:rsidRPr="00C263CE" w:rsidRDefault="004C333D" w:rsidP="00216E5E">
      <w:pPr>
        <w:pStyle w:val="ListParagraph"/>
        <w:spacing w:after="0" w:line="240" w:lineRule="auto"/>
        <w:ind w:left="360"/>
        <w:rPr>
          <w:rFonts w:asciiTheme="minorHAnsi" w:hAnsiTheme="minorHAnsi"/>
          <w:sz w:val="24"/>
          <w:szCs w:val="24"/>
        </w:rPr>
      </w:pPr>
    </w:p>
    <w:p w:rsidR="002F5312" w:rsidRPr="00C263CE" w:rsidRDefault="002F5312" w:rsidP="00BF354A">
      <w:pPr>
        <w:pStyle w:val="ListParagraph"/>
        <w:numPr>
          <w:ilvl w:val="0"/>
          <w:numId w:val="2"/>
        </w:numPr>
        <w:spacing w:after="0" w:line="240" w:lineRule="auto"/>
        <w:rPr>
          <w:rFonts w:asciiTheme="minorHAnsi" w:hAnsiTheme="minorHAnsi"/>
          <w:b/>
          <w:sz w:val="24"/>
          <w:szCs w:val="24"/>
        </w:rPr>
      </w:pPr>
      <w:r w:rsidRPr="00C263CE">
        <w:rPr>
          <w:rFonts w:asciiTheme="minorHAnsi" w:hAnsiTheme="minorHAnsi"/>
          <w:b/>
          <w:sz w:val="24"/>
          <w:szCs w:val="24"/>
        </w:rPr>
        <w:t xml:space="preserve">Are there any physical elements of </w:t>
      </w:r>
      <w:r w:rsidR="00C263CE" w:rsidRPr="00C263CE">
        <w:rPr>
          <w:rFonts w:asciiTheme="minorHAnsi" w:hAnsiTheme="minorHAnsi"/>
          <w:b/>
          <w:sz w:val="24"/>
          <w:szCs w:val="24"/>
        </w:rPr>
        <w:t xml:space="preserve">the </w:t>
      </w:r>
      <w:proofErr w:type="spellStart"/>
      <w:r w:rsidRPr="00C263CE">
        <w:rPr>
          <w:rFonts w:asciiTheme="minorHAnsi" w:hAnsiTheme="minorHAnsi"/>
          <w:b/>
          <w:sz w:val="24"/>
          <w:szCs w:val="24"/>
        </w:rPr>
        <w:t>KeyArena</w:t>
      </w:r>
      <w:proofErr w:type="spellEnd"/>
      <w:r w:rsidR="00C263CE" w:rsidRPr="00C263CE">
        <w:rPr>
          <w:rFonts w:asciiTheme="minorHAnsi" w:hAnsiTheme="minorHAnsi"/>
          <w:b/>
          <w:sz w:val="24"/>
          <w:szCs w:val="24"/>
        </w:rPr>
        <w:t xml:space="preserve"> site</w:t>
      </w:r>
      <w:r w:rsidRPr="00C263CE">
        <w:rPr>
          <w:rFonts w:asciiTheme="minorHAnsi" w:hAnsiTheme="minorHAnsi"/>
          <w:b/>
          <w:sz w:val="24"/>
          <w:szCs w:val="24"/>
        </w:rPr>
        <w:t xml:space="preserve"> that the City would like to retain even if the facility undergoes significant redevelopment</w:t>
      </w:r>
      <w:r w:rsidR="00D268AB" w:rsidRPr="00C263CE">
        <w:rPr>
          <w:rFonts w:asciiTheme="minorHAnsi" w:hAnsiTheme="minorHAnsi"/>
          <w:b/>
          <w:sz w:val="24"/>
          <w:szCs w:val="24"/>
        </w:rPr>
        <w:t>?</w:t>
      </w:r>
    </w:p>
    <w:p w:rsidR="004C333D" w:rsidRPr="00C263CE" w:rsidRDefault="002F5312" w:rsidP="002F5312">
      <w:pPr>
        <w:spacing w:after="0" w:line="240" w:lineRule="auto"/>
        <w:ind w:left="360"/>
        <w:rPr>
          <w:sz w:val="24"/>
          <w:szCs w:val="24"/>
        </w:rPr>
      </w:pPr>
      <w:r w:rsidRPr="00C263CE">
        <w:rPr>
          <w:rFonts w:cs="Times New Roman"/>
          <w:sz w:val="24"/>
          <w:szCs w:val="24"/>
        </w:rPr>
        <w:t xml:space="preserve">As is noted on p.4 of the RFQ, members of Seattle’s historic preservation community have expressed interest in, at minimum, nominating </w:t>
      </w:r>
      <w:proofErr w:type="spellStart"/>
      <w:r w:rsidRPr="00C263CE">
        <w:rPr>
          <w:rFonts w:cs="Times New Roman"/>
          <w:sz w:val="24"/>
          <w:szCs w:val="24"/>
        </w:rPr>
        <w:t>KeyArena’s</w:t>
      </w:r>
      <w:proofErr w:type="spellEnd"/>
      <w:r w:rsidRPr="00C263CE">
        <w:rPr>
          <w:rFonts w:cs="Times New Roman"/>
          <w:sz w:val="24"/>
          <w:szCs w:val="24"/>
        </w:rPr>
        <w:t xml:space="preserve"> roof structure for landmark status.  </w:t>
      </w:r>
      <w:r w:rsidR="00B05B01" w:rsidRPr="00C263CE">
        <w:rPr>
          <w:rFonts w:cs="Times New Roman"/>
          <w:sz w:val="24"/>
          <w:szCs w:val="24"/>
        </w:rPr>
        <w:t>Although</w:t>
      </w:r>
      <w:r w:rsidR="00DD4542" w:rsidRPr="00C263CE">
        <w:rPr>
          <w:rFonts w:cs="Times New Roman"/>
          <w:sz w:val="24"/>
          <w:szCs w:val="24"/>
        </w:rPr>
        <w:t xml:space="preserve"> </w:t>
      </w:r>
      <w:r w:rsidR="00666996" w:rsidRPr="00C263CE">
        <w:rPr>
          <w:rFonts w:cs="Times New Roman"/>
          <w:sz w:val="24"/>
          <w:szCs w:val="24"/>
        </w:rPr>
        <w:t>the City Council is not limiting</w:t>
      </w:r>
      <w:r w:rsidR="00DD4542" w:rsidRPr="00C263CE">
        <w:rPr>
          <w:rFonts w:cs="Times New Roman"/>
          <w:sz w:val="24"/>
          <w:szCs w:val="24"/>
        </w:rPr>
        <w:t xml:space="preserve"> the selected consultant team to design and redevelopment options that </w:t>
      </w:r>
      <w:r w:rsidRPr="00C263CE">
        <w:rPr>
          <w:rFonts w:cs="Times New Roman"/>
          <w:sz w:val="24"/>
          <w:szCs w:val="24"/>
        </w:rPr>
        <w:t>maintain the</w:t>
      </w:r>
      <w:r w:rsidR="00DD4542" w:rsidRPr="00C263CE">
        <w:rPr>
          <w:rFonts w:cs="Times New Roman"/>
          <w:sz w:val="24"/>
          <w:szCs w:val="24"/>
        </w:rPr>
        <w:t xml:space="preserve"> facility’s</w:t>
      </w:r>
      <w:r w:rsidRPr="00C263CE">
        <w:rPr>
          <w:rFonts w:cs="Times New Roman"/>
          <w:sz w:val="24"/>
          <w:szCs w:val="24"/>
        </w:rPr>
        <w:t xml:space="preserve"> roof structure</w:t>
      </w:r>
      <w:r w:rsidR="00DD4542" w:rsidRPr="00C263CE">
        <w:rPr>
          <w:rFonts w:cs="Times New Roman"/>
          <w:sz w:val="24"/>
          <w:szCs w:val="24"/>
        </w:rPr>
        <w:t>, options that do so w</w:t>
      </w:r>
      <w:r w:rsidR="00562D30" w:rsidRPr="00C263CE">
        <w:rPr>
          <w:rFonts w:cs="Times New Roman"/>
          <w:sz w:val="24"/>
          <w:szCs w:val="24"/>
        </w:rPr>
        <w:t>ill</w:t>
      </w:r>
      <w:r w:rsidR="00DD4542" w:rsidRPr="00C263CE">
        <w:rPr>
          <w:rFonts w:cs="Times New Roman"/>
          <w:sz w:val="24"/>
          <w:szCs w:val="24"/>
        </w:rPr>
        <w:t xml:space="preserve"> certainly be of interest to </w:t>
      </w:r>
      <w:r w:rsidR="00666996" w:rsidRPr="00C263CE">
        <w:rPr>
          <w:rFonts w:cs="Times New Roman"/>
          <w:sz w:val="24"/>
          <w:szCs w:val="24"/>
        </w:rPr>
        <w:t>them</w:t>
      </w:r>
      <w:r w:rsidR="00DD4542" w:rsidRPr="00C263CE">
        <w:rPr>
          <w:rFonts w:cs="Times New Roman"/>
          <w:sz w:val="24"/>
          <w:szCs w:val="24"/>
        </w:rPr>
        <w:t xml:space="preserve">.  City Council staff will keep the selected consultant team </w:t>
      </w:r>
      <w:r w:rsidR="00B05B01" w:rsidRPr="00C263CE">
        <w:rPr>
          <w:rFonts w:cs="Times New Roman"/>
          <w:sz w:val="24"/>
          <w:szCs w:val="24"/>
        </w:rPr>
        <w:t>apprised</w:t>
      </w:r>
      <w:r w:rsidR="00DD4542" w:rsidRPr="00C263CE">
        <w:rPr>
          <w:rFonts w:cs="Times New Roman"/>
          <w:sz w:val="24"/>
          <w:szCs w:val="24"/>
        </w:rPr>
        <w:t xml:space="preserve"> of any decisions that might be made regarding the landmark status of </w:t>
      </w:r>
      <w:proofErr w:type="spellStart"/>
      <w:r w:rsidR="00DD4542" w:rsidRPr="00C263CE">
        <w:rPr>
          <w:rFonts w:cs="Times New Roman"/>
          <w:sz w:val="24"/>
          <w:szCs w:val="24"/>
        </w:rPr>
        <w:t>KeyArena</w:t>
      </w:r>
      <w:proofErr w:type="spellEnd"/>
      <w:r w:rsidR="00DD4542" w:rsidRPr="00C263CE">
        <w:rPr>
          <w:rFonts w:cs="Times New Roman"/>
          <w:sz w:val="24"/>
          <w:szCs w:val="24"/>
        </w:rPr>
        <w:t xml:space="preserve"> during the term of the</w:t>
      </w:r>
      <w:r w:rsidR="00B05B01" w:rsidRPr="00C263CE">
        <w:rPr>
          <w:rFonts w:cs="Times New Roman"/>
          <w:sz w:val="24"/>
          <w:szCs w:val="24"/>
        </w:rPr>
        <w:t xml:space="preserve"> consultant team’s</w:t>
      </w:r>
      <w:r w:rsidR="00DD4542" w:rsidRPr="00C263CE">
        <w:rPr>
          <w:rFonts w:cs="Times New Roman"/>
          <w:sz w:val="24"/>
          <w:szCs w:val="24"/>
        </w:rPr>
        <w:t xml:space="preserve"> contract. </w:t>
      </w:r>
      <w:r w:rsidRPr="00C263CE">
        <w:rPr>
          <w:rFonts w:cs="Times New Roman"/>
          <w:sz w:val="24"/>
          <w:szCs w:val="24"/>
        </w:rPr>
        <w:t xml:space="preserve">  </w:t>
      </w:r>
      <w:r w:rsidR="00D268AB" w:rsidRPr="00C263CE">
        <w:rPr>
          <w:sz w:val="24"/>
          <w:szCs w:val="24"/>
        </w:rPr>
        <w:t xml:space="preserve">  </w:t>
      </w:r>
    </w:p>
    <w:p w:rsidR="004C333D" w:rsidRPr="00C263CE" w:rsidRDefault="004C333D" w:rsidP="00216E5E">
      <w:pPr>
        <w:pStyle w:val="ListParagraph"/>
        <w:spacing w:after="0" w:line="240" w:lineRule="auto"/>
        <w:ind w:left="360"/>
        <w:rPr>
          <w:rFonts w:asciiTheme="minorHAnsi" w:hAnsiTheme="minorHAnsi"/>
          <w:sz w:val="24"/>
          <w:szCs w:val="24"/>
        </w:rPr>
      </w:pPr>
    </w:p>
    <w:p w:rsidR="004C333D" w:rsidRPr="00C263CE" w:rsidRDefault="00FD1549" w:rsidP="00BF354A">
      <w:pPr>
        <w:pStyle w:val="ListParagraph"/>
        <w:numPr>
          <w:ilvl w:val="0"/>
          <w:numId w:val="2"/>
        </w:numPr>
        <w:spacing w:after="0" w:line="240" w:lineRule="auto"/>
        <w:rPr>
          <w:rFonts w:asciiTheme="minorHAnsi" w:hAnsiTheme="minorHAnsi"/>
          <w:b/>
          <w:sz w:val="24"/>
          <w:szCs w:val="24"/>
        </w:rPr>
      </w:pPr>
      <w:r w:rsidRPr="00C263CE">
        <w:rPr>
          <w:rFonts w:asciiTheme="minorHAnsi" w:hAnsiTheme="minorHAnsi"/>
          <w:b/>
          <w:sz w:val="24"/>
          <w:szCs w:val="24"/>
        </w:rPr>
        <w:t xml:space="preserve">Please describe the breadth of the </w:t>
      </w:r>
      <w:r w:rsidR="00435223" w:rsidRPr="00C263CE">
        <w:rPr>
          <w:rFonts w:asciiTheme="minorHAnsi" w:hAnsiTheme="minorHAnsi"/>
          <w:b/>
          <w:sz w:val="24"/>
          <w:szCs w:val="24"/>
        </w:rPr>
        <w:t xml:space="preserve">financial and </w:t>
      </w:r>
      <w:r w:rsidRPr="00C263CE">
        <w:rPr>
          <w:rFonts w:asciiTheme="minorHAnsi" w:hAnsiTheme="minorHAnsi"/>
          <w:b/>
          <w:sz w:val="24"/>
          <w:szCs w:val="24"/>
        </w:rPr>
        <w:t>market analysis you are requesting.</w:t>
      </w:r>
    </w:p>
    <w:p w:rsidR="00FD1549" w:rsidRPr="00C263CE" w:rsidRDefault="00A926F7" w:rsidP="00FD1549">
      <w:pPr>
        <w:pStyle w:val="ListParagraph"/>
        <w:spacing w:after="0" w:line="240" w:lineRule="auto"/>
        <w:ind w:left="360"/>
        <w:rPr>
          <w:rFonts w:asciiTheme="minorHAnsi" w:hAnsiTheme="minorHAnsi"/>
          <w:sz w:val="24"/>
          <w:szCs w:val="24"/>
        </w:rPr>
      </w:pPr>
      <w:r w:rsidRPr="00C263CE">
        <w:rPr>
          <w:rFonts w:asciiTheme="minorHAnsi" w:hAnsiTheme="minorHAnsi"/>
          <w:sz w:val="24"/>
          <w:szCs w:val="24"/>
        </w:rPr>
        <w:t xml:space="preserve">The selected consultant will be requested to produce construction </w:t>
      </w:r>
      <w:r w:rsidR="00CF0966" w:rsidRPr="00C263CE">
        <w:rPr>
          <w:rFonts w:asciiTheme="minorHAnsi" w:hAnsiTheme="minorHAnsi"/>
          <w:sz w:val="24"/>
          <w:szCs w:val="24"/>
        </w:rPr>
        <w:t>c</w:t>
      </w:r>
      <w:r w:rsidRPr="00C263CE">
        <w:rPr>
          <w:rFonts w:asciiTheme="minorHAnsi" w:hAnsiTheme="minorHAnsi"/>
          <w:sz w:val="24"/>
          <w:szCs w:val="24"/>
        </w:rPr>
        <w:t xml:space="preserve">ost </w:t>
      </w:r>
      <w:r w:rsidR="00435223" w:rsidRPr="00C263CE">
        <w:rPr>
          <w:rFonts w:asciiTheme="minorHAnsi" w:hAnsiTheme="minorHAnsi"/>
          <w:sz w:val="24"/>
          <w:szCs w:val="24"/>
        </w:rPr>
        <w:t>estimates</w:t>
      </w:r>
      <w:r w:rsidRPr="00C263CE">
        <w:rPr>
          <w:rFonts w:asciiTheme="minorHAnsi" w:hAnsiTheme="minorHAnsi"/>
          <w:sz w:val="24"/>
          <w:szCs w:val="24"/>
        </w:rPr>
        <w:t xml:space="preserve"> and future cash flow projections</w:t>
      </w:r>
      <w:r w:rsidR="00435223" w:rsidRPr="00C263CE">
        <w:rPr>
          <w:rFonts w:asciiTheme="minorHAnsi" w:hAnsiTheme="minorHAnsi"/>
          <w:sz w:val="24"/>
          <w:szCs w:val="24"/>
        </w:rPr>
        <w:t xml:space="preserve"> </w:t>
      </w:r>
      <w:r w:rsidRPr="00C263CE">
        <w:rPr>
          <w:rFonts w:asciiTheme="minorHAnsi" w:hAnsiTheme="minorHAnsi"/>
          <w:sz w:val="24"/>
          <w:szCs w:val="24"/>
        </w:rPr>
        <w:t xml:space="preserve">for </w:t>
      </w:r>
      <w:r w:rsidR="00435223" w:rsidRPr="00C263CE">
        <w:rPr>
          <w:rFonts w:asciiTheme="minorHAnsi" w:hAnsiTheme="minorHAnsi"/>
          <w:sz w:val="24"/>
          <w:szCs w:val="24"/>
        </w:rPr>
        <w:t xml:space="preserve">every </w:t>
      </w:r>
      <w:proofErr w:type="spellStart"/>
      <w:r w:rsidRPr="00C263CE">
        <w:rPr>
          <w:rFonts w:asciiTheme="minorHAnsi" w:hAnsiTheme="minorHAnsi"/>
          <w:sz w:val="24"/>
          <w:szCs w:val="24"/>
        </w:rPr>
        <w:t>KeyArena</w:t>
      </w:r>
      <w:proofErr w:type="spellEnd"/>
      <w:r w:rsidRPr="00C263CE">
        <w:rPr>
          <w:rFonts w:asciiTheme="minorHAnsi" w:hAnsiTheme="minorHAnsi"/>
          <w:sz w:val="24"/>
          <w:szCs w:val="24"/>
        </w:rPr>
        <w:t xml:space="preserve"> </w:t>
      </w:r>
      <w:r w:rsidR="00435223" w:rsidRPr="00C263CE">
        <w:rPr>
          <w:rFonts w:asciiTheme="minorHAnsi" w:hAnsiTheme="minorHAnsi"/>
          <w:sz w:val="24"/>
          <w:szCs w:val="24"/>
        </w:rPr>
        <w:t xml:space="preserve">renovation and/or repurposing option </w:t>
      </w:r>
      <w:r w:rsidRPr="00C263CE">
        <w:rPr>
          <w:rFonts w:asciiTheme="minorHAnsi" w:hAnsiTheme="minorHAnsi"/>
          <w:sz w:val="24"/>
          <w:szCs w:val="24"/>
        </w:rPr>
        <w:t xml:space="preserve">they </w:t>
      </w:r>
      <w:r w:rsidR="007C4BFC" w:rsidRPr="00C263CE">
        <w:rPr>
          <w:rFonts w:asciiTheme="minorHAnsi" w:hAnsiTheme="minorHAnsi"/>
          <w:sz w:val="24"/>
          <w:szCs w:val="24"/>
        </w:rPr>
        <w:t>present to the City Council</w:t>
      </w:r>
      <w:r w:rsidRPr="00C263CE">
        <w:rPr>
          <w:rFonts w:asciiTheme="minorHAnsi" w:hAnsiTheme="minorHAnsi"/>
          <w:sz w:val="24"/>
          <w:szCs w:val="24"/>
        </w:rPr>
        <w:t xml:space="preserve">.  </w:t>
      </w:r>
    </w:p>
    <w:p w:rsidR="007C4BFC" w:rsidRPr="00C263CE" w:rsidRDefault="007C4BFC" w:rsidP="00216E5E">
      <w:pPr>
        <w:pStyle w:val="ListParagraph"/>
        <w:spacing w:after="0" w:line="240" w:lineRule="auto"/>
        <w:ind w:left="360"/>
        <w:rPr>
          <w:rFonts w:asciiTheme="minorHAnsi" w:hAnsiTheme="minorHAnsi"/>
          <w:sz w:val="24"/>
          <w:szCs w:val="24"/>
        </w:rPr>
      </w:pPr>
    </w:p>
    <w:p w:rsidR="00D268AB" w:rsidRPr="00C263CE" w:rsidRDefault="002D2B88" w:rsidP="00842D60">
      <w:pPr>
        <w:pStyle w:val="ListParagraph"/>
        <w:keepNext/>
        <w:numPr>
          <w:ilvl w:val="0"/>
          <w:numId w:val="2"/>
        </w:numPr>
        <w:spacing w:after="0" w:line="240" w:lineRule="auto"/>
        <w:rPr>
          <w:rFonts w:asciiTheme="minorHAnsi" w:hAnsiTheme="minorHAnsi"/>
          <w:b/>
          <w:sz w:val="24"/>
          <w:szCs w:val="24"/>
        </w:rPr>
      </w:pPr>
      <w:r w:rsidRPr="00C263CE">
        <w:rPr>
          <w:rFonts w:asciiTheme="minorHAnsi" w:hAnsiTheme="minorHAnsi"/>
          <w:b/>
          <w:sz w:val="24"/>
          <w:szCs w:val="24"/>
        </w:rPr>
        <w:t>What type</w:t>
      </w:r>
      <w:r w:rsidR="00D268AB" w:rsidRPr="00C263CE">
        <w:rPr>
          <w:rFonts w:asciiTheme="minorHAnsi" w:hAnsiTheme="minorHAnsi"/>
          <w:b/>
          <w:sz w:val="24"/>
          <w:szCs w:val="24"/>
        </w:rPr>
        <w:t xml:space="preserve"> of firm </w:t>
      </w:r>
      <w:r w:rsidRPr="00C263CE">
        <w:rPr>
          <w:rFonts w:asciiTheme="minorHAnsi" w:hAnsiTheme="minorHAnsi"/>
          <w:b/>
          <w:sz w:val="24"/>
          <w:szCs w:val="24"/>
        </w:rPr>
        <w:t xml:space="preserve">should be identified as </w:t>
      </w:r>
      <w:r w:rsidR="00B640E3" w:rsidRPr="00C263CE">
        <w:rPr>
          <w:rFonts w:asciiTheme="minorHAnsi" w:hAnsiTheme="minorHAnsi"/>
          <w:b/>
          <w:sz w:val="24"/>
          <w:szCs w:val="24"/>
        </w:rPr>
        <w:t>the</w:t>
      </w:r>
      <w:r w:rsidRPr="00C263CE">
        <w:rPr>
          <w:rFonts w:asciiTheme="minorHAnsi" w:hAnsiTheme="minorHAnsi"/>
          <w:b/>
          <w:sz w:val="24"/>
          <w:szCs w:val="24"/>
        </w:rPr>
        <w:t xml:space="preserve"> lead firm for a consultant team</w:t>
      </w:r>
      <w:r w:rsidR="00D268AB" w:rsidRPr="00C263CE">
        <w:rPr>
          <w:rFonts w:asciiTheme="minorHAnsi" w:hAnsiTheme="minorHAnsi"/>
          <w:b/>
          <w:sz w:val="24"/>
          <w:szCs w:val="24"/>
        </w:rPr>
        <w:t xml:space="preserve">?  </w:t>
      </w:r>
    </w:p>
    <w:p w:rsidR="00362609" w:rsidRPr="00C263CE" w:rsidRDefault="00362609" w:rsidP="00842D60">
      <w:pPr>
        <w:keepNext/>
        <w:spacing w:after="0" w:line="240" w:lineRule="auto"/>
        <w:ind w:left="360"/>
        <w:rPr>
          <w:sz w:val="24"/>
          <w:szCs w:val="24"/>
        </w:rPr>
      </w:pPr>
      <w:r w:rsidRPr="00C263CE">
        <w:rPr>
          <w:sz w:val="24"/>
          <w:szCs w:val="24"/>
        </w:rPr>
        <w:t xml:space="preserve">The City Council is interested in selecting a consultant team that, collectively, has the appropriate and necessary experience to carry out the scope of work described in the RFQ (see p.5).  </w:t>
      </w:r>
      <w:r w:rsidR="00292939" w:rsidRPr="00C263CE">
        <w:rPr>
          <w:sz w:val="24"/>
          <w:szCs w:val="24"/>
        </w:rPr>
        <w:t xml:space="preserve">The </w:t>
      </w:r>
      <w:r w:rsidR="00B640E3" w:rsidRPr="00C263CE">
        <w:rPr>
          <w:sz w:val="24"/>
          <w:szCs w:val="24"/>
        </w:rPr>
        <w:t xml:space="preserve">firms </w:t>
      </w:r>
      <w:r w:rsidR="0048479E">
        <w:rPr>
          <w:sz w:val="24"/>
          <w:szCs w:val="24"/>
        </w:rPr>
        <w:t xml:space="preserve">the </w:t>
      </w:r>
      <w:r w:rsidR="00B640E3" w:rsidRPr="00C263CE">
        <w:rPr>
          <w:sz w:val="24"/>
          <w:szCs w:val="24"/>
        </w:rPr>
        <w:t>submitting consultant</w:t>
      </w:r>
      <w:r w:rsidRPr="00C263CE">
        <w:rPr>
          <w:sz w:val="24"/>
          <w:szCs w:val="24"/>
        </w:rPr>
        <w:t xml:space="preserve"> team</w:t>
      </w:r>
      <w:r w:rsidR="00B640E3" w:rsidRPr="00C263CE">
        <w:rPr>
          <w:sz w:val="24"/>
          <w:szCs w:val="24"/>
        </w:rPr>
        <w:t>s</w:t>
      </w:r>
      <w:r w:rsidRPr="00C263CE">
        <w:rPr>
          <w:sz w:val="24"/>
          <w:szCs w:val="24"/>
        </w:rPr>
        <w:t xml:space="preserve"> </w:t>
      </w:r>
      <w:r w:rsidR="006C3572">
        <w:rPr>
          <w:sz w:val="24"/>
          <w:szCs w:val="24"/>
        </w:rPr>
        <w:t>identify</w:t>
      </w:r>
      <w:r w:rsidRPr="00C263CE">
        <w:rPr>
          <w:sz w:val="24"/>
          <w:szCs w:val="24"/>
        </w:rPr>
        <w:t xml:space="preserve"> as their lead</w:t>
      </w:r>
      <w:r w:rsidR="00B640E3" w:rsidRPr="00C263CE">
        <w:rPr>
          <w:sz w:val="24"/>
          <w:szCs w:val="24"/>
        </w:rPr>
        <w:t>s</w:t>
      </w:r>
      <w:r w:rsidRPr="00C263CE">
        <w:rPr>
          <w:sz w:val="24"/>
          <w:szCs w:val="24"/>
        </w:rPr>
        <w:t xml:space="preserve"> and primary point</w:t>
      </w:r>
      <w:r w:rsidR="00B640E3" w:rsidRPr="00C263CE">
        <w:rPr>
          <w:sz w:val="24"/>
          <w:szCs w:val="24"/>
        </w:rPr>
        <w:t>s</w:t>
      </w:r>
      <w:r w:rsidRPr="00C263CE">
        <w:rPr>
          <w:sz w:val="24"/>
          <w:szCs w:val="24"/>
        </w:rPr>
        <w:t xml:space="preserve"> of contact for City Council </w:t>
      </w:r>
      <w:r w:rsidR="002D2B88" w:rsidRPr="00C263CE">
        <w:rPr>
          <w:sz w:val="24"/>
          <w:szCs w:val="24"/>
        </w:rPr>
        <w:t>staff</w:t>
      </w:r>
      <w:r w:rsidR="00B640E3" w:rsidRPr="00C263CE">
        <w:rPr>
          <w:sz w:val="24"/>
          <w:szCs w:val="24"/>
        </w:rPr>
        <w:t xml:space="preserve"> </w:t>
      </w:r>
      <w:r w:rsidR="00737F5D">
        <w:rPr>
          <w:sz w:val="24"/>
          <w:szCs w:val="24"/>
        </w:rPr>
        <w:t xml:space="preserve">need not be limited to those with a particular expertise </w:t>
      </w:r>
      <w:r w:rsidR="00737F5D" w:rsidRPr="00C263CE">
        <w:rPr>
          <w:sz w:val="24"/>
          <w:szCs w:val="24"/>
        </w:rPr>
        <w:t>(e.g., architecture, facility management)</w:t>
      </w:r>
      <w:r w:rsidR="002D2B88" w:rsidRPr="00C263CE">
        <w:rPr>
          <w:sz w:val="24"/>
          <w:szCs w:val="24"/>
        </w:rPr>
        <w:t>.</w:t>
      </w:r>
      <w:r w:rsidR="006726F5">
        <w:rPr>
          <w:sz w:val="24"/>
          <w:szCs w:val="24"/>
        </w:rPr>
        <w:t xml:space="preserve">  However, the firms selected to serve as leads should be able to demonstrate strong project management skills.</w:t>
      </w:r>
    </w:p>
    <w:p w:rsidR="00362609" w:rsidRPr="00C263CE" w:rsidRDefault="00362609" w:rsidP="00362609">
      <w:pPr>
        <w:spacing w:after="0" w:line="240" w:lineRule="auto"/>
        <w:rPr>
          <w:sz w:val="24"/>
          <w:szCs w:val="24"/>
        </w:rPr>
      </w:pPr>
    </w:p>
    <w:p w:rsidR="004C333D" w:rsidRPr="00C263CE" w:rsidRDefault="004C333D" w:rsidP="00BF354A">
      <w:pPr>
        <w:pStyle w:val="ListParagraph"/>
        <w:numPr>
          <w:ilvl w:val="0"/>
          <w:numId w:val="2"/>
        </w:numPr>
        <w:spacing w:after="0" w:line="240" w:lineRule="auto"/>
        <w:rPr>
          <w:rFonts w:asciiTheme="minorHAnsi" w:hAnsiTheme="minorHAnsi"/>
          <w:b/>
          <w:sz w:val="24"/>
          <w:szCs w:val="24"/>
        </w:rPr>
      </w:pPr>
      <w:r w:rsidRPr="00C263CE">
        <w:rPr>
          <w:rFonts w:asciiTheme="minorHAnsi" w:hAnsiTheme="minorHAnsi"/>
          <w:b/>
          <w:sz w:val="24"/>
          <w:szCs w:val="24"/>
        </w:rPr>
        <w:t xml:space="preserve">What about </w:t>
      </w:r>
      <w:proofErr w:type="spellStart"/>
      <w:proofErr w:type="gramStart"/>
      <w:r w:rsidR="009F6CCE" w:rsidRPr="00C263CE">
        <w:rPr>
          <w:rFonts w:asciiTheme="minorHAnsi" w:hAnsiTheme="minorHAnsi"/>
          <w:b/>
          <w:sz w:val="24"/>
          <w:szCs w:val="24"/>
        </w:rPr>
        <w:t>KeyArena’s</w:t>
      </w:r>
      <w:proofErr w:type="spellEnd"/>
      <w:r w:rsidR="009F6CCE" w:rsidRPr="00C263CE">
        <w:rPr>
          <w:rFonts w:asciiTheme="minorHAnsi" w:hAnsiTheme="minorHAnsi"/>
          <w:b/>
          <w:sz w:val="24"/>
          <w:szCs w:val="24"/>
        </w:rPr>
        <w:t xml:space="preserve"> </w:t>
      </w:r>
      <w:r w:rsidRPr="00C263CE">
        <w:rPr>
          <w:rFonts w:asciiTheme="minorHAnsi" w:hAnsiTheme="minorHAnsi"/>
          <w:b/>
          <w:sz w:val="24"/>
          <w:szCs w:val="24"/>
        </w:rPr>
        <w:t>existing</w:t>
      </w:r>
      <w:proofErr w:type="gramEnd"/>
      <w:r w:rsidRPr="00C263CE">
        <w:rPr>
          <w:rFonts w:asciiTheme="minorHAnsi" w:hAnsiTheme="minorHAnsi"/>
          <w:b/>
          <w:sz w:val="24"/>
          <w:szCs w:val="24"/>
        </w:rPr>
        <w:t xml:space="preserve"> </w:t>
      </w:r>
      <w:r w:rsidR="004E72DB" w:rsidRPr="00C263CE">
        <w:rPr>
          <w:rFonts w:asciiTheme="minorHAnsi" w:hAnsiTheme="minorHAnsi"/>
          <w:b/>
          <w:sz w:val="24"/>
          <w:szCs w:val="24"/>
        </w:rPr>
        <w:t>tenants</w:t>
      </w:r>
      <w:r w:rsidR="009F6CCE" w:rsidRPr="00C263CE">
        <w:rPr>
          <w:rFonts w:asciiTheme="minorHAnsi" w:hAnsiTheme="minorHAnsi"/>
          <w:b/>
          <w:sz w:val="24"/>
          <w:szCs w:val="24"/>
        </w:rPr>
        <w:t>?</w:t>
      </w:r>
      <w:r w:rsidRPr="00C263CE">
        <w:rPr>
          <w:rFonts w:asciiTheme="minorHAnsi" w:hAnsiTheme="minorHAnsi"/>
          <w:b/>
          <w:sz w:val="24"/>
          <w:szCs w:val="24"/>
        </w:rPr>
        <w:t xml:space="preserve"> </w:t>
      </w:r>
      <w:r w:rsidR="00D268AB" w:rsidRPr="00C263CE">
        <w:rPr>
          <w:rFonts w:asciiTheme="minorHAnsi" w:hAnsiTheme="minorHAnsi"/>
          <w:b/>
          <w:sz w:val="24"/>
          <w:szCs w:val="24"/>
        </w:rPr>
        <w:t xml:space="preserve"> How </w:t>
      </w:r>
      <w:r w:rsidR="009F6CCE" w:rsidRPr="00C263CE">
        <w:rPr>
          <w:rFonts w:asciiTheme="minorHAnsi" w:hAnsiTheme="minorHAnsi"/>
          <w:b/>
          <w:sz w:val="24"/>
          <w:szCs w:val="24"/>
        </w:rPr>
        <w:t>should</w:t>
      </w:r>
      <w:r w:rsidR="00D268AB" w:rsidRPr="00C263CE">
        <w:rPr>
          <w:rFonts w:asciiTheme="minorHAnsi" w:hAnsiTheme="minorHAnsi"/>
          <w:b/>
          <w:sz w:val="24"/>
          <w:szCs w:val="24"/>
        </w:rPr>
        <w:t xml:space="preserve"> </w:t>
      </w:r>
      <w:r w:rsidR="009F6CCE" w:rsidRPr="00C263CE">
        <w:rPr>
          <w:rFonts w:asciiTheme="minorHAnsi" w:hAnsiTheme="minorHAnsi"/>
          <w:b/>
          <w:sz w:val="24"/>
          <w:szCs w:val="24"/>
        </w:rPr>
        <w:t>their lease agreements with the City</w:t>
      </w:r>
      <w:r w:rsidR="00D268AB" w:rsidRPr="00C263CE">
        <w:rPr>
          <w:rFonts w:asciiTheme="minorHAnsi" w:hAnsiTheme="minorHAnsi"/>
          <w:b/>
          <w:sz w:val="24"/>
          <w:szCs w:val="24"/>
        </w:rPr>
        <w:t xml:space="preserve"> factor into the</w:t>
      </w:r>
      <w:r w:rsidR="009F6CCE" w:rsidRPr="00C263CE">
        <w:rPr>
          <w:rFonts w:asciiTheme="minorHAnsi" w:hAnsiTheme="minorHAnsi"/>
          <w:b/>
          <w:sz w:val="24"/>
          <w:szCs w:val="24"/>
        </w:rPr>
        <w:t xml:space="preserve"> selected consultants’</w:t>
      </w:r>
      <w:r w:rsidR="00D268AB" w:rsidRPr="00C263CE">
        <w:rPr>
          <w:rFonts w:asciiTheme="minorHAnsi" w:hAnsiTheme="minorHAnsi"/>
          <w:b/>
          <w:sz w:val="24"/>
          <w:szCs w:val="24"/>
        </w:rPr>
        <w:t xml:space="preserve"> analysis?</w:t>
      </w:r>
      <w:r w:rsidR="003B1CCD" w:rsidRPr="00C263CE">
        <w:rPr>
          <w:rFonts w:asciiTheme="minorHAnsi" w:hAnsiTheme="minorHAnsi"/>
          <w:b/>
          <w:sz w:val="24"/>
          <w:szCs w:val="24"/>
        </w:rPr>
        <w:t xml:space="preserve">  Also, what entity currently operates </w:t>
      </w:r>
      <w:proofErr w:type="spellStart"/>
      <w:r w:rsidR="003B1CCD" w:rsidRPr="00C263CE">
        <w:rPr>
          <w:rFonts w:asciiTheme="minorHAnsi" w:hAnsiTheme="minorHAnsi"/>
          <w:b/>
          <w:sz w:val="24"/>
          <w:szCs w:val="24"/>
        </w:rPr>
        <w:t>KeyArena</w:t>
      </w:r>
      <w:proofErr w:type="spellEnd"/>
      <w:r w:rsidR="003B1CCD" w:rsidRPr="00C263CE">
        <w:rPr>
          <w:rFonts w:asciiTheme="minorHAnsi" w:hAnsiTheme="minorHAnsi"/>
          <w:b/>
          <w:sz w:val="24"/>
          <w:szCs w:val="24"/>
        </w:rPr>
        <w:t>?</w:t>
      </w:r>
    </w:p>
    <w:p w:rsidR="003B1CCD" w:rsidRPr="00C263CE" w:rsidRDefault="00362609" w:rsidP="00216E5E">
      <w:pPr>
        <w:pStyle w:val="ListParagraph"/>
        <w:spacing w:after="0" w:line="240" w:lineRule="auto"/>
        <w:ind w:left="360"/>
        <w:rPr>
          <w:rFonts w:asciiTheme="minorHAnsi" w:hAnsiTheme="minorHAnsi"/>
          <w:sz w:val="24"/>
          <w:szCs w:val="24"/>
        </w:rPr>
      </w:pPr>
      <w:r w:rsidRPr="00C263CE">
        <w:rPr>
          <w:rFonts w:asciiTheme="minorHAnsi" w:hAnsiTheme="minorHAnsi"/>
          <w:sz w:val="24"/>
          <w:szCs w:val="24"/>
        </w:rPr>
        <w:t>It is not anticipated that</w:t>
      </w:r>
      <w:r w:rsidR="00384A68" w:rsidRPr="00C263CE">
        <w:rPr>
          <w:rFonts w:asciiTheme="minorHAnsi" w:hAnsiTheme="minorHAnsi"/>
          <w:sz w:val="24"/>
          <w:szCs w:val="24"/>
        </w:rPr>
        <w:t xml:space="preserve"> the selected consultant</w:t>
      </w:r>
      <w:r w:rsidR="00DD4542" w:rsidRPr="00C263CE">
        <w:rPr>
          <w:rFonts w:asciiTheme="minorHAnsi" w:hAnsiTheme="minorHAnsi"/>
          <w:sz w:val="24"/>
          <w:szCs w:val="24"/>
        </w:rPr>
        <w:t xml:space="preserve"> team</w:t>
      </w:r>
      <w:r w:rsidR="00384A68" w:rsidRPr="00C263CE">
        <w:rPr>
          <w:rFonts w:asciiTheme="minorHAnsi" w:hAnsiTheme="minorHAnsi"/>
          <w:sz w:val="24"/>
          <w:szCs w:val="24"/>
        </w:rPr>
        <w:t xml:space="preserve"> will need to </w:t>
      </w:r>
      <w:r w:rsidR="00B05B01" w:rsidRPr="00C263CE">
        <w:rPr>
          <w:rFonts w:asciiTheme="minorHAnsi" w:hAnsiTheme="minorHAnsi"/>
          <w:sz w:val="24"/>
          <w:szCs w:val="24"/>
        </w:rPr>
        <w:t>make</w:t>
      </w:r>
      <w:r w:rsidR="00384A68" w:rsidRPr="00C263CE">
        <w:rPr>
          <w:rFonts w:asciiTheme="minorHAnsi" w:hAnsiTheme="minorHAnsi"/>
          <w:sz w:val="24"/>
          <w:szCs w:val="24"/>
        </w:rPr>
        <w:t xml:space="preserve"> the City’s lease agreements with </w:t>
      </w:r>
      <w:proofErr w:type="spellStart"/>
      <w:r w:rsidR="00384A68" w:rsidRPr="00C263CE">
        <w:rPr>
          <w:rFonts w:asciiTheme="minorHAnsi" w:hAnsiTheme="minorHAnsi"/>
          <w:sz w:val="24"/>
          <w:szCs w:val="24"/>
        </w:rPr>
        <w:t>KeyArena</w:t>
      </w:r>
      <w:r w:rsidR="00B05B01" w:rsidRPr="00C263CE">
        <w:rPr>
          <w:rFonts w:asciiTheme="minorHAnsi" w:hAnsiTheme="minorHAnsi"/>
          <w:sz w:val="24"/>
          <w:szCs w:val="24"/>
        </w:rPr>
        <w:t>’s</w:t>
      </w:r>
      <w:proofErr w:type="spellEnd"/>
      <w:r w:rsidR="00384A68" w:rsidRPr="00C263CE">
        <w:rPr>
          <w:rFonts w:asciiTheme="minorHAnsi" w:hAnsiTheme="minorHAnsi"/>
          <w:sz w:val="24"/>
          <w:szCs w:val="24"/>
        </w:rPr>
        <w:t xml:space="preserve"> existing tenants</w:t>
      </w:r>
      <w:r w:rsidR="00B05B01" w:rsidRPr="00C263CE">
        <w:rPr>
          <w:rFonts w:asciiTheme="minorHAnsi" w:hAnsiTheme="minorHAnsi"/>
          <w:sz w:val="24"/>
          <w:szCs w:val="24"/>
        </w:rPr>
        <w:t xml:space="preserve"> a focus of its analysis</w:t>
      </w:r>
      <w:r w:rsidR="00384A68" w:rsidRPr="00C263CE">
        <w:rPr>
          <w:rFonts w:asciiTheme="minorHAnsi" w:hAnsiTheme="minorHAnsi"/>
          <w:sz w:val="24"/>
          <w:szCs w:val="24"/>
        </w:rPr>
        <w:t xml:space="preserve">.  If </w:t>
      </w:r>
      <w:proofErr w:type="spellStart"/>
      <w:r w:rsidR="00384A68" w:rsidRPr="00C263CE">
        <w:rPr>
          <w:rFonts w:asciiTheme="minorHAnsi" w:hAnsiTheme="minorHAnsi"/>
          <w:sz w:val="24"/>
          <w:szCs w:val="24"/>
        </w:rPr>
        <w:t>KeyArena</w:t>
      </w:r>
      <w:proofErr w:type="spellEnd"/>
      <w:r w:rsidR="00384A68" w:rsidRPr="00C263CE">
        <w:rPr>
          <w:rFonts w:asciiTheme="minorHAnsi" w:hAnsiTheme="minorHAnsi"/>
          <w:sz w:val="24"/>
          <w:szCs w:val="24"/>
        </w:rPr>
        <w:t xml:space="preserve"> is</w:t>
      </w:r>
      <w:r w:rsidR="0057778B" w:rsidRPr="00C263CE">
        <w:rPr>
          <w:rFonts w:asciiTheme="minorHAnsi" w:hAnsiTheme="minorHAnsi"/>
          <w:sz w:val="24"/>
          <w:szCs w:val="24"/>
        </w:rPr>
        <w:t xml:space="preserve"> ultimately</w:t>
      </w:r>
      <w:r w:rsidR="002F5312" w:rsidRPr="00C263CE">
        <w:rPr>
          <w:rFonts w:asciiTheme="minorHAnsi" w:hAnsiTheme="minorHAnsi"/>
          <w:sz w:val="24"/>
          <w:szCs w:val="24"/>
        </w:rPr>
        <w:t xml:space="preserve"> renovated or repurposed </w:t>
      </w:r>
      <w:r w:rsidR="00B05B01" w:rsidRPr="00C263CE">
        <w:rPr>
          <w:rFonts w:asciiTheme="minorHAnsi" w:hAnsiTheme="minorHAnsi"/>
          <w:sz w:val="24"/>
          <w:szCs w:val="24"/>
        </w:rPr>
        <w:t>in a</w:t>
      </w:r>
      <w:r w:rsidR="002F5312" w:rsidRPr="00C263CE">
        <w:rPr>
          <w:rFonts w:asciiTheme="minorHAnsi" w:hAnsiTheme="minorHAnsi"/>
          <w:sz w:val="24"/>
          <w:szCs w:val="24"/>
        </w:rPr>
        <w:t xml:space="preserve"> way</w:t>
      </w:r>
      <w:r w:rsidR="0057778B" w:rsidRPr="00C263CE">
        <w:rPr>
          <w:rFonts w:asciiTheme="minorHAnsi" w:hAnsiTheme="minorHAnsi"/>
          <w:sz w:val="24"/>
          <w:szCs w:val="24"/>
        </w:rPr>
        <w:t xml:space="preserve"> that </w:t>
      </w:r>
      <w:r w:rsidR="00B05B01" w:rsidRPr="00C263CE">
        <w:rPr>
          <w:rFonts w:asciiTheme="minorHAnsi" w:hAnsiTheme="minorHAnsi"/>
          <w:sz w:val="24"/>
          <w:szCs w:val="24"/>
        </w:rPr>
        <w:t>does not accommodate some or all of the facility’s existing tenants</w:t>
      </w:r>
      <w:r w:rsidR="002F5312" w:rsidRPr="00C263CE">
        <w:rPr>
          <w:rFonts w:asciiTheme="minorHAnsi" w:hAnsiTheme="minorHAnsi"/>
          <w:sz w:val="24"/>
          <w:szCs w:val="24"/>
        </w:rPr>
        <w:t>, the City will</w:t>
      </w:r>
      <w:r w:rsidR="00B05B01" w:rsidRPr="00C263CE">
        <w:rPr>
          <w:rFonts w:asciiTheme="minorHAnsi" w:hAnsiTheme="minorHAnsi"/>
          <w:sz w:val="24"/>
          <w:szCs w:val="24"/>
        </w:rPr>
        <w:t xml:space="preserve"> take the lead on amending the </w:t>
      </w:r>
      <w:r w:rsidR="00562D30" w:rsidRPr="00C263CE">
        <w:rPr>
          <w:rFonts w:asciiTheme="minorHAnsi" w:hAnsiTheme="minorHAnsi"/>
          <w:sz w:val="24"/>
          <w:szCs w:val="24"/>
        </w:rPr>
        <w:t>a</w:t>
      </w:r>
      <w:r w:rsidR="00B05B01" w:rsidRPr="00C263CE">
        <w:rPr>
          <w:rFonts w:asciiTheme="minorHAnsi" w:hAnsiTheme="minorHAnsi"/>
          <w:sz w:val="24"/>
          <w:szCs w:val="24"/>
        </w:rPr>
        <w:t>ffected lease</w:t>
      </w:r>
      <w:r w:rsidR="002F5312" w:rsidRPr="00C263CE">
        <w:rPr>
          <w:rFonts w:asciiTheme="minorHAnsi" w:hAnsiTheme="minorHAnsi"/>
          <w:sz w:val="24"/>
          <w:szCs w:val="24"/>
        </w:rPr>
        <w:t xml:space="preserve"> agreements as appropriate.</w:t>
      </w:r>
    </w:p>
    <w:p w:rsidR="003B1CCD" w:rsidRPr="00C263CE" w:rsidRDefault="003B1CCD" w:rsidP="00216E5E">
      <w:pPr>
        <w:pStyle w:val="ListParagraph"/>
        <w:spacing w:after="0" w:line="240" w:lineRule="auto"/>
        <w:ind w:left="360"/>
        <w:rPr>
          <w:rFonts w:asciiTheme="minorHAnsi" w:hAnsiTheme="minorHAnsi"/>
          <w:sz w:val="24"/>
          <w:szCs w:val="24"/>
        </w:rPr>
      </w:pPr>
    </w:p>
    <w:p w:rsidR="003E7043" w:rsidRPr="00C263CE" w:rsidRDefault="003B1CCD" w:rsidP="00216E5E">
      <w:pPr>
        <w:pStyle w:val="ListParagraph"/>
        <w:spacing w:after="0" w:line="240" w:lineRule="auto"/>
        <w:ind w:left="360"/>
        <w:rPr>
          <w:rFonts w:asciiTheme="minorHAnsi" w:hAnsiTheme="minorHAnsi"/>
          <w:sz w:val="24"/>
          <w:szCs w:val="24"/>
        </w:rPr>
      </w:pPr>
      <w:proofErr w:type="spellStart"/>
      <w:r w:rsidRPr="00C263CE">
        <w:rPr>
          <w:rFonts w:asciiTheme="minorHAnsi" w:hAnsiTheme="minorHAnsi"/>
          <w:sz w:val="24"/>
          <w:szCs w:val="24"/>
        </w:rPr>
        <w:t>KeyArena</w:t>
      </w:r>
      <w:proofErr w:type="spellEnd"/>
      <w:r w:rsidRPr="00C263CE">
        <w:rPr>
          <w:rFonts w:asciiTheme="minorHAnsi" w:hAnsiTheme="minorHAnsi"/>
          <w:sz w:val="24"/>
          <w:szCs w:val="24"/>
        </w:rPr>
        <w:t xml:space="preserve"> is a City-owned facility that is operated by Seattle Center (a department within the City of Seattle) with assistance from AEG Facilities.</w:t>
      </w:r>
      <w:r w:rsidR="002F5312" w:rsidRPr="00C263CE">
        <w:rPr>
          <w:rFonts w:asciiTheme="minorHAnsi" w:hAnsiTheme="minorHAnsi"/>
          <w:sz w:val="24"/>
          <w:szCs w:val="24"/>
        </w:rPr>
        <w:t xml:space="preserve">  </w:t>
      </w:r>
      <w:r w:rsidR="00384A68" w:rsidRPr="00C263CE">
        <w:rPr>
          <w:rFonts w:asciiTheme="minorHAnsi" w:hAnsiTheme="minorHAnsi"/>
          <w:sz w:val="24"/>
          <w:szCs w:val="24"/>
        </w:rPr>
        <w:t xml:space="preserve">    </w:t>
      </w:r>
    </w:p>
    <w:p w:rsidR="004C333D" w:rsidRPr="00C263CE" w:rsidRDefault="004C333D" w:rsidP="00216E5E">
      <w:pPr>
        <w:pStyle w:val="ListParagraph"/>
        <w:spacing w:after="0" w:line="240" w:lineRule="auto"/>
        <w:ind w:left="360"/>
        <w:rPr>
          <w:rFonts w:asciiTheme="minorHAnsi" w:hAnsiTheme="minorHAnsi"/>
          <w:sz w:val="24"/>
          <w:szCs w:val="24"/>
        </w:rPr>
      </w:pPr>
    </w:p>
    <w:p w:rsidR="004C333D" w:rsidRPr="00C263CE" w:rsidRDefault="00D268AB" w:rsidP="00BF354A">
      <w:pPr>
        <w:pStyle w:val="ListParagraph"/>
        <w:numPr>
          <w:ilvl w:val="0"/>
          <w:numId w:val="2"/>
        </w:numPr>
        <w:spacing w:after="0" w:line="240" w:lineRule="auto"/>
        <w:rPr>
          <w:rFonts w:asciiTheme="minorHAnsi" w:hAnsiTheme="minorHAnsi"/>
          <w:b/>
          <w:sz w:val="24"/>
          <w:szCs w:val="24"/>
        </w:rPr>
      </w:pPr>
      <w:r w:rsidRPr="00C263CE">
        <w:rPr>
          <w:rFonts w:asciiTheme="minorHAnsi" w:hAnsiTheme="minorHAnsi"/>
          <w:b/>
          <w:sz w:val="24"/>
          <w:szCs w:val="24"/>
        </w:rPr>
        <w:t xml:space="preserve">How </w:t>
      </w:r>
      <w:r w:rsidR="00703614" w:rsidRPr="00C263CE">
        <w:rPr>
          <w:rFonts w:asciiTheme="minorHAnsi" w:hAnsiTheme="minorHAnsi"/>
          <w:b/>
          <w:sz w:val="24"/>
          <w:szCs w:val="24"/>
        </w:rPr>
        <w:t>should</w:t>
      </w:r>
      <w:r w:rsidRPr="00C263CE">
        <w:rPr>
          <w:rFonts w:asciiTheme="minorHAnsi" w:hAnsiTheme="minorHAnsi"/>
          <w:b/>
          <w:sz w:val="24"/>
          <w:szCs w:val="24"/>
        </w:rPr>
        <w:t xml:space="preserve"> the </w:t>
      </w:r>
      <w:r w:rsidR="00703614" w:rsidRPr="00C263CE">
        <w:rPr>
          <w:rFonts w:asciiTheme="minorHAnsi" w:hAnsiTheme="minorHAnsi"/>
          <w:b/>
          <w:sz w:val="24"/>
          <w:szCs w:val="24"/>
        </w:rPr>
        <w:t xml:space="preserve">proposed </w:t>
      </w:r>
      <w:r w:rsidRPr="00C263CE">
        <w:rPr>
          <w:rFonts w:asciiTheme="minorHAnsi" w:hAnsiTheme="minorHAnsi"/>
          <w:b/>
          <w:sz w:val="24"/>
          <w:szCs w:val="24"/>
        </w:rPr>
        <w:t>new arena factor into the</w:t>
      </w:r>
      <w:r w:rsidR="00703614" w:rsidRPr="00C263CE">
        <w:rPr>
          <w:rFonts w:asciiTheme="minorHAnsi" w:hAnsiTheme="minorHAnsi"/>
          <w:b/>
          <w:sz w:val="24"/>
          <w:szCs w:val="24"/>
        </w:rPr>
        <w:t xml:space="preserve"> selected consultant team’s</w:t>
      </w:r>
      <w:r w:rsidRPr="00C263CE">
        <w:rPr>
          <w:rFonts w:asciiTheme="minorHAnsi" w:hAnsiTheme="minorHAnsi"/>
          <w:b/>
          <w:sz w:val="24"/>
          <w:szCs w:val="24"/>
        </w:rPr>
        <w:t xml:space="preserve"> analysis?  </w:t>
      </w:r>
      <w:r w:rsidR="006C3572">
        <w:rPr>
          <w:rFonts w:asciiTheme="minorHAnsi" w:hAnsiTheme="minorHAnsi"/>
          <w:b/>
          <w:sz w:val="24"/>
          <w:szCs w:val="24"/>
        </w:rPr>
        <w:t>Is the new arena expected to</w:t>
      </w:r>
      <w:r w:rsidRPr="00C263CE">
        <w:rPr>
          <w:rFonts w:asciiTheme="minorHAnsi" w:hAnsiTheme="minorHAnsi"/>
          <w:b/>
          <w:sz w:val="24"/>
          <w:szCs w:val="24"/>
        </w:rPr>
        <w:t xml:space="preserve"> fill all </w:t>
      </w:r>
      <w:r w:rsidR="006C3572">
        <w:rPr>
          <w:rFonts w:asciiTheme="minorHAnsi" w:hAnsiTheme="minorHAnsi"/>
          <w:b/>
          <w:sz w:val="24"/>
          <w:szCs w:val="24"/>
        </w:rPr>
        <w:t xml:space="preserve">of </w:t>
      </w:r>
      <w:r w:rsidRPr="00C263CE">
        <w:rPr>
          <w:rFonts w:asciiTheme="minorHAnsi" w:hAnsiTheme="minorHAnsi"/>
          <w:b/>
          <w:sz w:val="24"/>
          <w:szCs w:val="24"/>
        </w:rPr>
        <w:t xml:space="preserve">the </w:t>
      </w:r>
      <w:r w:rsidR="006C3572">
        <w:rPr>
          <w:rFonts w:asciiTheme="minorHAnsi" w:hAnsiTheme="minorHAnsi"/>
          <w:b/>
          <w:sz w:val="24"/>
          <w:szCs w:val="24"/>
        </w:rPr>
        <w:t>NBA’s and/or NHL’s potential facility</w:t>
      </w:r>
      <w:r w:rsidR="00AB2D5C" w:rsidRPr="00C263CE">
        <w:rPr>
          <w:rFonts w:asciiTheme="minorHAnsi" w:hAnsiTheme="minorHAnsi"/>
          <w:b/>
          <w:sz w:val="24"/>
          <w:szCs w:val="24"/>
        </w:rPr>
        <w:t xml:space="preserve"> needs?  </w:t>
      </w:r>
      <w:r w:rsidR="00703614" w:rsidRPr="00C263CE">
        <w:rPr>
          <w:rFonts w:asciiTheme="minorHAnsi" w:hAnsiTheme="minorHAnsi"/>
          <w:b/>
          <w:sz w:val="24"/>
          <w:szCs w:val="24"/>
        </w:rPr>
        <w:t xml:space="preserve">Does the City want </w:t>
      </w:r>
      <w:proofErr w:type="spellStart"/>
      <w:r w:rsidR="00703614" w:rsidRPr="00C263CE">
        <w:rPr>
          <w:rFonts w:asciiTheme="minorHAnsi" w:hAnsiTheme="minorHAnsi"/>
          <w:b/>
          <w:sz w:val="24"/>
          <w:szCs w:val="24"/>
        </w:rPr>
        <w:t>KeyArena</w:t>
      </w:r>
      <w:proofErr w:type="spellEnd"/>
      <w:r w:rsidR="00703614" w:rsidRPr="00C263CE">
        <w:rPr>
          <w:rFonts w:asciiTheme="minorHAnsi" w:hAnsiTheme="minorHAnsi"/>
          <w:b/>
          <w:sz w:val="24"/>
          <w:szCs w:val="24"/>
        </w:rPr>
        <w:t xml:space="preserve"> to </w:t>
      </w:r>
      <w:r w:rsidR="00562D30" w:rsidRPr="00C263CE">
        <w:rPr>
          <w:rFonts w:asciiTheme="minorHAnsi" w:hAnsiTheme="minorHAnsi"/>
          <w:b/>
          <w:sz w:val="24"/>
          <w:szCs w:val="24"/>
        </w:rPr>
        <w:t>complete with</w:t>
      </w:r>
      <w:r w:rsidR="00703614" w:rsidRPr="00C263CE">
        <w:rPr>
          <w:rFonts w:asciiTheme="minorHAnsi" w:hAnsiTheme="minorHAnsi"/>
          <w:b/>
          <w:sz w:val="24"/>
          <w:szCs w:val="24"/>
        </w:rPr>
        <w:t xml:space="preserve"> the new </w:t>
      </w:r>
      <w:r w:rsidR="006C3572">
        <w:rPr>
          <w:rFonts w:asciiTheme="minorHAnsi" w:hAnsiTheme="minorHAnsi"/>
          <w:b/>
          <w:sz w:val="24"/>
          <w:szCs w:val="24"/>
        </w:rPr>
        <w:t>arena</w:t>
      </w:r>
      <w:r w:rsidR="00703614" w:rsidRPr="00C263CE">
        <w:rPr>
          <w:rFonts w:asciiTheme="minorHAnsi" w:hAnsiTheme="minorHAnsi"/>
          <w:b/>
          <w:sz w:val="24"/>
          <w:szCs w:val="24"/>
        </w:rPr>
        <w:t xml:space="preserve"> or</w:t>
      </w:r>
      <w:r w:rsidR="00AB2D5C" w:rsidRPr="00C263CE">
        <w:rPr>
          <w:rFonts w:asciiTheme="minorHAnsi" w:hAnsiTheme="minorHAnsi"/>
          <w:b/>
          <w:sz w:val="24"/>
          <w:szCs w:val="24"/>
        </w:rPr>
        <w:t xml:space="preserve"> </w:t>
      </w:r>
      <w:r w:rsidR="00E11B7E" w:rsidRPr="00C263CE">
        <w:rPr>
          <w:rFonts w:asciiTheme="minorHAnsi" w:hAnsiTheme="minorHAnsi"/>
          <w:b/>
          <w:sz w:val="24"/>
          <w:szCs w:val="24"/>
        </w:rPr>
        <w:t xml:space="preserve">to </w:t>
      </w:r>
      <w:r w:rsidR="00AB2D5C" w:rsidRPr="00C263CE">
        <w:rPr>
          <w:rFonts w:asciiTheme="minorHAnsi" w:hAnsiTheme="minorHAnsi"/>
          <w:b/>
          <w:sz w:val="24"/>
          <w:szCs w:val="24"/>
        </w:rPr>
        <w:t xml:space="preserve">complement </w:t>
      </w:r>
      <w:r w:rsidR="00703614" w:rsidRPr="00C263CE">
        <w:rPr>
          <w:rFonts w:asciiTheme="minorHAnsi" w:hAnsiTheme="minorHAnsi"/>
          <w:b/>
          <w:sz w:val="24"/>
          <w:szCs w:val="24"/>
        </w:rPr>
        <w:t>it</w:t>
      </w:r>
      <w:r w:rsidR="00AB2D5C" w:rsidRPr="00C263CE">
        <w:rPr>
          <w:rFonts w:asciiTheme="minorHAnsi" w:hAnsiTheme="minorHAnsi"/>
          <w:b/>
          <w:sz w:val="24"/>
          <w:szCs w:val="24"/>
        </w:rPr>
        <w:t>?</w:t>
      </w:r>
    </w:p>
    <w:p w:rsidR="00E037C1" w:rsidRPr="00C263CE" w:rsidRDefault="00DD4542" w:rsidP="00DD4542">
      <w:pPr>
        <w:spacing w:after="0" w:line="240" w:lineRule="auto"/>
        <w:ind w:left="360"/>
        <w:rPr>
          <w:rFonts w:cs="Times New Roman"/>
          <w:sz w:val="24"/>
          <w:szCs w:val="24"/>
        </w:rPr>
      </w:pPr>
      <w:r w:rsidRPr="00C263CE">
        <w:rPr>
          <w:rFonts w:cs="Times New Roman"/>
          <w:sz w:val="24"/>
          <w:szCs w:val="24"/>
        </w:rPr>
        <w:t xml:space="preserve">The selected consultant should assume that if an NBA and/or NHL team is located in Seattle, a new arena will be built to </w:t>
      </w:r>
      <w:r w:rsidR="006C3572">
        <w:rPr>
          <w:rFonts w:cs="Times New Roman"/>
          <w:sz w:val="24"/>
          <w:szCs w:val="24"/>
        </w:rPr>
        <w:t>accommodate</w:t>
      </w:r>
      <w:r w:rsidRPr="00C263CE">
        <w:rPr>
          <w:rFonts w:cs="Times New Roman"/>
          <w:sz w:val="24"/>
          <w:szCs w:val="24"/>
        </w:rPr>
        <w:t xml:space="preserve"> all of </w:t>
      </w:r>
      <w:r w:rsidR="006C3572">
        <w:rPr>
          <w:rFonts w:cs="Times New Roman"/>
          <w:sz w:val="24"/>
          <w:szCs w:val="24"/>
        </w:rPr>
        <w:t>the</w:t>
      </w:r>
      <w:r w:rsidRPr="00C263CE">
        <w:rPr>
          <w:rFonts w:cs="Times New Roman"/>
          <w:sz w:val="24"/>
          <w:szCs w:val="24"/>
        </w:rPr>
        <w:t xml:space="preserve"> games.  </w:t>
      </w:r>
      <w:r w:rsidR="00703614" w:rsidRPr="00C263CE">
        <w:rPr>
          <w:rFonts w:cs="Times New Roman"/>
          <w:sz w:val="24"/>
          <w:szCs w:val="24"/>
        </w:rPr>
        <w:t xml:space="preserve">The City Council is </w:t>
      </w:r>
      <w:r w:rsidR="0057778B" w:rsidRPr="00C263CE">
        <w:rPr>
          <w:rFonts w:cs="Times New Roman"/>
          <w:sz w:val="24"/>
          <w:szCs w:val="24"/>
        </w:rPr>
        <w:t>seeking the</w:t>
      </w:r>
      <w:r w:rsidR="00E11B7E" w:rsidRPr="00C263CE">
        <w:rPr>
          <w:rFonts w:cs="Times New Roman"/>
          <w:sz w:val="24"/>
          <w:szCs w:val="24"/>
        </w:rPr>
        <w:t xml:space="preserve"> assistance of a consultant team to identify and evaluate </w:t>
      </w:r>
      <w:r w:rsidR="00562D30" w:rsidRPr="00C263CE">
        <w:rPr>
          <w:rFonts w:cs="Times New Roman"/>
          <w:sz w:val="24"/>
          <w:szCs w:val="24"/>
        </w:rPr>
        <w:t>renovation and repurposing options for</w:t>
      </w:r>
      <w:r w:rsidR="00E11B7E" w:rsidRPr="00C263CE">
        <w:rPr>
          <w:rFonts w:cs="Times New Roman"/>
          <w:sz w:val="24"/>
          <w:szCs w:val="24"/>
        </w:rPr>
        <w:t xml:space="preserve"> </w:t>
      </w:r>
      <w:proofErr w:type="spellStart"/>
      <w:r w:rsidR="00E11B7E" w:rsidRPr="00C263CE">
        <w:rPr>
          <w:rFonts w:cs="Times New Roman"/>
          <w:sz w:val="24"/>
          <w:szCs w:val="24"/>
        </w:rPr>
        <w:t>KeyArena</w:t>
      </w:r>
      <w:proofErr w:type="spellEnd"/>
      <w:r w:rsidR="00E11B7E" w:rsidRPr="00C263CE">
        <w:rPr>
          <w:rFonts w:cs="Times New Roman"/>
          <w:sz w:val="24"/>
          <w:szCs w:val="24"/>
        </w:rPr>
        <w:t xml:space="preserve"> that would complement a new </w:t>
      </w:r>
      <w:r w:rsidR="0057778B" w:rsidRPr="00C263CE">
        <w:rPr>
          <w:rFonts w:cs="Times New Roman"/>
          <w:sz w:val="24"/>
          <w:szCs w:val="24"/>
        </w:rPr>
        <w:t xml:space="preserve">NBA/NHL </w:t>
      </w:r>
      <w:r w:rsidR="00E11B7E" w:rsidRPr="00C263CE">
        <w:rPr>
          <w:rFonts w:cs="Times New Roman"/>
          <w:sz w:val="24"/>
          <w:szCs w:val="24"/>
        </w:rPr>
        <w:t xml:space="preserve">arena.  As the owner and manager of </w:t>
      </w:r>
      <w:proofErr w:type="spellStart"/>
      <w:r w:rsidR="00E11B7E" w:rsidRPr="00C263CE">
        <w:rPr>
          <w:rFonts w:cs="Times New Roman"/>
          <w:sz w:val="24"/>
          <w:szCs w:val="24"/>
        </w:rPr>
        <w:t>KeyArena</w:t>
      </w:r>
      <w:proofErr w:type="spellEnd"/>
      <w:r w:rsidR="00E11B7E" w:rsidRPr="00C263CE">
        <w:rPr>
          <w:rFonts w:cs="Times New Roman"/>
          <w:sz w:val="24"/>
          <w:szCs w:val="24"/>
        </w:rPr>
        <w:t xml:space="preserve">, the City is not interested in competing with the </w:t>
      </w:r>
      <w:r w:rsidR="0057778B" w:rsidRPr="00C263CE">
        <w:rPr>
          <w:rFonts w:cs="Times New Roman"/>
          <w:sz w:val="24"/>
          <w:szCs w:val="24"/>
        </w:rPr>
        <w:t xml:space="preserve">operator of the new arena for event and tenant contracts.  </w:t>
      </w:r>
      <w:r w:rsidR="00E11B7E" w:rsidRPr="00C263CE">
        <w:rPr>
          <w:rFonts w:cs="Times New Roman"/>
          <w:sz w:val="24"/>
          <w:szCs w:val="24"/>
        </w:rPr>
        <w:t xml:space="preserve">   </w:t>
      </w:r>
    </w:p>
    <w:p w:rsidR="00DD4542" w:rsidRPr="00C263CE" w:rsidRDefault="00DD4542" w:rsidP="00DD4542">
      <w:pPr>
        <w:spacing w:after="0" w:line="240" w:lineRule="auto"/>
        <w:ind w:left="360"/>
        <w:rPr>
          <w:sz w:val="24"/>
          <w:szCs w:val="24"/>
        </w:rPr>
      </w:pPr>
    </w:p>
    <w:p w:rsidR="00E037C1" w:rsidRPr="00C263CE" w:rsidRDefault="00E037C1" w:rsidP="00BF354A">
      <w:pPr>
        <w:pStyle w:val="ListParagraph"/>
        <w:numPr>
          <w:ilvl w:val="0"/>
          <w:numId w:val="2"/>
        </w:numPr>
        <w:spacing w:after="0" w:line="240" w:lineRule="auto"/>
        <w:rPr>
          <w:rFonts w:asciiTheme="minorHAnsi" w:hAnsiTheme="minorHAnsi"/>
          <w:b/>
          <w:sz w:val="24"/>
          <w:szCs w:val="24"/>
        </w:rPr>
      </w:pPr>
      <w:r w:rsidRPr="00C263CE">
        <w:rPr>
          <w:rFonts w:asciiTheme="minorHAnsi" w:hAnsiTheme="minorHAnsi"/>
          <w:b/>
          <w:sz w:val="24"/>
          <w:szCs w:val="24"/>
        </w:rPr>
        <w:t xml:space="preserve">What </w:t>
      </w:r>
      <w:r w:rsidR="00216E5E" w:rsidRPr="00C263CE">
        <w:rPr>
          <w:rFonts w:asciiTheme="minorHAnsi" w:hAnsiTheme="minorHAnsi"/>
          <w:b/>
          <w:sz w:val="24"/>
          <w:szCs w:val="24"/>
        </w:rPr>
        <w:t>deliverables should responses to the</w:t>
      </w:r>
      <w:r w:rsidRPr="00C263CE">
        <w:rPr>
          <w:rFonts w:asciiTheme="minorHAnsi" w:hAnsiTheme="minorHAnsi"/>
          <w:b/>
          <w:sz w:val="24"/>
          <w:szCs w:val="24"/>
        </w:rPr>
        <w:t xml:space="preserve"> RFQ</w:t>
      </w:r>
      <w:r w:rsidR="00216E5E" w:rsidRPr="00C263CE">
        <w:rPr>
          <w:rFonts w:asciiTheme="minorHAnsi" w:hAnsiTheme="minorHAnsi"/>
          <w:b/>
          <w:sz w:val="24"/>
          <w:szCs w:val="24"/>
        </w:rPr>
        <w:t xml:space="preserve"> include</w:t>
      </w:r>
      <w:r w:rsidRPr="00C263CE">
        <w:rPr>
          <w:rFonts w:asciiTheme="minorHAnsi" w:hAnsiTheme="minorHAnsi"/>
          <w:b/>
          <w:sz w:val="24"/>
          <w:szCs w:val="24"/>
        </w:rPr>
        <w:t xml:space="preserve">?  </w:t>
      </w:r>
    </w:p>
    <w:p w:rsidR="00216E5E" w:rsidRPr="00C263CE" w:rsidRDefault="009F6CCE" w:rsidP="00216E5E">
      <w:pPr>
        <w:spacing w:after="0" w:line="240" w:lineRule="auto"/>
        <w:ind w:left="360"/>
        <w:rPr>
          <w:sz w:val="24"/>
          <w:szCs w:val="24"/>
        </w:rPr>
      </w:pPr>
      <w:r w:rsidRPr="00C263CE">
        <w:rPr>
          <w:rFonts w:cs="Times New Roman"/>
          <w:sz w:val="24"/>
          <w:szCs w:val="24"/>
        </w:rPr>
        <w:t xml:space="preserve">A description of the requested materials is provided on pp.15-16 of the RFQ (Section 8).  Please note we are </w:t>
      </w:r>
      <w:r w:rsidRPr="00C263CE">
        <w:rPr>
          <w:rFonts w:cs="Times New Roman"/>
          <w:sz w:val="24"/>
          <w:szCs w:val="24"/>
          <w:u w:val="single"/>
        </w:rPr>
        <w:t>not</w:t>
      </w:r>
      <w:r w:rsidRPr="00C263CE">
        <w:rPr>
          <w:rFonts w:cs="Times New Roman"/>
          <w:sz w:val="24"/>
          <w:szCs w:val="24"/>
        </w:rPr>
        <w:t xml:space="preserve"> requesting redevelopment proposals for </w:t>
      </w:r>
      <w:proofErr w:type="spellStart"/>
      <w:r w:rsidRPr="00C263CE">
        <w:rPr>
          <w:rFonts w:cs="Times New Roman"/>
          <w:sz w:val="24"/>
          <w:szCs w:val="24"/>
        </w:rPr>
        <w:t>KeyArena</w:t>
      </w:r>
      <w:proofErr w:type="spellEnd"/>
      <w:r w:rsidRPr="00C263CE">
        <w:rPr>
          <w:rFonts w:cs="Times New Roman"/>
          <w:sz w:val="24"/>
          <w:szCs w:val="24"/>
        </w:rPr>
        <w:t xml:space="preserve"> at this time.    </w:t>
      </w:r>
    </w:p>
    <w:p w:rsidR="00E037C1" w:rsidRPr="00C263CE" w:rsidRDefault="00E037C1" w:rsidP="00216E5E">
      <w:pPr>
        <w:pStyle w:val="ListParagraph"/>
        <w:spacing w:after="0" w:line="240" w:lineRule="auto"/>
        <w:ind w:left="360"/>
        <w:rPr>
          <w:rFonts w:asciiTheme="minorHAnsi" w:hAnsiTheme="minorHAnsi"/>
          <w:sz w:val="24"/>
          <w:szCs w:val="24"/>
        </w:rPr>
      </w:pPr>
    </w:p>
    <w:p w:rsidR="00216E5E" w:rsidRPr="00C263CE" w:rsidRDefault="00E037C1" w:rsidP="00BF354A">
      <w:pPr>
        <w:pStyle w:val="ListParagraph"/>
        <w:numPr>
          <w:ilvl w:val="0"/>
          <w:numId w:val="2"/>
        </w:numPr>
        <w:spacing w:after="0" w:line="240" w:lineRule="auto"/>
        <w:rPr>
          <w:rFonts w:asciiTheme="minorHAnsi" w:hAnsiTheme="minorHAnsi"/>
          <w:b/>
          <w:sz w:val="24"/>
          <w:szCs w:val="24"/>
        </w:rPr>
      </w:pPr>
      <w:r w:rsidRPr="00C263CE">
        <w:rPr>
          <w:rFonts w:asciiTheme="minorHAnsi" w:hAnsiTheme="minorHAnsi"/>
          <w:b/>
          <w:sz w:val="24"/>
          <w:szCs w:val="24"/>
        </w:rPr>
        <w:t xml:space="preserve">The embedded forms </w:t>
      </w:r>
      <w:r w:rsidR="00216E5E" w:rsidRPr="00C263CE">
        <w:rPr>
          <w:rFonts w:asciiTheme="minorHAnsi" w:hAnsiTheme="minorHAnsi"/>
          <w:b/>
          <w:sz w:val="24"/>
          <w:szCs w:val="24"/>
        </w:rPr>
        <w:t>in the RFQ cannot be opened.  Can you please repair the links?</w:t>
      </w:r>
    </w:p>
    <w:p w:rsidR="00216E5E" w:rsidRPr="00C263CE" w:rsidRDefault="006726F5" w:rsidP="00216E5E">
      <w:pPr>
        <w:spacing w:after="0" w:line="240" w:lineRule="auto"/>
        <w:ind w:left="360"/>
        <w:rPr>
          <w:sz w:val="24"/>
          <w:szCs w:val="24"/>
        </w:rPr>
      </w:pPr>
      <w:r>
        <w:rPr>
          <w:sz w:val="24"/>
          <w:szCs w:val="24"/>
        </w:rPr>
        <w:t>If you continue to have trouble opening the embedded forms, please contact Sara Belz (</w:t>
      </w:r>
      <w:hyperlink r:id="rId9" w:history="1">
        <w:r w:rsidRPr="005606B6">
          <w:rPr>
            <w:rStyle w:val="Hyperlink"/>
            <w:sz w:val="24"/>
            <w:szCs w:val="24"/>
          </w:rPr>
          <w:t>sara.belz@seattle.gov</w:t>
        </w:r>
      </w:hyperlink>
      <w:r>
        <w:rPr>
          <w:sz w:val="24"/>
          <w:szCs w:val="24"/>
        </w:rPr>
        <w:t>) or Monica Ghosh (</w:t>
      </w:r>
      <w:hyperlink r:id="rId10" w:history="1">
        <w:r w:rsidRPr="005606B6">
          <w:rPr>
            <w:rStyle w:val="Hyperlink"/>
            <w:sz w:val="24"/>
            <w:szCs w:val="24"/>
          </w:rPr>
          <w:t>monica.ghosh@seattle.gov</w:t>
        </w:r>
      </w:hyperlink>
      <w:r>
        <w:rPr>
          <w:sz w:val="24"/>
          <w:szCs w:val="24"/>
        </w:rPr>
        <w:t xml:space="preserve">) and they will email copies to you.  </w:t>
      </w:r>
    </w:p>
    <w:p w:rsidR="00216E5E" w:rsidRPr="00C263CE" w:rsidRDefault="00216E5E" w:rsidP="00216E5E">
      <w:pPr>
        <w:pStyle w:val="ListParagraph"/>
        <w:spacing w:after="0" w:line="240" w:lineRule="auto"/>
        <w:ind w:left="360"/>
        <w:rPr>
          <w:rFonts w:asciiTheme="minorHAnsi" w:hAnsiTheme="minorHAnsi"/>
          <w:sz w:val="24"/>
          <w:szCs w:val="24"/>
        </w:rPr>
      </w:pPr>
    </w:p>
    <w:sectPr w:rsidR="00216E5E" w:rsidRPr="00C263CE" w:rsidSect="00384A68">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87" w:rsidRDefault="00C36287" w:rsidP="00216E5E">
      <w:pPr>
        <w:spacing w:after="0" w:line="240" w:lineRule="auto"/>
      </w:pPr>
      <w:r>
        <w:separator/>
      </w:r>
    </w:p>
  </w:endnote>
  <w:endnote w:type="continuationSeparator" w:id="0">
    <w:p w:rsidR="00C36287" w:rsidRDefault="00C36287" w:rsidP="0021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87" w:rsidRDefault="00C36287" w:rsidP="00216E5E">
      <w:pPr>
        <w:spacing w:after="0" w:line="240" w:lineRule="auto"/>
      </w:pPr>
      <w:r>
        <w:separator/>
      </w:r>
    </w:p>
  </w:footnote>
  <w:footnote w:type="continuationSeparator" w:id="0">
    <w:p w:rsidR="00C36287" w:rsidRDefault="00C36287" w:rsidP="00216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60" w:rsidRDefault="00842D60" w:rsidP="00384A68">
    <w:pPr>
      <w:pStyle w:val="Header"/>
      <w:tabs>
        <w:tab w:val="left" w:pos="195"/>
      </w:tabs>
    </w:pPr>
    <w:r>
      <w:tab/>
    </w:r>
    <w:r>
      <w:tab/>
    </w:r>
  </w:p>
  <w:p w:rsidR="00842D60" w:rsidRDefault="00842D60" w:rsidP="00216E5E">
    <w:pPr>
      <w:pStyle w:val="Header"/>
      <w:jc w:val="center"/>
    </w:pPr>
  </w:p>
  <w:p w:rsidR="00842D60" w:rsidRPr="00216E5E" w:rsidRDefault="00842D60" w:rsidP="00216E5E">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60" w:rsidRDefault="00842D60" w:rsidP="00384A68">
    <w:pPr>
      <w:pStyle w:val="Header"/>
      <w:jc w:val="center"/>
    </w:pPr>
    <w:r>
      <w:rPr>
        <w:rFonts w:cs="TimesNewRomanPSMT"/>
        <w:noProof/>
        <w:szCs w:val="26"/>
      </w:rPr>
      <w:drawing>
        <wp:inline distT="0" distB="0" distL="0" distR="0" wp14:anchorId="6FFEF766" wp14:editId="2365E83C">
          <wp:extent cx="674370" cy="687705"/>
          <wp:effectExtent l="19050" t="0" r="0" b="0"/>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srcRect/>
                  <a:stretch>
                    <a:fillRect/>
                  </a:stretch>
                </pic:blipFill>
                <pic:spPr bwMode="auto">
                  <a:xfrm>
                    <a:off x="0" y="0"/>
                    <a:ext cx="674370" cy="687705"/>
                  </a:xfrm>
                  <a:prstGeom prst="rect">
                    <a:avLst/>
                  </a:prstGeom>
                  <a:noFill/>
                  <a:ln w="9525">
                    <a:noFill/>
                    <a:miter lim="800000"/>
                    <a:headEnd/>
                    <a:tailEnd/>
                  </a:ln>
                </pic:spPr>
              </pic:pic>
            </a:graphicData>
          </a:graphic>
        </wp:inline>
      </w:drawing>
    </w:r>
  </w:p>
  <w:p w:rsidR="00842D60" w:rsidRDefault="00842D60" w:rsidP="00384A68">
    <w:pPr>
      <w:pStyle w:val="Header"/>
      <w:jc w:val="center"/>
    </w:pPr>
  </w:p>
  <w:p w:rsidR="00842D60" w:rsidRPr="00C263CE" w:rsidRDefault="00842D60" w:rsidP="00384A68">
    <w:pPr>
      <w:pStyle w:val="Header"/>
      <w:jc w:val="center"/>
      <w:rPr>
        <w:b/>
        <w:sz w:val="28"/>
        <w:szCs w:val="28"/>
      </w:rPr>
    </w:pPr>
    <w:r w:rsidRPr="00C263CE">
      <w:rPr>
        <w:b/>
        <w:sz w:val="28"/>
        <w:szCs w:val="28"/>
      </w:rPr>
      <w:t>City of Seattle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36893"/>
    <w:multiLevelType w:val="hybridMultilevel"/>
    <w:tmpl w:val="10C46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A4037A3"/>
    <w:multiLevelType w:val="hybridMultilevel"/>
    <w:tmpl w:val="10A051C0"/>
    <w:lvl w:ilvl="0" w:tplc="C6FEA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33D"/>
    <w:rsid w:val="000216C6"/>
    <w:rsid w:val="0002608B"/>
    <w:rsid w:val="000444AD"/>
    <w:rsid w:val="001703EF"/>
    <w:rsid w:val="00171ADE"/>
    <w:rsid w:val="002050C2"/>
    <w:rsid w:val="00216E5E"/>
    <w:rsid w:val="00292939"/>
    <w:rsid w:val="002D2B88"/>
    <w:rsid w:val="002F5312"/>
    <w:rsid w:val="00322461"/>
    <w:rsid w:val="003316F0"/>
    <w:rsid w:val="00362609"/>
    <w:rsid w:val="00384A68"/>
    <w:rsid w:val="003B1CCD"/>
    <w:rsid w:val="003E7043"/>
    <w:rsid w:val="00435223"/>
    <w:rsid w:val="004648F4"/>
    <w:rsid w:val="0048479E"/>
    <w:rsid w:val="004C310B"/>
    <w:rsid w:val="004C333D"/>
    <w:rsid w:val="004E72DB"/>
    <w:rsid w:val="004F7967"/>
    <w:rsid w:val="00562D30"/>
    <w:rsid w:val="0057778B"/>
    <w:rsid w:val="00666996"/>
    <w:rsid w:val="006726F5"/>
    <w:rsid w:val="00687680"/>
    <w:rsid w:val="006C3572"/>
    <w:rsid w:val="006D3CB5"/>
    <w:rsid w:val="00703614"/>
    <w:rsid w:val="00737F5D"/>
    <w:rsid w:val="007648F7"/>
    <w:rsid w:val="007A639E"/>
    <w:rsid w:val="007C4BFC"/>
    <w:rsid w:val="00842D60"/>
    <w:rsid w:val="00850230"/>
    <w:rsid w:val="009F6CCE"/>
    <w:rsid w:val="00A73969"/>
    <w:rsid w:val="00A926F7"/>
    <w:rsid w:val="00AB2D5C"/>
    <w:rsid w:val="00B05B01"/>
    <w:rsid w:val="00B640E3"/>
    <w:rsid w:val="00BE7C13"/>
    <w:rsid w:val="00BF354A"/>
    <w:rsid w:val="00C263CE"/>
    <w:rsid w:val="00C36287"/>
    <w:rsid w:val="00C658E8"/>
    <w:rsid w:val="00C76DB4"/>
    <w:rsid w:val="00CC0C80"/>
    <w:rsid w:val="00CF0966"/>
    <w:rsid w:val="00D268AB"/>
    <w:rsid w:val="00DD4542"/>
    <w:rsid w:val="00E037C1"/>
    <w:rsid w:val="00E11B7E"/>
    <w:rsid w:val="00E3671C"/>
    <w:rsid w:val="00E46D43"/>
    <w:rsid w:val="00E93C9F"/>
    <w:rsid w:val="00FC5B0C"/>
    <w:rsid w:val="00FD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33D"/>
    <w:pPr>
      <w:ind w:left="720"/>
      <w:contextualSpacing/>
    </w:pPr>
    <w:rPr>
      <w:rFonts w:ascii="Calibri" w:hAnsi="Calibri" w:cs="Times New Roman"/>
    </w:rPr>
  </w:style>
  <w:style w:type="paragraph" w:styleId="Header">
    <w:name w:val="header"/>
    <w:basedOn w:val="Normal"/>
    <w:link w:val="HeaderChar"/>
    <w:uiPriority w:val="99"/>
    <w:unhideWhenUsed/>
    <w:rsid w:val="00216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E5E"/>
  </w:style>
  <w:style w:type="paragraph" w:styleId="Footer">
    <w:name w:val="footer"/>
    <w:basedOn w:val="Normal"/>
    <w:link w:val="FooterChar"/>
    <w:uiPriority w:val="99"/>
    <w:unhideWhenUsed/>
    <w:rsid w:val="00216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E5E"/>
  </w:style>
  <w:style w:type="paragraph" w:styleId="BalloonText">
    <w:name w:val="Balloon Text"/>
    <w:basedOn w:val="Normal"/>
    <w:link w:val="BalloonTextChar"/>
    <w:uiPriority w:val="99"/>
    <w:semiHidden/>
    <w:unhideWhenUsed/>
    <w:rsid w:val="00216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E5E"/>
    <w:rPr>
      <w:rFonts w:ascii="Tahoma" w:hAnsi="Tahoma" w:cs="Tahoma"/>
      <w:sz w:val="16"/>
      <w:szCs w:val="16"/>
    </w:rPr>
  </w:style>
  <w:style w:type="character" w:styleId="Hyperlink">
    <w:name w:val="Hyperlink"/>
    <w:basedOn w:val="DefaultParagraphFont"/>
    <w:uiPriority w:val="99"/>
    <w:unhideWhenUsed/>
    <w:rsid w:val="00216E5E"/>
    <w:rPr>
      <w:color w:val="0000FF" w:themeColor="hyperlink"/>
      <w:u w:val="single"/>
    </w:rPr>
  </w:style>
  <w:style w:type="character" w:styleId="CommentReference">
    <w:name w:val="annotation reference"/>
    <w:basedOn w:val="DefaultParagraphFont"/>
    <w:uiPriority w:val="99"/>
    <w:semiHidden/>
    <w:unhideWhenUsed/>
    <w:rsid w:val="004C310B"/>
    <w:rPr>
      <w:sz w:val="16"/>
      <w:szCs w:val="16"/>
    </w:rPr>
  </w:style>
  <w:style w:type="paragraph" w:styleId="CommentText">
    <w:name w:val="annotation text"/>
    <w:basedOn w:val="Normal"/>
    <w:link w:val="CommentTextChar"/>
    <w:uiPriority w:val="99"/>
    <w:semiHidden/>
    <w:unhideWhenUsed/>
    <w:rsid w:val="004C310B"/>
    <w:pPr>
      <w:spacing w:line="240" w:lineRule="auto"/>
    </w:pPr>
    <w:rPr>
      <w:sz w:val="20"/>
      <w:szCs w:val="20"/>
    </w:rPr>
  </w:style>
  <w:style w:type="character" w:customStyle="1" w:styleId="CommentTextChar">
    <w:name w:val="Comment Text Char"/>
    <w:basedOn w:val="DefaultParagraphFont"/>
    <w:link w:val="CommentText"/>
    <w:uiPriority w:val="99"/>
    <w:semiHidden/>
    <w:rsid w:val="004C310B"/>
    <w:rPr>
      <w:sz w:val="20"/>
      <w:szCs w:val="20"/>
    </w:rPr>
  </w:style>
  <w:style w:type="paragraph" w:styleId="CommentSubject">
    <w:name w:val="annotation subject"/>
    <w:basedOn w:val="CommentText"/>
    <w:next w:val="CommentText"/>
    <w:link w:val="CommentSubjectChar"/>
    <w:uiPriority w:val="99"/>
    <w:semiHidden/>
    <w:unhideWhenUsed/>
    <w:rsid w:val="004C310B"/>
    <w:rPr>
      <w:b/>
      <w:bCs/>
    </w:rPr>
  </w:style>
  <w:style w:type="character" w:customStyle="1" w:styleId="CommentSubjectChar">
    <w:name w:val="Comment Subject Char"/>
    <w:basedOn w:val="CommentTextChar"/>
    <w:link w:val="CommentSubject"/>
    <w:uiPriority w:val="99"/>
    <w:semiHidden/>
    <w:rsid w:val="004C31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33D"/>
    <w:pPr>
      <w:ind w:left="720"/>
      <w:contextualSpacing/>
    </w:pPr>
    <w:rPr>
      <w:rFonts w:ascii="Calibri" w:hAnsi="Calibri" w:cs="Times New Roman"/>
    </w:rPr>
  </w:style>
  <w:style w:type="paragraph" w:styleId="Header">
    <w:name w:val="header"/>
    <w:basedOn w:val="Normal"/>
    <w:link w:val="HeaderChar"/>
    <w:uiPriority w:val="99"/>
    <w:unhideWhenUsed/>
    <w:rsid w:val="00216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E5E"/>
  </w:style>
  <w:style w:type="paragraph" w:styleId="Footer">
    <w:name w:val="footer"/>
    <w:basedOn w:val="Normal"/>
    <w:link w:val="FooterChar"/>
    <w:uiPriority w:val="99"/>
    <w:unhideWhenUsed/>
    <w:rsid w:val="00216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E5E"/>
  </w:style>
  <w:style w:type="paragraph" w:styleId="BalloonText">
    <w:name w:val="Balloon Text"/>
    <w:basedOn w:val="Normal"/>
    <w:link w:val="BalloonTextChar"/>
    <w:uiPriority w:val="99"/>
    <w:semiHidden/>
    <w:unhideWhenUsed/>
    <w:rsid w:val="00216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E5E"/>
    <w:rPr>
      <w:rFonts w:ascii="Tahoma" w:hAnsi="Tahoma" w:cs="Tahoma"/>
      <w:sz w:val="16"/>
      <w:szCs w:val="16"/>
    </w:rPr>
  </w:style>
  <w:style w:type="character" w:styleId="Hyperlink">
    <w:name w:val="Hyperlink"/>
    <w:basedOn w:val="DefaultParagraphFont"/>
    <w:uiPriority w:val="99"/>
    <w:unhideWhenUsed/>
    <w:rsid w:val="00216E5E"/>
    <w:rPr>
      <w:color w:val="0000FF" w:themeColor="hyperlink"/>
      <w:u w:val="single"/>
    </w:rPr>
  </w:style>
  <w:style w:type="character" w:styleId="CommentReference">
    <w:name w:val="annotation reference"/>
    <w:basedOn w:val="DefaultParagraphFont"/>
    <w:uiPriority w:val="99"/>
    <w:semiHidden/>
    <w:unhideWhenUsed/>
    <w:rsid w:val="004C310B"/>
    <w:rPr>
      <w:sz w:val="16"/>
      <w:szCs w:val="16"/>
    </w:rPr>
  </w:style>
  <w:style w:type="paragraph" w:styleId="CommentText">
    <w:name w:val="annotation text"/>
    <w:basedOn w:val="Normal"/>
    <w:link w:val="CommentTextChar"/>
    <w:uiPriority w:val="99"/>
    <w:semiHidden/>
    <w:unhideWhenUsed/>
    <w:rsid w:val="004C310B"/>
    <w:pPr>
      <w:spacing w:line="240" w:lineRule="auto"/>
    </w:pPr>
    <w:rPr>
      <w:sz w:val="20"/>
      <w:szCs w:val="20"/>
    </w:rPr>
  </w:style>
  <w:style w:type="character" w:customStyle="1" w:styleId="CommentTextChar">
    <w:name w:val="Comment Text Char"/>
    <w:basedOn w:val="DefaultParagraphFont"/>
    <w:link w:val="CommentText"/>
    <w:uiPriority w:val="99"/>
    <w:semiHidden/>
    <w:rsid w:val="004C310B"/>
    <w:rPr>
      <w:sz w:val="20"/>
      <w:szCs w:val="20"/>
    </w:rPr>
  </w:style>
  <w:style w:type="paragraph" w:styleId="CommentSubject">
    <w:name w:val="annotation subject"/>
    <w:basedOn w:val="CommentText"/>
    <w:next w:val="CommentText"/>
    <w:link w:val="CommentSubjectChar"/>
    <w:uiPriority w:val="99"/>
    <w:semiHidden/>
    <w:unhideWhenUsed/>
    <w:rsid w:val="004C310B"/>
    <w:rPr>
      <w:b/>
      <w:bCs/>
    </w:rPr>
  </w:style>
  <w:style w:type="character" w:customStyle="1" w:styleId="CommentSubjectChar">
    <w:name w:val="Comment Subject Char"/>
    <w:basedOn w:val="CommentTextChar"/>
    <w:link w:val="CommentSubject"/>
    <w:uiPriority w:val="99"/>
    <w:semiHidden/>
    <w:rsid w:val="004C31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onica.ghosh@seattle.gov" TargetMode="External"/><Relationship Id="rId4" Type="http://schemas.microsoft.com/office/2007/relationships/stylesWithEffects" Target="stylesWithEffects.xml"/><Relationship Id="rId9" Type="http://schemas.openxmlformats.org/officeDocument/2006/relationships/hyperlink" Target="mailto:sara.belz@seattle.go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5F70-7038-49B0-A5B1-360A505E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Ghosh, Monica</dc:creator>
  <cp:lastModifiedBy>LarsonST</cp:lastModifiedBy>
  <cp:revision>2</cp:revision>
  <cp:lastPrinted>2014-01-09T22:20:00Z</cp:lastPrinted>
  <dcterms:created xsi:type="dcterms:W3CDTF">2014-01-13T18:54:00Z</dcterms:created>
  <dcterms:modified xsi:type="dcterms:W3CDTF">2014-01-13T18:54:00Z</dcterms:modified>
</cp:coreProperties>
</file>