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55" w:rsidRPr="00917718" w:rsidRDefault="00E42B52" w:rsidP="003F6255">
      <w:pPr>
        <w:tabs>
          <w:tab w:val="left" w:pos="8280"/>
        </w:tabs>
        <w:ind w:left="1080" w:right="1080"/>
        <w:rPr>
          <w:rFonts w:ascii="Arial" w:hAnsi="Arial" w:cs="Arial"/>
          <w:b/>
          <w:sz w:val="56"/>
        </w:rPr>
      </w:pPr>
      <w:r w:rsidRPr="00917718">
        <w:rPr>
          <w:rFonts w:ascii="Arial" w:hAnsi="Arial" w:cs="Arial"/>
          <w:b/>
          <w:noProof/>
          <w:sz w:val="56"/>
        </w:rPr>
        <mc:AlternateContent>
          <mc:Choice Requires="wps">
            <w:drawing>
              <wp:anchor distT="0" distB="0" distL="114300" distR="114300" simplePos="0" relativeHeight="251659264" behindDoc="0" locked="0" layoutInCell="1" allowOverlap="1" wp14:anchorId="5245155F" wp14:editId="3F51D014">
                <wp:simplePos x="0" y="0"/>
                <wp:positionH relativeFrom="column">
                  <wp:posOffset>-123825</wp:posOffset>
                </wp:positionH>
                <wp:positionV relativeFrom="paragraph">
                  <wp:posOffset>-88900</wp:posOffset>
                </wp:positionV>
                <wp:extent cx="990600" cy="885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9906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319" w:rsidRDefault="00367319">
                            <w:r>
                              <w:rPr>
                                <w:b/>
                                <w:noProof/>
                                <w:sz w:val="56"/>
                              </w:rPr>
                              <w:drawing>
                                <wp:inline distT="0" distB="0" distL="0" distR="0" wp14:anchorId="3A992F9D" wp14:editId="21C46C15">
                                  <wp:extent cx="752475" cy="744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359" cy="7511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5pt;margin-top:-7pt;width:78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" filled="f" stroked="f" strokeweight=".5pt">
                <v:textbox>
                  <w:txbxContent>
                    <w:p w:rsidR="00367319" w:rsidRDefault="00367319">
                      <w:r>
                        <w:rPr>
                          <w:b/>
                          <w:noProof/>
                          <w:sz w:val="56"/>
                        </w:rPr>
                        <w:drawing>
                          <wp:inline distT="0" distB="0" distL="0" distR="0" wp14:anchorId="3A992F9D" wp14:editId="21C46C15">
                            <wp:extent cx="752475" cy="744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359" cy="751106"/>
                                    </a:xfrm>
                                    <a:prstGeom prst="rect">
                                      <a:avLst/>
                                    </a:prstGeom>
                                    <a:noFill/>
                                    <a:ln>
                                      <a:noFill/>
                                    </a:ln>
                                  </pic:spPr>
                                </pic:pic>
                              </a:graphicData>
                            </a:graphic>
                          </wp:inline>
                        </w:drawing>
                      </w:r>
                    </w:p>
                  </w:txbxContent>
                </v:textbox>
              </v:shape>
            </w:pict>
          </mc:Fallback>
        </mc:AlternateContent>
      </w:r>
      <w:r w:rsidR="003F6255" w:rsidRPr="00917718">
        <w:rPr>
          <w:rFonts w:ascii="Arial" w:hAnsi="Arial" w:cs="Arial"/>
          <w:b/>
          <w:sz w:val="56"/>
        </w:rPr>
        <w:t xml:space="preserve"> </w:t>
      </w:r>
      <w:r w:rsidRPr="00917718">
        <w:rPr>
          <w:rFonts w:ascii="Arial" w:hAnsi="Arial" w:cs="Arial"/>
          <w:b/>
          <w:sz w:val="56"/>
        </w:rPr>
        <w:t xml:space="preserve">   </w:t>
      </w:r>
      <w:r w:rsidR="003F6255" w:rsidRPr="00917718">
        <w:rPr>
          <w:rFonts w:ascii="Arial" w:hAnsi="Arial" w:cs="Arial"/>
          <w:b/>
          <w:sz w:val="56"/>
          <w:szCs w:val="56"/>
        </w:rPr>
        <w:t>City of Seattle</w:t>
      </w:r>
    </w:p>
    <w:p w:rsidR="00434BE7" w:rsidRPr="00917718" w:rsidRDefault="00434BE7" w:rsidP="00AD273A">
      <w:pPr>
        <w:tabs>
          <w:tab w:val="left" w:pos="8280"/>
        </w:tabs>
        <w:ind w:left="1260" w:right="1080"/>
        <w:jc w:val="center"/>
        <w:rPr>
          <w:rFonts w:ascii="Arial" w:hAnsi="Arial" w:cs="Arial"/>
          <w:b/>
          <w:sz w:val="22"/>
          <w:szCs w:val="22"/>
        </w:rPr>
      </w:pPr>
    </w:p>
    <w:p w:rsidR="00434BE7" w:rsidRPr="00917718" w:rsidRDefault="00434BE7" w:rsidP="00AD273A">
      <w:pPr>
        <w:tabs>
          <w:tab w:val="left" w:pos="8280"/>
        </w:tabs>
        <w:ind w:left="1260" w:right="1080"/>
        <w:jc w:val="center"/>
        <w:rPr>
          <w:rFonts w:ascii="Arial" w:hAnsi="Arial" w:cs="Arial"/>
          <w:b/>
          <w:sz w:val="22"/>
          <w:szCs w:val="22"/>
        </w:rPr>
      </w:pPr>
    </w:p>
    <w:p w:rsidR="00303F8D" w:rsidRDefault="006E29EF" w:rsidP="00EB09F6">
      <w:pPr>
        <w:jc w:val="center"/>
        <w:rPr>
          <w:rFonts w:ascii="Arial" w:hAnsi="Arial" w:cs="Arial"/>
          <w:b/>
          <w:color w:val="31849B"/>
          <w:sz w:val="28"/>
          <w:szCs w:val="28"/>
        </w:rPr>
      </w:pPr>
      <w:r w:rsidRPr="00917718">
        <w:rPr>
          <w:rFonts w:ascii="Arial" w:hAnsi="Arial" w:cs="Arial"/>
          <w:b/>
          <w:color w:val="31849B"/>
          <w:sz w:val="28"/>
          <w:szCs w:val="28"/>
        </w:rPr>
        <w:t>REQUEST FOR QUALIFICATIONS</w:t>
      </w:r>
    </w:p>
    <w:p w:rsidR="00ED3A09" w:rsidRPr="00917718" w:rsidRDefault="00ED3A09" w:rsidP="00EB09F6">
      <w:pPr>
        <w:jc w:val="center"/>
        <w:rPr>
          <w:rFonts w:ascii="Arial" w:hAnsi="Arial" w:cs="Arial"/>
          <w:b/>
          <w:color w:val="31849B"/>
          <w:sz w:val="28"/>
          <w:szCs w:val="28"/>
        </w:rPr>
      </w:pPr>
    </w:p>
    <w:p w:rsidR="00434BE7" w:rsidRPr="00ED3A09" w:rsidRDefault="00B777E9" w:rsidP="00187757">
      <w:pPr>
        <w:jc w:val="center"/>
        <w:rPr>
          <w:rFonts w:ascii="Arial" w:hAnsi="Arial" w:cs="Arial"/>
          <w:b/>
          <w:color w:val="31849B"/>
          <w:sz w:val="28"/>
          <w:szCs w:val="28"/>
        </w:rPr>
      </w:pPr>
      <w:r w:rsidRPr="00917718">
        <w:rPr>
          <w:rFonts w:ascii="Arial" w:hAnsi="Arial" w:cs="Arial"/>
          <w:b/>
          <w:color w:val="31849B"/>
          <w:sz w:val="28"/>
          <w:szCs w:val="28"/>
        </w:rPr>
        <w:t>Consultant Contract</w:t>
      </w:r>
    </w:p>
    <w:p w:rsidR="006B61AB" w:rsidRPr="00917718" w:rsidRDefault="006B61AB" w:rsidP="00187757">
      <w:pPr>
        <w:jc w:val="center"/>
        <w:rPr>
          <w:rFonts w:ascii="Arial" w:hAnsi="Arial" w:cs="Arial"/>
          <w:b/>
          <w:sz w:val="28"/>
          <w:szCs w:val="28"/>
        </w:rPr>
      </w:pPr>
      <w:r w:rsidRPr="00917718">
        <w:rPr>
          <w:rFonts w:ascii="Arial" w:hAnsi="Arial" w:cs="Arial"/>
          <w:b/>
          <w:sz w:val="28"/>
          <w:szCs w:val="28"/>
        </w:rPr>
        <w:t>Identifying and Evaluating Options for the Future of KeyArena</w:t>
      </w:r>
    </w:p>
    <w:p w:rsidR="00434BE7" w:rsidRPr="00917718" w:rsidRDefault="00434BE7" w:rsidP="00187757">
      <w:pPr>
        <w:jc w:val="center"/>
        <w:rPr>
          <w:rFonts w:ascii="Arial" w:hAnsi="Arial" w:cs="Arial"/>
          <w:b/>
          <w:sz w:val="28"/>
          <w:szCs w:val="28"/>
        </w:rPr>
      </w:pPr>
    </w:p>
    <w:p w:rsidR="00CB3B35" w:rsidRPr="00917718" w:rsidRDefault="00503828" w:rsidP="00187757">
      <w:pPr>
        <w:jc w:val="center"/>
        <w:rPr>
          <w:rFonts w:ascii="Arial" w:hAnsi="Arial" w:cs="Arial"/>
          <w:b/>
          <w:color w:val="31849B"/>
          <w:sz w:val="28"/>
          <w:szCs w:val="28"/>
        </w:rPr>
      </w:pPr>
      <w:r w:rsidRPr="00917718">
        <w:rPr>
          <w:rFonts w:ascii="Arial" w:hAnsi="Arial" w:cs="Arial"/>
          <w:b/>
          <w:color w:val="31849B"/>
          <w:sz w:val="28"/>
          <w:szCs w:val="28"/>
        </w:rPr>
        <w:t xml:space="preserve">Procurement Schedule </w:t>
      </w:r>
    </w:p>
    <w:p w:rsidR="006B61AB" w:rsidRPr="00917718" w:rsidRDefault="00503828" w:rsidP="00187757">
      <w:pPr>
        <w:pStyle w:val="Caption"/>
        <w:spacing w:after="0"/>
        <w:jc w:val="center"/>
        <w:rPr>
          <w:rFonts w:ascii="Arial" w:hAnsi="Arial" w:cs="Arial"/>
          <w:color w:val="365F91"/>
          <w:sz w:val="24"/>
          <w:szCs w:val="24"/>
        </w:rPr>
      </w:pPr>
      <w:r w:rsidRPr="00917718">
        <w:rPr>
          <w:rFonts w:ascii="Arial" w:hAnsi="Arial" w:cs="Arial"/>
          <w:color w:val="365F91"/>
          <w:sz w:val="24"/>
          <w:szCs w:val="24"/>
        </w:rPr>
        <w:t>Table 1: Procurement Schedule</w:t>
      </w:r>
    </w:p>
    <w:tbl>
      <w:tblPr>
        <w:tblW w:w="103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632"/>
        <w:gridCol w:w="5328"/>
      </w:tblGrid>
      <w:tr w:rsidR="006B61AB" w:rsidRPr="00917718" w:rsidTr="00DB3737">
        <w:trPr>
          <w:jc w:val="center"/>
        </w:trPr>
        <w:tc>
          <w:tcPr>
            <w:tcW w:w="2381" w:type="dxa"/>
            <w:tcBorders>
              <w:bottom w:val="single" w:sz="4" w:space="0" w:color="auto"/>
            </w:tcBorders>
            <w:shd w:val="clear" w:color="auto" w:fill="DAEEF3" w:themeFill="accent5" w:themeFillTint="33"/>
            <w:vAlign w:val="center"/>
          </w:tcPr>
          <w:p w:rsidR="006B61AB" w:rsidRPr="00917718" w:rsidRDefault="006B61AB" w:rsidP="00187757">
            <w:pPr>
              <w:jc w:val="center"/>
              <w:rPr>
                <w:rFonts w:ascii="Arial" w:hAnsi="Arial" w:cs="Arial"/>
                <w:b/>
              </w:rPr>
            </w:pPr>
            <w:r w:rsidRPr="00917718">
              <w:rPr>
                <w:rFonts w:ascii="Arial" w:hAnsi="Arial" w:cs="Arial"/>
                <w:b/>
              </w:rPr>
              <w:t>Schedule of Events</w:t>
            </w:r>
          </w:p>
        </w:tc>
        <w:tc>
          <w:tcPr>
            <w:tcW w:w="2632" w:type="dxa"/>
            <w:tcBorders>
              <w:bottom w:val="single" w:sz="4" w:space="0" w:color="auto"/>
            </w:tcBorders>
            <w:shd w:val="clear" w:color="auto" w:fill="DAEEF3" w:themeFill="accent5" w:themeFillTint="33"/>
            <w:vAlign w:val="center"/>
          </w:tcPr>
          <w:p w:rsidR="006B61AB" w:rsidRPr="00917718" w:rsidRDefault="006B61AB" w:rsidP="00187757">
            <w:pPr>
              <w:jc w:val="center"/>
              <w:rPr>
                <w:rFonts w:ascii="Arial" w:hAnsi="Arial" w:cs="Arial"/>
                <w:b/>
              </w:rPr>
            </w:pPr>
            <w:r w:rsidRPr="00917718">
              <w:rPr>
                <w:rFonts w:ascii="Arial" w:hAnsi="Arial" w:cs="Arial"/>
                <w:b/>
              </w:rPr>
              <w:t>Due Date</w:t>
            </w:r>
          </w:p>
        </w:tc>
        <w:tc>
          <w:tcPr>
            <w:tcW w:w="5328" w:type="dxa"/>
            <w:tcBorders>
              <w:bottom w:val="single" w:sz="4" w:space="0" w:color="auto"/>
            </w:tcBorders>
            <w:shd w:val="clear" w:color="auto" w:fill="DAEEF3" w:themeFill="accent5" w:themeFillTint="33"/>
            <w:vAlign w:val="center"/>
          </w:tcPr>
          <w:p w:rsidR="006B61AB" w:rsidRPr="00917718" w:rsidRDefault="006B61AB" w:rsidP="00187757">
            <w:pPr>
              <w:jc w:val="center"/>
              <w:rPr>
                <w:rFonts w:ascii="Arial" w:hAnsi="Arial" w:cs="Arial"/>
                <w:b/>
              </w:rPr>
            </w:pPr>
            <w:r w:rsidRPr="00917718">
              <w:rPr>
                <w:rFonts w:ascii="Arial" w:hAnsi="Arial" w:cs="Arial"/>
                <w:b/>
              </w:rPr>
              <w:t>Location</w:t>
            </w:r>
          </w:p>
        </w:tc>
      </w:tr>
      <w:tr w:rsidR="006B61AB" w:rsidRPr="00917718" w:rsidTr="00DB3737">
        <w:trPr>
          <w:jc w:val="center"/>
        </w:trPr>
        <w:tc>
          <w:tcPr>
            <w:tcW w:w="2381" w:type="dxa"/>
            <w:tcBorders>
              <w:bottom w:val="dotted" w:sz="2" w:space="0" w:color="auto"/>
              <w:right w:val="dotted" w:sz="2" w:space="0" w:color="auto"/>
            </w:tcBorders>
          </w:tcPr>
          <w:p w:rsidR="006B61AB" w:rsidRPr="00917718" w:rsidRDefault="006B61AB" w:rsidP="00187757">
            <w:pPr>
              <w:jc w:val="center"/>
              <w:rPr>
                <w:rFonts w:ascii="Arial" w:hAnsi="Arial" w:cs="Arial"/>
                <w:sz w:val="22"/>
                <w:szCs w:val="22"/>
              </w:rPr>
            </w:pPr>
            <w:r w:rsidRPr="00917718">
              <w:rPr>
                <w:rFonts w:ascii="Arial" w:hAnsi="Arial" w:cs="Arial"/>
                <w:sz w:val="22"/>
                <w:szCs w:val="22"/>
              </w:rPr>
              <w:t xml:space="preserve">Solicitation Release </w:t>
            </w:r>
          </w:p>
        </w:tc>
        <w:tc>
          <w:tcPr>
            <w:tcW w:w="2632" w:type="dxa"/>
            <w:tcBorders>
              <w:left w:val="dotted" w:sz="2" w:space="0" w:color="auto"/>
              <w:bottom w:val="dotted" w:sz="2" w:space="0" w:color="auto"/>
              <w:right w:val="dotted" w:sz="2" w:space="0" w:color="auto"/>
            </w:tcBorders>
            <w:shd w:val="clear" w:color="auto" w:fill="auto"/>
          </w:tcPr>
          <w:p w:rsidR="006B61AB" w:rsidRDefault="008B64FC" w:rsidP="00187757">
            <w:pPr>
              <w:jc w:val="center"/>
              <w:rPr>
                <w:rFonts w:ascii="Arial" w:hAnsi="Arial" w:cs="Arial"/>
                <w:b/>
                <w:sz w:val="22"/>
                <w:szCs w:val="22"/>
              </w:rPr>
            </w:pPr>
            <w:r>
              <w:rPr>
                <w:rFonts w:ascii="Arial" w:hAnsi="Arial" w:cs="Arial"/>
                <w:b/>
                <w:sz w:val="22"/>
                <w:szCs w:val="22"/>
              </w:rPr>
              <w:t>Friday</w:t>
            </w:r>
            <w:r w:rsidR="00917718">
              <w:rPr>
                <w:rFonts w:ascii="Arial" w:hAnsi="Arial" w:cs="Arial"/>
                <w:b/>
                <w:sz w:val="22"/>
                <w:szCs w:val="22"/>
              </w:rPr>
              <w:t xml:space="preserve">, </w:t>
            </w:r>
          </w:p>
          <w:p w:rsidR="000557CF" w:rsidRPr="00917718" w:rsidRDefault="00DB3737" w:rsidP="008B64FC">
            <w:pPr>
              <w:jc w:val="center"/>
              <w:rPr>
                <w:rFonts w:ascii="Arial" w:hAnsi="Arial" w:cs="Arial"/>
                <w:b/>
                <w:sz w:val="22"/>
                <w:szCs w:val="22"/>
              </w:rPr>
            </w:pPr>
            <w:r>
              <w:rPr>
                <w:rFonts w:ascii="Arial" w:hAnsi="Arial" w:cs="Arial"/>
                <w:b/>
                <w:sz w:val="22"/>
                <w:szCs w:val="22"/>
              </w:rPr>
              <w:t>December 1</w:t>
            </w:r>
            <w:r w:rsidR="008B64FC">
              <w:rPr>
                <w:rFonts w:ascii="Arial" w:hAnsi="Arial" w:cs="Arial"/>
                <w:b/>
                <w:sz w:val="22"/>
                <w:szCs w:val="22"/>
              </w:rPr>
              <w:t>3</w:t>
            </w:r>
            <w:r w:rsidR="000557CF">
              <w:rPr>
                <w:rFonts w:ascii="Arial" w:hAnsi="Arial" w:cs="Arial"/>
                <w:b/>
                <w:sz w:val="22"/>
                <w:szCs w:val="22"/>
              </w:rPr>
              <w:t>, 2013</w:t>
            </w:r>
          </w:p>
        </w:tc>
        <w:tc>
          <w:tcPr>
            <w:tcW w:w="5328" w:type="dxa"/>
            <w:tcBorders>
              <w:left w:val="dotted" w:sz="2" w:space="0" w:color="auto"/>
              <w:bottom w:val="dotted" w:sz="2" w:space="0" w:color="auto"/>
            </w:tcBorders>
            <w:shd w:val="clear" w:color="auto" w:fill="auto"/>
          </w:tcPr>
          <w:p w:rsidR="006B61AB" w:rsidRPr="00917718" w:rsidRDefault="006B61AB" w:rsidP="00187757">
            <w:pPr>
              <w:jc w:val="center"/>
              <w:rPr>
                <w:rFonts w:ascii="Arial" w:hAnsi="Arial" w:cs="Arial"/>
                <w:sz w:val="22"/>
                <w:szCs w:val="22"/>
              </w:rPr>
            </w:pPr>
            <w:r w:rsidRPr="00917718">
              <w:rPr>
                <w:rFonts w:ascii="Arial" w:hAnsi="Arial" w:cs="Arial"/>
                <w:sz w:val="22"/>
                <w:szCs w:val="22"/>
              </w:rPr>
              <w:t xml:space="preserve">Daily Journal of Commerce; </w:t>
            </w:r>
          </w:p>
          <w:p w:rsidR="006B61AB" w:rsidRPr="00917718" w:rsidRDefault="006B61AB" w:rsidP="00187757">
            <w:pPr>
              <w:jc w:val="center"/>
              <w:rPr>
                <w:rFonts w:ascii="Arial" w:hAnsi="Arial" w:cs="Arial"/>
                <w:sz w:val="22"/>
                <w:szCs w:val="22"/>
              </w:rPr>
            </w:pPr>
            <w:r w:rsidRPr="00917718">
              <w:rPr>
                <w:rFonts w:ascii="Arial" w:hAnsi="Arial" w:cs="Arial"/>
                <w:sz w:val="22"/>
                <w:szCs w:val="22"/>
              </w:rPr>
              <w:t xml:space="preserve">City of Seattle Consultant Opportunities page, </w:t>
            </w:r>
            <w:hyperlink r:id="rId11" w:history="1">
              <w:r w:rsidRPr="00917718">
                <w:rPr>
                  <w:rStyle w:val="Hyperlink"/>
                  <w:rFonts w:ascii="Arial" w:hAnsi="Arial" w:cs="Arial"/>
                  <w:sz w:val="22"/>
                  <w:szCs w:val="22"/>
                </w:rPr>
                <w:t>http://www.seattle.gov/html/business/consultant.htm</w:t>
              </w:r>
            </w:hyperlink>
            <w:r w:rsidRPr="00917718">
              <w:rPr>
                <w:rFonts w:ascii="Arial" w:hAnsi="Arial" w:cs="Arial"/>
                <w:sz w:val="22"/>
                <w:szCs w:val="22"/>
              </w:rPr>
              <w:t xml:space="preserve">; </w:t>
            </w:r>
          </w:p>
        </w:tc>
      </w:tr>
      <w:tr w:rsidR="006B61AB" w:rsidRPr="00917718" w:rsidTr="00DB3737">
        <w:trPr>
          <w:jc w:val="center"/>
        </w:trPr>
        <w:tc>
          <w:tcPr>
            <w:tcW w:w="2381" w:type="dxa"/>
            <w:tcBorders>
              <w:top w:val="dotted" w:sz="2" w:space="0" w:color="auto"/>
              <w:bottom w:val="dotted" w:sz="2" w:space="0" w:color="auto"/>
              <w:right w:val="dotted" w:sz="2" w:space="0" w:color="auto"/>
            </w:tcBorders>
          </w:tcPr>
          <w:p w:rsidR="006B61AB" w:rsidRPr="00917718" w:rsidRDefault="006B61AB" w:rsidP="00187757">
            <w:pPr>
              <w:jc w:val="center"/>
              <w:rPr>
                <w:rFonts w:ascii="Arial" w:hAnsi="Arial" w:cs="Arial"/>
                <w:sz w:val="22"/>
                <w:szCs w:val="22"/>
              </w:rPr>
            </w:pPr>
            <w:r w:rsidRPr="00917718">
              <w:rPr>
                <w:rFonts w:ascii="Arial" w:hAnsi="Arial" w:cs="Arial"/>
                <w:sz w:val="22"/>
                <w:szCs w:val="22"/>
              </w:rPr>
              <w:t xml:space="preserve">Pre-Submittal </w:t>
            </w:r>
          </w:p>
          <w:p w:rsidR="006B61AB" w:rsidRPr="00917718" w:rsidRDefault="006B61AB" w:rsidP="00187757">
            <w:pPr>
              <w:jc w:val="center"/>
              <w:rPr>
                <w:rFonts w:ascii="Arial" w:hAnsi="Arial" w:cs="Arial"/>
                <w:sz w:val="22"/>
                <w:szCs w:val="22"/>
              </w:rPr>
            </w:pPr>
            <w:r w:rsidRPr="00917718">
              <w:rPr>
                <w:rFonts w:ascii="Arial" w:hAnsi="Arial" w:cs="Arial"/>
                <w:sz w:val="22"/>
                <w:szCs w:val="22"/>
              </w:rPr>
              <w:t>Telephone Conference</w:t>
            </w:r>
          </w:p>
        </w:tc>
        <w:tc>
          <w:tcPr>
            <w:tcW w:w="2632" w:type="dxa"/>
            <w:tcBorders>
              <w:top w:val="dotted" w:sz="2" w:space="0" w:color="auto"/>
              <w:left w:val="dotted" w:sz="2" w:space="0" w:color="auto"/>
              <w:bottom w:val="dotted" w:sz="2" w:space="0" w:color="auto"/>
              <w:right w:val="dotted" w:sz="2" w:space="0" w:color="auto"/>
            </w:tcBorders>
            <w:shd w:val="clear" w:color="auto" w:fill="auto"/>
          </w:tcPr>
          <w:p w:rsidR="006B61AB" w:rsidRPr="00917718" w:rsidRDefault="00845BB7" w:rsidP="00187757">
            <w:pPr>
              <w:jc w:val="center"/>
              <w:rPr>
                <w:rFonts w:ascii="Arial" w:hAnsi="Arial" w:cs="Arial"/>
                <w:b/>
                <w:sz w:val="22"/>
                <w:szCs w:val="22"/>
              </w:rPr>
            </w:pPr>
            <w:r>
              <w:rPr>
                <w:rFonts w:ascii="Arial" w:hAnsi="Arial" w:cs="Arial"/>
                <w:b/>
                <w:sz w:val="22"/>
                <w:szCs w:val="22"/>
              </w:rPr>
              <w:t>Friday</w:t>
            </w:r>
            <w:r w:rsidR="006B61AB" w:rsidRPr="00917718">
              <w:rPr>
                <w:rFonts w:ascii="Arial" w:hAnsi="Arial" w:cs="Arial"/>
                <w:b/>
                <w:sz w:val="22"/>
                <w:szCs w:val="22"/>
              </w:rPr>
              <w:t xml:space="preserve">, </w:t>
            </w:r>
          </w:p>
          <w:p w:rsidR="006B61AB" w:rsidRDefault="00845BB7" w:rsidP="0067395D">
            <w:pPr>
              <w:jc w:val="center"/>
              <w:rPr>
                <w:rFonts w:ascii="Arial" w:hAnsi="Arial" w:cs="Arial"/>
                <w:b/>
                <w:sz w:val="22"/>
                <w:szCs w:val="22"/>
              </w:rPr>
            </w:pPr>
            <w:r>
              <w:rPr>
                <w:rFonts w:ascii="Arial" w:hAnsi="Arial" w:cs="Arial"/>
                <w:b/>
                <w:sz w:val="22"/>
                <w:szCs w:val="22"/>
              </w:rPr>
              <w:t>January 3</w:t>
            </w:r>
            <w:r w:rsidR="006B61AB" w:rsidRPr="00917718">
              <w:rPr>
                <w:rFonts w:ascii="Arial" w:hAnsi="Arial" w:cs="Arial"/>
                <w:b/>
                <w:sz w:val="22"/>
                <w:szCs w:val="22"/>
              </w:rPr>
              <w:t>, 2013</w:t>
            </w:r>
          </w:p>
          <w:p w:rsidR="00DB3737" w:rsidRPr="00917718" w:rsidRDefault="00DB3737" w:rsidP="0067395D">
            <w:pPr>
              <w:jc w:val="center"/>
              <w:rPr>
                <w:rFonts w:ascii="Arial" w:hAnsi="Arial" w:cs="Arial"/>
                <w:b/>
                <w:sz w:val="22"/>
                <w:szCs w:val="22"/>
              </w:rPr>
            </w:pPr>
            <w:r>
              <w:rPr>
                <w:rFonts w:ascii="Arial" w:hAnsi="Arial" w:cs="Arial"/>
                <w:b/>
                <w:sz w:val="22"/>
                <w:szCs w:val="22"/>
              </w:rPr>
              <w:t>from 10:00 to 11:00 AM</w:t>
            </w:r>
          </w:p>
        </w:tc>
        <w:tc>
          <w:tcPr>
            <w:tcW w:w="5328" w:type="dxa"/>
            <w:tcBorders>
              <w:top w:val="dotted" w:sz="2" w:space="0" w:color="auto"/>
              <w:left w:val="dotted" w:sz="2" w:space="0" w:color="auto"/>
              <w:bottom w:val="dotted" w:sz="2" w:space="0" w:color="auto"/>
            </w:tcBorders>
            <w:shd w:val="clear" w:color="auto" w:fill="auto"/>
          </w:tcPr>
          <w:p w:rsidR="006B61AB" w:rsidRPr="00917718" w:rsidRDefault="00DB3737" w:rsidP="00187757">
            <w:pPr>
              <w:jc w:val="center"/>
              <w:rPr>
                <w:rFonts w:ascii="Arial" w:hAnsi="Arial" w:cs="Arial"/>
                <w:sz w:val="22"/>
                <w:szCs w:val="22"/>
              </w:rPr>
            </w:pPr>
            <w:r>
              <w:rPr>
                <w:rFonts w:ascii="Arial" w:hAnsi="Arial" w:cs="Arial"/>
                <w:sz w:val="22"/>
                <w:szCs w:val="22"/>
              </w:rPr>
              <w:t>Telephone number to call:</w:t>
            </w:r>
          </w:p>
          <w:p w:rsidR="006B61AB" w:rsidRPr="00917718" w:rsidRDefault="00DB3737" w:rsidP="00187757">
            <w:pPr>
              <w:jc w:val="center"/>
              <w:rPr>
                <w:rFonts w:ascii="Arial" w:hAnsi="Arial" w:cs="Arial"/>
                <w:sz w:val="22"/>
                <w:szCs w:val="22"/>
              </w:rPr>
            </w:pPr>
            <w:r w:rsidRPr="00DB3737">
              <w:rPr>
                <w:rFonts w:ascii="Arial" w:hAnsi="Arial" w:cs="Arial"/>
                <w:sz w:val="22"/>
                <w:szCs w:val="22"/>
              </w:rPr>
              <w:t>206-615-1200</w:t>
            </w:r>
          </w:p>
        </w:tc>
      </w:tr>
      <w:tr w:rsidR="006B61AB" w:rsidRPr="00917718" w:rsidTr="00DB3737">
        <w:trPr>
          <w:jc w:val="center"/>
        </w:trPr>
        <w:tc>
          <w:tcPr>
            <w:tcW w:w="2381" w:type="dxa"/>
            <w:tcBorders>
              <w:top w:val="dotted" w:sz="2" w:space="0" w:color="auto"/>
              <w:bottom w:val="dotted" w:sz="2" w:space="0" w:color="auto"/>
              <w:right w:val="dotted" w:sz="2" w:space="0" w:color="auto"/>
            </w:tcBorders>
          </w:tcPr>
          <w:p w:rsidR="006B61AB" w:rsidRPr="00917718" w:rsidRDefault="006B61AB" w:rsidP="00187757">
            <w:pPr>
              <w:jc w:val="center"/>
              <w:rPr>
                <w:rFonts w:ascii="Arial" w:hAnsi="Arial" w:cs="Arial"/>
                <w:sz w:val="22"/>
                <w:szCs w:val="22"/>
              </w:rPr>
            </w:pPr>
            <w:r w:rsidRPr="00917718">
              <w:rPr>
                <w:rFonts w:ascii="Arial" w:hAnsi="Arial" w:cs="Arial"/>
                <w:sz w:val="22"/>
                <w:szCs w:val="22"/>
              </w:rPr>
              <w:t>Questions Deadline</w:t>
            </w:r>
          </w:p>
        </w:tc>
        <w:tc>
          <w:tcPr>
            <w:tcW w:w="2632" w:type="dxa"/>
            <w:tcBorders>
              <w:top w:val="dotted" w:sz="2" w:space="0" w:color="auto"/>
              <w:left w:val="dotted" w:sz="2" w:space="0" w:color="auto"/>
              <w:bottom w:val="dotted" w:sz="2" w:space="0" w:color="auto"/>
              <w:right w:val="dotted" w:sz="2" w:space="0" w:color="auto"/>
            </w:tcBorders>
            <w:shd w:val="clear" w:color="auto" w:fill="auto"/>
          </w:tcPr>
          <w:p w:rsidR="006B61AB" w:rsidRPr="00917718" w:rsidRDefault="00415398" w:rsidP="00187757">
            <w:pPr>
              <w:jc w:val="center"/>
              <w:rPr>
                <w:rFonts w:ascii="Arial" w:hAnsi="Arial" w:cs="Arial"/>
                <w:b/>
                <w:sz w:val="22"/>
                <w:szCs w:val="22"/>
              </w:rPr>
            </w:pPr>
            <w:r>
              <w:rPr>
                <w:rFonts w:ascii="Arial" w:hAnsi="Arial" w:cs="Arial"/>
                <w:b/>
                <w:sz w:val="22"/>
                <w:szCs w:val="22"/>
              </w:rPr>
              <w:t>Monday</w:t>
            </w:r>
            <w:r w:rsidR="006B61AB" w:rsidRPr="00917718">
              <w:rPr>
                <w:rFonts w:ascii="Arial" w:hAnsi="Arial" w:cs="Arial"/>
                <w:b/>
                <w:sz w:val="22"/>
                <w:szCs w:val="22"/>
              </w:rPr>
              <w:t xml:space="preserve">, </w:t>
            </w:r>
          </w:p>
          <w:p w:rsidR="006B61AB" w:rsidRPr="00917718" w:rsidRDefault="00415398" w:rsidP="00845BB7">
            <w:pPr>
              <w:jc w:val="center"/>
              <w:rPr>
                <w:rFonts w:ascii="Arial" w:hAnsi="Arial" w:cs="Arial"/>
                <w:b/>
                <w:sz w:val="22"/>
                <w:szCs w:val="22"/>
              </w:rPr>
            </w:pPr>
            <w:r>
              <w:rPr>
                <w:rFonts w:ascii="Arial" w:hAnsi="Arial" w:cs="Arial"/>
                <w:b/>
                <w:sz w:val="22"/>
                <w:szCs w:val="22"/>
              </w:rPr>
              <w:t xml:space="preserve">January </w:t>
            </w:r>
            <w:r w:rsidR="00845BB7">
              <w:rPr>
                <w:rFonts w:ascii="Arial" w:hAnsi="Arial" w:cs="Arial"/>
                <w:b/>
                <w:sz w:val="22"/>
                <w:szCs w:val="22"/>
              </w:rPr>
              <w:t>13</w:t>
            </w:r>
            <w:r>
              <w:rPr>
                <w:rFonts w:ascii="Arial" w:hAnsi="Arial" w:cs="Arial"/>
                <w:b/>
                <w:sz w:val="22"/>
                <w:szCs w:val="22"/>
              </w:rPr>
              <w:t>, 2014</w:t>
            </w:r>
          </w:p>
        </w:tc>
        <w:tc>
          <w:tcPr>
            <w:tcW w:w="5328" w:type="dxa"/>
            <w:tcBorders>
              <w:top w:val="dotted" w:sz="2" w:space="0" w:color="auto"/>
              <w:left w:val="dotted" w:sz="2" w:space="0" w:color="auto"/>
              <w:bottom w:val="dotted" w:sz="2" w:space="0" w:color="auto"/>
            </w:tcBorders>
            <w:shd w:val="clear" w:color="auto" w:fill="auto"/>
          </w:tcPr>
          <w:p w:rsidR="006B61AB" w:rsidRPr="00917718" w:rsidRDefault="006B61AB" w:rsidP="00187757">
            <w:pPr>
              <w:tabs>
                <w:tab w:val="left" w:pos="1350"/>
              </w:tabs>
              <w:jc w:val="center"/>
              <w:rPr>
                <w:rFonts w:ascii="Arial" w:hAnsi="Arial" w:cs="Arial"/>
                <w:sz w:val="22"/>
                <w:szCs w:val="22"/>
              </w:rPr>
            </w:pPr>
            <w:r w:rsidRPr="00917718">
              <w:rPr>
                <w:rFonts w:ascii="Arial" w:hAnsi="Arial" w:cs="Arial"/>
                <w:sz w:val="22"/>
                <w:szCs w:val="22"/>
              </w:rPr>
              <w:t xml:space="preserve">Email all questions to </w:t>
            </w:r>
            <w:r w:rsidR="00581925" w:rsidRPr="00917718">
              <w:rPr>
                <w:rFonts w:ascii="Arial" w:hAnsi="Arial" w:cs="Arial"/>
                <w:sz w:val="22"/>
                <w:szCs w:val="22"/>
              </w:rPr>
              <w:t>Monica Ghosh</w:t>
            </w:r>
            <w:r w:rsidRPr="00917718">
              <w:rPr>
                <w:rFonts w:ascii="Arial" w:hAnsi="Arial" w:cs="Arial"/>
                <w:sz w:val="22"/>
                <w:szCs w:val="22"/>
              </w:rPr>
              <w:t>,</w:t>
            </w:r>
          </w:p>
          <w:p w:rsidR="006B61AB" w:rsidRPr="00917718" w:rsidRDefault="006A775C" w:rsidP="00187757">
            <w:pPr>
              <w:tabs>
                <w:tab w:val="left" w:pos="1350"/>
              </w:tabs>
              <w:jc w:val="center"/>
              <w:rPr>
                <w:rFonts w:ascii="Arial" w:hAnsi="Arial" w:cs="Arial"/>
                <w:sz w:val="22"/>
                <w:szCs w:val="22"/>
              </w:rPr>
            </w:pPr>
            <w:r>
              <w:rPr>
                <w:rFonts w:ascii="Arial" w:hAnsi="Arial" w:cs="Arial"/>
                <w:sz w:val="22"/>
                <w:szCs w:val="22"/>
              </w:rPr>
              <w:t>monica.ghosh</w:t>
            </w:r>
            <w:r w:rsidR="006B61AB" w:rsidRPr="00917718">
              <w:rPr>
                <w:rFonts w:ascii="Arial" w:hAnsi="Arial" w:cs="Arial"/>
                <w:sz w:val="22"/>
                <w:szCs w:val="22"/>
              </w:rPr>
              <w:t>@seattle.gov</w:t>
            </w:r>
          </w:p>
        </w:tc>
      </w:tr>
      <w:tr w:rsidR="006B61AB" w:rsidRPr="00917718" w:rsidTr="00DB3737">
        <w:trPr>
          <w:jc w:val="center"/>
        </w:trPr>
        <w:tc>
          <w:tcPr>
            <w:tcW w:w="2381" w:type="dxa"/>
            <w:tcBorders>
              <w:top w:val="dotted" w:sz="2" w:space="0" w:color="auto"/>
              <w:bottom w:val="dotted" w:sz="2" w:space="0" w:color="auto"/>
              <w:right w:val="dotted" w:sz="2" w:space="0" w:color="auto"/>
            </w:tcBorders>
          </w:tcPr>
          <w:p w:rsidR="006B61AB" w:rsidRPr="00917718" w:rsidRDefault="006B61AB" w:rsidP="00187757">
            <w:pPr>
              <w:jc w:val="center"/>
              <w:rPr>
                <w:rFonts w:ascii="Arial" w:hAnsi="Arial" w:cs="Arial"/>
                <w:sz w:val="22"/>
                <w:szCs w:val="22"/>
              </w:rPr>
            </w:pPr>
            <w:r w:rsidRPr="00917718">
              <w:rPr>
                <w:rFonts w:ascii="Arial" w:hAnsi="Arial" w:cs="Arial"/>
                <w:sz w:val="22"/>
                <w:szCs w:val="22"/>
              </w:rPr>
              <w:t>Response Deadline</w:t>
            </w:r>
          </w:p>
          <w:p w:rsidR="006B61AB" w:rsidRPr="00917718" w:rsidRDefault="006B61AB" w:rsidP="00187757">
            <w:pPr>
              <w:jc w:val="center"/>
              <w:rPr>
                <w:rFonts w:ascii="Arial" w:hAnsi="Arial" w:cs="Arial"/>
                <w:sz w:val="20"/>
                <w:szCs w:val="20"/>
              </w:rPr>
            </w:pPr>
            <w:r w:rsidRPr="00917718">
              <w:rPr>
                <w:rFonts w:ascii="Arial" w:hAnsi="Arial" w:cs="Arial"/>
                <w:sz w:val="20"/>
                <w:szCs w:val="20"/>
              </w:rPr>
              <w:t>(Sealed proposals due)</w:t>
            </w:r>
          </w:p>
        </w:tc>
        <w:tc>
          <w:tcPr>
            <w:tcW w:w="2632" w:type="dxa"/>
            <w:tcBorders>
              <w:top w:val="dotted" w:sz="2" w:space="0" w:color="auto"/>
              <w:left w:val="dotted" w:sz="2" w:space="0" w:color="auto"/>
              <w:bottom w:val="dotted" w:sz="2" w:space="0" w:color="auto"/>
              <w:right w:val="dotted" w:sz="2" w:space="0" w:color="auto"/>
            </w:tcBorders>
            <w:shd w:val="clear" w:color="auto" w:fill="auto"/>
          </w:tcPr>
          <w:p w:rsidR="006B61AB" w:rsidRPr="00917718" w:rsidRDefault="00415398" w:rsidP="00187757">
            <w:pPr>
              <w:jc w:val="center"/>
              <w:rPr>
                <w:rFonts w:ascii="Arial" w:hAnsi="Arial" w:cs="Arial"/>
                <w:b/>
                <w:sz w:val="22"/>
                <w:szCs w:val="22"/>
              </w:rPr>
            </w:pPr>
            <w:r>
              <w:rPr>
                <w:rFonts w:ascii="Arial" w:hAnsi="Arial" w:cs="Arial"/>
                <w:b/>
                <w:sz w:val="22"/>
                <w:szCs w:val="22"/>
              </w:rPr>
              <w:t>Tuesday</w:t>
            </w:r>
            <w:r w:rsidR="006B61AB" w:rsidRPr="00917718">
              <w:rPr>
                <w:rFonts w:ascii="Arial" w:hAnsi="Arial" w:cs="Arial"/>
                <w:b/>
                <w:sz w:val="22"/>
                <w:szCs w:val="22"/>
              </w:rPr>
              <w:t xml:space="preserve">, </w:t>
            </w:r>
          </w:p>
          <w:p w:rsidR="006B61AB" w:rsidRPr="00917718" w:rsidRDefault="000557CF" w:rsidP="00187757">
            <w:pPr>
              <w:jc w:val="center"/>
              <w:rPr>
                <w:rFonts w:ascii="Arial" w:hAnsi="Arial" w:cs="Arial"/>
                <w:b/>
                <w:sz w:val="22"/>
                <w:szCs w:val="22"/>
              </w:rPr>
            </w:pPr>
            <w:r>
              <w:rPr>
                <w:rFonts w:ascii="Arial" w:hAnsi="Arial" w:cs="Arial"/>
                <w:b/>
                <w:sz w:val="22"/>
                <w:szCs w:val="22"/>
              </w:rPr>
              <w:t>January</w:t>
            </w:r>
            <w:r w:rsidR="00415398">
              <w:rPr>
                <w:rFonts w:ascii="Arial" w:hAnsi="Arial" w:cs="Arial"/>
                <w:b/>
                <w:sz w:val="22"/>
                <w:szCs w:val="22"/>
              </w:rPr>
              <w:t xml:space="preserve"> 2</w:t>
            </w:r>
            <w:r w:rsidR="00845BB7">
              <w:rPr>
                <w:rFonts w:ascii="Arial" w:hAnsi="Arial" w:cs="Arial"/>
                <w:b/>
                <w:sz w:val="22"/>
                <w:szCs w:val="22"/>
              </w:rPr>
              <w:t>8</w:t>
            </w:r>
            <w:r>
              <w:rPr>
                <w:rFonts w:ascii="Arial" w:hAnsi="Arial" w:cs="Arial"/>
                <w:b/>
                <w:sz w:val="22"/>
                <w:szCs w:val="22"/>
              </w:rPr>
              <w:t xml:space="preserve">, 2014 </w:t>
            </w:r>
          </w:p>
          <w:p w:rsidR="006B61AB" w:rsidRPr="00917718" w:rsidRDefault="006B61AB" w:rsidP="00187757">
            <w:pPr>
              <w:jc w:val="center"/>
              <w:rPr>
                <w:rFonts w:ascii="Arial" w:hAnsi="Arial" w:cs="Arial"/>
                <w:b/>
                <w:sz w:val="22"/>
                <w:szCs w:val="22"/>
              </w:rPr>
            </w:pPr>
            <w:r w:rsidRPr="00917718">
              <w:rPr>
                <w:rFonts w:ascii="Arial" w:hAnsi="Arial" w:cs="Arial"/>
                <w:b/>
                <w:sz w:val="22"/>
                <w:szCs w:val="22"/>
              </w:rPr>
              <w:t>4:00 PM (PST)</w:t>
            </w:r>
          </w:p>
        </w:tc>
        <w:tc>
          <w:tcPr>
            <w:tcW w:w="5328" w:type="dxa"/>
            <w:tcBorders>
              <w:top w:val="dotted" w:sz="2" w:space="0" w:color="auto"/>
              <w:left w:val="dotted" w:sz="2" w:space="0" w:color="auto"/>
              <w:bottom w:val="dotted" w:sz="2" w:space="0" w:color="auto"/>
            </w:tcBorders>
            <w:shd w:val="clear" w:color="auto" w:fill="auto"/>
          </w:tcPr>
          <w:p w:rsidR="006B61AB" w:rsidRPr="00917718" w:rsidRDefault="006B61AB" w:rsidP="00187757">
            <w:pPr>
              <w:jc w:val="center"/>
              <w:rPr>
                <w:rFonts w:ascii="Arial" w:hAnsi="Arial" w:cs="Arial"/>
                <w:sz w:val="22"/>
                <w:szCs w:val="22"/>
              </w:rPr>
            </w:pPr>
            <w:r w:rsidRPr="00917718">
              <w:rPr>
                <w:rFonts w:ascii="Arial" w:hAnsi="Arial" w:cs="Arial"/>
                <w:sz w:val="22"/>
                <w:szCs w:val="22"/>
              </w:rPr>
              <w:t>Seattle City Council</w:t>
            </w:r>
          </w:p>
          <w:p w:rsidR="006B61AB" w:rsidRPr="00917718" w:rsidRDefault="006B61AB" w:rsidP="00187757">
            <w:pPr>
              <w:jc w:val="center"/>
              <w:rPr>
                <w:rFonts w:ascii="Arial" w:hAnsi="Arial" w:cs="Arial"/>
                <w:sz w:val="22"/>
                <w:szCs w:val="22"/>
              </w:rPr>
            </w:pPr>
            <w:r w:rsidRPr="00917718">
              <w:rPr>
                <w:rFonts w:ascii="Arial" w:hAnsi="Arial" w:cs="Arial"/>
                <w:sz w:val="22"/>
                <w:szCs w:val="22"/>
              </w:rPr>
              <w:t>600 4</w:t>
            </w:r>
            <w:r w:rsidRPr="00917718">
              <w:rPr>
                <w:rFonts w:ascii="Arial" w:hAnsi="Arial" w:cs="Arial"/>
                <w:sz w:val="22"/>
                <w:szCs w:val="22"/>
                <w:vertAlign w:val="superscript"/>
              </w:rPr>
              <w:t>th</w:t>
            </w:r>
            <w:r w:rsidRPr="00917718">
              <w:rPr>
                <w:rFonts w:ascii="Arial" w:hAnsi="Arial" w:cs="Arial"/>
                <w:sz w:val="22"/>
                <w:szCs w:val="22"/>
              </w:rPr>
              <w:t xml:space="preserve"> Avenue, 2</w:t>
            </w:r>
            <w:r w:rsidRPr="00917718">
              <w:rPr>
                <w:rFonts w:ascii="Arial" w:hAnsi="Arial" w:cs="Arial"/>
                <w:sz w:val="22"/>
                <w:szCs w:val="22"/>
                <w:vertAlign w:val="superscript"/>
              </w:rPr>
              <w:t>nd</w:t>
            </w:r>
            <w:r w:rsidRPr="00917718">
              <w:rPr>
                <w:rFonts w:ascii="Arial" w:hAnsi="Arial" w:cs="Arial"/>
                <w:sz w:val="22"/>
                <w:szCs w:val="22"/>
              </w:rPr>
              <w:t xml:space="preserve"> Floor</w:t>
            </w:r>
          </w:p>
          <w:p w:rsidR="006B61AB" w:rsidRPr="00917718" w:rsidRDefault="006B61AB" w:rsidP="00187757">
            <w:pPr>
              <w:jc w:val="center"/>
              <w:rPr>
                <w:rFonts w:ascii="Arial" w:hAnsi="Arial" w:cs="Arial"/>
                <w:sz w:val="22"/>
                <w:szCs w:val="22"/>
              </w:rPr>
            </w:pPr>
            <w:r w:rsidRPr="00917718">
              <w:rPr>
                <w:rFonts w:ascii="Arial" w:hAnsi="Arial" w:cs="Arial"/>
                <w:sz w:val="22"/>
                <w:szCs w:val="22"/>
              </w:rPr>
              <w:t>PO Box 34025</w:t>
            </w:r>
          </w:p>
          <w:p w:rsidR="006B61AB" w:rsidRPr="00917718" w:rsidRDefault="006B61AB" w:rsidP="00187757">
            <w:pPr>
              <w:jc w:val="center"/>
              <w:rPr>
                <w:rFonts w:ascii="Arial" w:hAnsi="Arial" w:cs="Arial"/>
                <w:sz w:val="22"/>
                <w:szCs w:val="22"/>
              </w:rPr>
            </w:pPr>
            <w:r w:rsidRPr="00917718">
              <w:rPr>
                <w:rFonts w:ascii="Arial" w:hAnsi="Arial" w:cs="Arial"/>
                <w:sz w:val="22"/>
                <w:szCs w:val="22"/>
              </w:rPr>
              <w:t>Seattle, Washington, 98124-4025</w:t>
            </w:r>
          </w:p>
        </w:tc>
      </w:tr>
      <w:tr w:rsidR="006B61AB" w:rsidRPr="00917718" w:rsidTr="00DB3737">
        <w:trPr>
          <w:jc w:val="center"/>
        </w:trPr>
        <w:tc>
          <w:tcPr>
            <w:tcW w:w="2381" w:type="dxa"/>
            <w:tcBorders>
              <w:top w:val="dotted" w:sz="2" w:space="0" w:color="auto"/>
              <w:bottom w:val="dotted" w:sz="2" w:space="0" w:color="auto"/>
              <w:right w:val="dotted" w:sz="2" w:space="0" w:color="auto"/>
            </w:tcBorders>
          </w:tcPr>
          <w:p w:rsidR="006B61AB" w:rsidRPr="00917718" w:rsidRDefault="00645A7A" w:rsidP="00187757">
            <w:pPr>
              <w:jc w:val="center"/>
              <w:rPr>
                <w:rFonts w:ascii="Arial" w:hAnsi="Arial" w:cs="Arial"/>
                <w:sz w:val="22"/>
                <w:szCs w:val="22"/>
              </w:rPr>
            </w:pPr>
            <w:r w:rsidRPr="00917718">
              <w:rPr>
                <w:rFonts w:ascii="Arial" w:hAnsi="Arial" w:cs="Arial"/>
                <w:sz w:val="22"/>
                <w:szCs w:val="22"/>
              </w:rPr>
              <w:t xml:space="preserve">RFQ </w:t>
            </w:r>
            <w:r w:rsidR="006B61AB" w:rsidRPr="00917718">
              <w:rPr>
                <w:rFonts w:ascii="Arial" w:hAnsi="Arial" w:cs="Arial"/>
                <w:sz w:val="22"/>
                <w:szCs w:val="22"/>
              </w:rPr>
              <w:t xml:space="preserve">Interviews </w:t>
            </w:r>
          </w:p>
        </w:tc>
        <w:tc>
          <w:tcPr>
            <w:tcW w:w="2632" w:type="dxa"/>
            <w:tcBorders>
              <w:top w:val="dotted" w:sz="2" w:space="0" w:color="auto"/>
              <w:left w:val="dotted" w:sz="2" w:space="0" w:color="auto"/>
              <w:bottom w:val="dotted" w:sz="2" w:space="0" w:color="auto"/>
              <w:right w:val="dotted" w:sz="2" w:space="0" w:color="auto"/>
            </w:tcBorders>
            <w:shd w:val="clear" w:color="auto" w:fill="auto"/>
          </w:tcPr>
          <w:p w:rsidR="006B61AB" w:rsidRPr="00917718" w:rsidRDefault="006B61AB" w:rsidP="00187757">
            <w:pPr>
              <w:jc w:val="center"/>
              <w:rPr>
                <w:rFonts w:ascii="Arial" w:hAnsi="Arial" w:cs="Arial"/>
                <w:b/>
                <w:sz w:val="22"/>
                <w:szCs w:val="22"/>
              </w:rPr>
            </w:pPr>
            <w:r w:rsidRPr="00917718">
              <w:rPr>
                <w:rFonts w:ascii="Arial" w:hAnsi="Arial" w:cs="Arial"/>
                <w:b/>
                <w:sz w:val="22"/>
                <w:szCs w:val="22"/>
              </w:rPr>
              <w:t xml:space="preserve">Monday, </w:t>
            </w:r>
          </w:p>
          <w:p w:rsidR="006B61AB" w:rsidRPr="00917718" w:rsidRDefault="00415398" w:rsidP="00187757">
            <w:pPr>
              <w:jc w:val="center"/>
              <w:rPr>
                <w:rFonts w:ascii="Arial" w:hAnsi="Arial" w:cs="Arial"/>
                <w:b/>
                <w:sz w:val="22"/>
                <w:szCs w:val="22"/>
              </w:rPr>
            </w:pPr>
            <w:r>
              <w:rPr>
                <w:rFonts w:ascii="Arial" w:hAnsi="Arial" w:cs="Arial"/>
                <w:b/>
                <w:sz w:val="22"/>
                <w:szCs w:val="22"/>
              </w:rPr>
              <w:t>February 1</w:t>
            </w:r>
            <w:r w:rsidR="00845BB7">
              <w:rPr>
                <w:rFonts w:ascii="Arial" w:hAnsi="Arial" w:cs="Arial"/>
                <w:b/>
                <w:sz w:val="22"/>
                <w:szCs w:val="22"/>
              </w:rPr>
              <w:t>8</w:t>
            </w:r>
            <w:r>
              <w:rPr>
                <w:rFonts w:ascii="Arial" w:hAnsi="Arial" w:cs="Arial"/>
                <w:b/>
                <w:sz w:val="22"/>
                <w:szCs w:val="22"/>
              </w:rPr>
              <w:t>, 2014</w:t>
            </w:r>
          </w:p>
        </w:tc>
        <w:tc>
          <w:tcPr>
            <w:tcW w:w="5328" w:type="dxa"/>
            <w:tcBorders>
              <w:top w:val="dotted" w:sz="2" w:space="0" w:color="auto"/>
              <w:left w:val="dotted" w:sz="2" w:space="0" w:color="auto"/>
              <w:bottom w:val="dotted" w:sz="2" w:space="0" w:color="auto"/>
            </w:tcBorders>
            <w:shd w:val="clear" w:color="auto" w:fill="auto"/>
          </w:tcPr>
          <w:p w:rsidR="006B61AB" w:rsidRPr="00917718" w:rsidRDefault="006B61AB" w:rsidP="00187757">
            <w:pPr>
              <w:jc w:val="center"/>
              <w:rPr>
                <w:rFonts w:ascii="Arial" w:hAnsi="Arial" w:cs="Arial"/>
                <w:sz w:val="22"/>
                <w:szCs w:val="22"/>
              </w:rPr>
            </w:pPr>
            <w:r w:rsidRPr="00917718">
              <w:rPr>
                <w:rFonts w:ascii="Arial" w:hAnsi="Arial" w:cs="Arial"/>
                <w:sz w:val="22"/>
                <w:szCs w:val="22"/>
              </w:rPr>
              <w:t>Seattle City Council</w:t>
            </w:r>
          </w:p>
          <w:p w:rsidR="006B61AB" w:rsidRPr="00917718" w:rsidRDefault="006B61AB" w:rsidP="00187757">
            <w:pPr>
              <w:jc w:val="center"/>
              <w:rPr>
                <w:rFonts w:ascii="Arial" w:hAnsi="Arial" w:cs="Arial"/>
                <w:sz w:val="22"/>
                <w:szCs w:val="22"/>
              </w:rPr>
            </w:pPr>
            <w:r w:rsidRPr="00917718">
              <w:rPr>
                <w:rFonts w:ascii="Arial" w:hAnsi="Arial" w:cs="Arial"/>
                <w:sz w:val="22"/>
                <w:szCs w:val="22"/>
              </w:rPr>
              <w:t>600 4</w:t>
            </w:r>
            <w:r w:rsidRPr="00917718">
              <w:rPr>
                <w:rFonts w:ascii="Arial" w:hAnsi="Arial" w:cs="Arial"/>
                <w:sz w:val="22"/>
                <w:szCs w:val="22"/>
                <w:vertAlign w:val="superscript"/>
              </w:rPr>
              <w:t>th</w:t>
            </w:r>
            <w:r w:rsidRPr="00917718">
              <w:rPr>
                <w:rFonts w:ascii="Arial" w:hAnsi="Arial" w:cs="Arial"/>
                <w:sz w:val="22"/>
                <w:szCs w:val="22"/>
              </w:rPr>
              <w:t xml:space="preserve"> Avenue, 2</w:t>
            </w:r>
            <w:r w:rsidRPr="00917718">
              <w:rPr>
                <w:rFonts w:ascii="Arial" w:hAnsi="Arial" w:cs="Arial"/>
                <w:sz w:val="22"/>
                <w:szCs w:val="22"/>
                <w:vertAlign w:val="superscript"/>
              </w:rPr>
              <w:t>nd</w:t>
            </w:r>
            <w:r w:rsidRPr="00917718">
              <w:rPr>
                <w:rFonts w:ascii="Arial" w:hAnsi="Arial" w:cs="Arial"/>
                <w:sz w:val="22"/>
                <w:szCs w:val="22"/>
              </w:rPr>
              <w:t xml:space="preserve"> Floor</w:t>
            </w:r>
          </w:p>
          <w:p w:rsidR="006B61AB" w:rsidRPr="00917718" w:rsidRDefault="006B61AB" w:rsidP="00187757">
            <w:pPr>
              <w:jc w:val="center"/>
              <w:rPr>
                <w:rFonts w:ascii="Arial" w:hAnsi="Arial" w:cs="Arial"/>
                <w:sz w:val="22"/>
                <w:szCs w:val="22"/>
              </w:rPr>
            </w:pPr>
            <w:r w:rsidRPr="00917718">
              <w:rPr>
                <w:rFonts w:ascii="Arial" w:hAnsi="Arial" w:cs="Arial"/>
                <w:sz w:val="22"/>
                <w:szCs w:val="22"/>
              </w:rPr>
              <w:t>Seattle, Washington</w:t>
            </w:r>
          </w:p>
        </w:tc>
      </w:tr>
      <w:tr w:rsidR="006B61AB" w:rsidRPr="00917718" w:rsidTr="00DB3737">
        <w:trPr>
          <w:jc w:val="center"/>
        </w:trPr>
        <w:tc>
          <w:tcPr>
            <w:tcW w:w="2381" w:type="dxa"/>
            <w:tcBorders>
              <w:top w:val="dotted" w:sz="2" w:space="0" w:color="auto"/>
              <w:bottom w:val="dotted" w:sz="2" w:space="0" w:color="auto"/>
              <w:right w:val="dotted" w:sz="2" w:space="0" w:color="auto"/>
            </w:tcBorders>
          </w:tcPr>
          <w:p w:rsidR="006B61AB" w:rsidRPr="00917718" w:rsidRDefault="006B61AB" w:rsidP="00187757">
            <w:pPr>
              <w:jc w:val="center"/>
              <w:rPr>
                <w:rFonts w:ascii="Arial" w:hAnsi="Arial" w:cs="Arial"/>
                <w:sz w:val="22"/>
                <w:szCs w:val="22"/>
              </w:rPr>
            </w:pPr>
            <w:r w:rsidRPr="00917718">
              <w:rPr>
                <w:rFonts w:ascii="Arial" w:hAnsi="Arial" w:cs="Arial"/>
                <w:sz w:val="22"/>
                <w:szCs w:val="22"/>
              </w:rPr>
              <w:t>Announcement of Successful Proposer(s)</w:t>
            </w:r>
          </w:p>
        </w:tc>
        <w:tc>
          <w:tcPr>
            <w:tcW w:w="2632" w:type="dxa"/>
            <w:tcBorders>
              <w:top w:val="dotted" w:sz="2" w:space="0" w:color="auto"/>
              <w:left w:val="dotted" w:sz="2" w:space="0" w:color="auto"/>
              <w:bottom w:val="dotted" w:sz="2" w:space="0" w:color="auto"/>
              <w:right w:val="dotted" w:sz="2" w:space="0" w:color="auto"/>
            </w:tcBorders>
            <w:shd w:val="clear" w:color="auto" w:fill="auto"/>
          </w:tcPr>
          <w:p w:rsidR="006B61AB" w:rsidRPr="00917718" w:rsidRDefault="00415398" w:rsidP="00187757">
            <w:pPr>
              <w:jc w:val="center"/>
              <w:rPr>
                <w:rFonts w:ascii="Arial" w:hAnsi="Arial" w:cs="Arial"/>
                <w:b/>
                <w:sz w:val="22"/>
                <w:szCs w:val="22"/>
              </w:rPr>
            </w:pPr>
            <w:r>
              <w:rPr>
                <w:rFonts w:ascii="Arial" w:hAnsi="Arial" w:cs="Arial"/>
                <w:b/>
                <w:sz w:val="22"/>
                <w:szCs w:val="22"/>
              </w:rPr>
              <w:t>Tuesday</w:t>
            </w:r>
            <w:r w:rsidR="006B61AB" w:rsidRPr="00917718">
              <w:rPr>
                <w:rFonts w:ascii="Arial" w:hAnsi="Arial" w:cs="Arial"/>
                <w:b/>
                <w:sz w:val="22"/>
                <w:szCs w:val="22"/>
              </w:rPr>
              <w:t xml:space="preserve">, </w:t>
            </w:r>
          </w:p>
          <w:p w:rsidR="006B61AB" w:rsidRPr="00917718" w:rsidRDefault="000557CF" w:rsidP="00845BB7">
            <w:pPr>
              <w:jc w:val="center"/>
              <w:rPr>
                <w:rFonts w:ascii="Arial" w:hAnsi="Arial" w:cs="Arial"/>
                <w:b/>
                <w:sz w:val="22"/>
                <w:szCs w:val="22"/>
              </w:rPr>
            </w:pPr>
            <w:r>
              <w:rPr>
                <w:rFonts w:ascii="Arial" w:hAnsi="Arial" w:cs="Arial"/>
                <w:b/>
                <w:sz w:val="22"/>
                <w:szCs w:val="22"/>
              </w:rPr>
              <w:t xml:space="preserve">February </w:t>
            </w:r>
            <w:r w:rsidR="00845BB7">
              <w:rPr>
                <w:rFonts w:ascii="Arial" w:hAnsi="Arial" w:cs="Arial"/>
                <w:b/>
                <w:sz w:val="22"/>
                <w:szCs w:val="22"/>
              </w:rPr>
              <w:t>25</w:t>
            </w:r>
            <w:r>
              <w:rPr>
                <w:rFonts w:ascii="Arial" w:hAnsi="Arial" w:cs="Arial"/>
                <w:b/>
                <w:sz w:val="22"/>
                <w:szCs w:val="22"/>
              </w:rPr>
              <w:t>, 2014</w:t>
            </w:r>
          </w:p>
        </w:tc>
        <w:tc>
          <w:tcPr>
            <w:tcW w:w="5328" w:type="dxa"/>
            <w:vMerge w:val="restart"/>
            <w:tcBorders>
              <w:top w:val="dotted" w:sz="2" w:space="0" w:color="auto"/>
              <w:left w:val="dotted" w:sz="2" w:space="0" w:color="auto"/>
            </w:tcBorders>
            <w:shd w:val="clear" w:color="auto" w:fill="auto"/>
          </w:tcPr>
          <w:p w:rsidR="006B61AB" w:rsidRPr="00917718" w:rsidRDefault="006B61AB" w:rsidP="00187757">
            <w:pPr>
              <w:jc w:val="center"/>
              <w:rPr>
                <w:rFonts w:ascii="Arial" w:hAnsi="Arial" w:cs="Arial"/>
                <w:sz w:val="22"/>
                <w:szCs w:val="22"/>
              </w:rPr>
            </w:pPr>
          </w:p>
        </w:tc>
      </w:tr>
      <w:tr w:rsidR="006B61AB" w:rsidRPr="00917718" w:rsidTr="00DB3737">
        <w:trPr>
          <w:trHeight w:val="107"/>
          <w:jc w:val="center"/>
        </w:trPr>
        <w:tc>
          <w:tcPr>
            <w:tcW w:w="2381" w:type="dxa"/>
            <w:tcBorders>
              <w:top w:val="dotted" w:sz="2" w:space="0" w:color="auto"/>
              <w:bottom w:val="dotted" w:sz="2" w:space="0" w:color="auto"/>
              <w:right w:val="dotted" w:sz="2" w:space="0" w:color="auto"/>
            </w:tcBorders>
          </w:tcPr>
          <w:p w:rsidR="006B61AB" w:rsidRPr="00917718" w:rsidRDefault="006B61AB" w:rsidP="00187757">
            <w:pPr>
              <w:jc w:val="center"/>
              <w:rPr>
                <w:rFonts w:ascii="Arial" w:hAnsi="Arial" w:cs="Arial"/>
                <w:sz w:val="22"/>
                <w:szCs w:val="22"/>
              </w:rPr>
            </w:pPr>
            <w:r w:rsidRPr="00917718">
              <w:rPr>
                <w:rFonts w:ascii="Arial" w:hAnsi="Arial" w:cs="Arial"/>
                <w:sz w:val="22"/>
                <w:szCs w:val="22"/>
              </w:rPr>
              <w:t>Anticipated Negotiation Schedule</w:t>
            </w:r>
          </w:p>
        </w:tc>
        <w:tc>
          <w:tcPr>
            <w:tcW w:w="2632" w:type="dxa"/>
            <w:tcBorders>
              <w:top w:val="dotted" w:sz="2" w:space="0" w:color="auto"/>
              <w:left w:val="dotted" w:sz="2" w:space="0" w:color="auto"/>
              <w:bottom w:val="dotted" w:sz="2" w:space="0" w:color="auto"/>
              <w:right w:val="dotted" w:sz="2" w:space="0" w:color="auto"/>
            </w:tcBorders>
            <w:shd w:val="clear" w:color="auto" w:fill="auto"/>
          </w:tcPr>
          <w:p w:rsidR="006B61AB" w:rsidRPr="00917718" w:rsidRDefault="006B61AB" w:rsidP="00187757">
            <w:pPr>
              <w:jc w:val="center"/>
              <w:rPr>
                <w:rFonts w:ascii="Arial" w:hAnsi="Arial" w:cs="Arial"/>
                <w:b/>
                <w:sz w:val="22"/>
                <w:szCs w:val="22"/>
              </w:rPr>
            </w:pPr>
            <w:r w:rsidRPr="00917718">
              <w:rPr>
                <w:rFonts w:ascii="Arial" w:hAnsi="Arial" w:cs="Arial"/>
                <w:b/>
                <w:sz w:val="22"/>
                <w:szCs w:val="22"/>
              </w:rPr>
              <w:t xml:space="preserve">Wednesday, </w:t>
            </w:r>
          </w:p>
          <w:p w:rsidR="006B61AB" w:rsidRPr="00917718" w:rsidRDefault="00845BB7" w:rsidP="00415398">
            <w:pPr>
              <w:jc w:val="center"/>
              <w:rPr>
                <w:rFonts w:ascii="Arial" w:hAnsi="Arial" w:cs="Arial"/>
                <w:b/>
                <w:sz w:val="22"/>
                <w:szCs w:val="22"/>
              </w:rPr>
            </w:pPr>
            <w:r>
              <w:rPr>
                <w:rFonts w:ascii="Arial" w:hAnsi="Arial" w:cs="Arial"/>
                <w:b/>
                <w:sz w:val="22"/>
                <w:szCs w:val="22"/>
              </w:rPr>
              <w:t>March 5</w:t>
            </w:r>
            <w:r w:rsidR="000557CF">
              <w:rPr>
                <w:rFonts w:ascii="Arial" w:hAnsi="Arial" w:cs="Arial"/>
                <w:b/>
                <w:sz w:val="22"/>
                <w:szCs w:val="22"/>
              </w:rPr>
              <w:t>, 2014</w:t>
            </w:r>
          </w:p>
        </w:tc>
        <w:tc>
          <w:tcPr>
            <w:tcW w:w="5328" w:type="dxa"/>
            <w:vMerge/>
            <w:tcBorders>
              <w:left w:val="dotted" w:sz="2" w:space="0" w:color="auto"/>
            </w:tcBorders>
            <w:shd w:val="clear" w:color="auto" w:fill="auto"/>
          </w:tcPr>
          <w:p w:rsidR="006B61AB" w:rsidRPr="00917718" w:rsidRDefault="006B61AB" w:rsidP="00187757">
            <w:pPr>
              <w:jc w:val="center"/>
              <w:rPr>
                <w:rFonts w:ascii="Arial" w:hAnsi="Arial" w:cs="Arial"/>
                <w:sz w:val="22"/>
                <w:szCs w:val="22"/>
              </w:rPr>
            </w:pPr>
          </w:p>
        </w:tc>
      </w:tr>
      <w:tr w:rsidR="006B61AB" w:rsidRPr="00917718" w:rsidTr="00DB3737">
        <w:trPr>
          <w:jc w:val="center"/>
        </w:trPr>
        <w:tc>
          <w:tcPr>
            <w:tcW w:w="2381" w:type="dxa"/>
            <w:tcBorders>
              <w:top w:val="dotted" w:sz="2" w:space="0" w:color="auto"/>
              <w:right w:val="dotted" w:sz="2" w:space="0" w:color="auto"/>
            </w:tcBorders>
          </w:tcPr>
          <w:p w:rsidR="006B61AB" w:rsidRPr="00917718" w:rsidRDefault="006B61AB" w:rsidP="00187757">
            <w:pPr>
              <w:jc w:val="center"/>
              <w:rPr>
                <w:rFonts w:ascii="Arial" w:hAnsi="Arial" w:cs="Arial"/>
                <w:sz w:val="22"/>
                <w:szCs w:val="22"/>
              </w:rPr>
            </w:pPr>
            <w:r w:rsidRPr="00917718">
              <w:rPr>
                <w:rFonts w:ascii="Arial" w:hAnsi="Arial" w:cs="Arial"/>
                <w:sz w:val="22"/>
                <w:szCs w:val="22"/>
              </w:rPr>
              <w:t xml:space="preserve">Contract Execution </w:t>
            </w:r>
          </w:p>
        </w:tc>
        <w:tc>
          <w:tcPr>
            <w:tcW w:w="2632" w:type="dxa"/>
            <w:tcBorders>
              <w:top w:val="dotted" w:sz="2" w:space="0" w:color="auto"/>
              <w:left w:val="dotted" w:sz="2" w:space="0" w:color="auto"/>
              <w:right w:val="dotted" w:sz="2" w:space="0" w:color="auto"/>
            </w:tcBorders>
            <w:shd w:val="clear" w:color="auto" w:fill="auto"/>
          </w:tcPr>
          <w:p w:rsidR="006B61AB" w:rsidRPr="00917718" w:rsidRDefault="006B61AB" w:rsidP="00187757">
            <w:pPr>
              <w:jc w:val="center"/>
              <w:rPr>
                <w:rFonts w:ascii="Arial" w:hAnsi="Arial" w:cs="Arial"/>
                <w:b/>
                <w:sz w:val="22"/>
                <w:szCs w:val="22"/>
              </w:rPr>
            </w:pPr>
            <w:r w:rsidRPr="00917718">
              <w:rPr>
                <w:rFonts w:ascii="Arial" w:hAnsi="Arial" w:cs="Arial"/>
                <w:b/>
                <w:sz w:val="22"/>
                <w:szCs w:val="22"/>
              </w:rPr>
              <w:t xml:space="preserve">Monday, </w:t>
            </w:r>
          </w:p>
          <w:p w:rsidR="006B61AB" w:rsidRPr="00917718" w:rsidRDefault="00415398" w:rsidP="00187757">
            <w:pPr>
              <w:jc w:val="center"/>
              <w:rPr>
                <w:rFonts w:ascii="Arial" w:hAnsi="Arial" w:cs="Arial"/>
                <w:b/>
                <w:sz w:val="22"/>
                <w:szCs w:val="22"/>
              </w:rPr>
            </w:pPr>
            <w:r>
              <w:rPr>
                <w:rFonts w:ascii="Arial" w:hAnsi="Arial" w:cs="Arial"/>
                <w:b/>
                <w:sz w:val="22"/>
                <w:szCs w:val="22"/>
              </w:rPr>
              <w:t xml:space="preserve">March </w:t>
            </w:r>
            <w:r w:rsidR="00845BB7">
              <w:rPr>
                <w:rFonts w:ascii="Arial" w:hAnsi="Arial" w:cs="Arial"/>
                <w:b/>
                <w:sz w:val="22"/>
                <w:szCs w:val="22"/>
              </w:rPr>
              <w:t>10</w:t>
            </w:r>
            <w:r w:rsidR="006B61AB" w:rsidRPr="00917718">
              <w:rPr>
                <w:rFonts w:ascii="Arial" w:hAnsi="Arial" w:cs="Arial"/>
                <w:b/>
                <w:sz w:val="22"/>
                <w:szCs w:val="22"/>
              </w:rPr>
              <w:t>, 201</w:t>
            </w:r>
            <w:r w:rsidR="000557CF">
              <w:rPr>
                <w:rFonts w:ascii="Arial" w:hAnsi="Arial" w:cs="Arial"/>
                <w:b/>
                <w:sz w:val="22"/>
                <w:szCs w:val="22"/>
              </w:rPr>
              <w:t>4</w:t>
            </w:r>
          </w:p>
        </w:tc>
        <w:tc>
          <w:tcPr>
            <w:tcW w:w="5328" w:type="dxa"/>
            <w:vMerge/>
            <w:tcBorders>
              <w:left w:val="dotted" w:sz="2" w:space="0" w:color="auto"/>
            </w:tcBorders>
            <w:shd w:val="clear" w:color="auto" w:fill="auto"/>
          </w:tcPr>
          <w:p w:rsidR="006B61AB" w:rsidRPr="00917718" w:rsidRDefault="006B61AB" w:rsidP="00187757">
            <w:pPr>
              <w:jc w:val="center"/>
              <w:rPr>
                <w:rFonts w:ascii="Arial" w:hAnsi="Arial" w:cs="Arial"/>
                <w:sz w:val="22"/>
                <w:szCs w:val="22"/>
              </w:rPr>
            </w:pPr>
          </w:p>
        </w:tc>
      </w:tr>
    </w:tbl>
    <w:p w:rsidR="006B61AB" w:rsidRPr="00917718" w:rsidRDefault="006B61AB" w:rsidP="00187757">
      <w:pPr>
        <w:rPr>
          <w:rFonts w:ascii="Arial" w:hAnsi="Arial" w:cs="Arial"/>
          <w:b/>
        </w:rPr>
      </w:pPr>
    </w:p>
    <w:p w:rsidR="00E473CE" w:rsidRPr="00917718" w:rsidRDefault="00E473CE" w:rsidP="00187757">
      <w:pPr>
        <w:jc w:val="center"/>
        <w:rPr>
          <w:rFonts w:ascii="Arial" w:hAnsi="Arial" w:cs="Arial"/>
          <w:b/>
          <w:sz w:val="20"/>
          <w:szCs w:val="20"/>
        </w:rPr>
      </w:pPr>
    </w:p>
    <w:p w:rsidR="004813C9" w:rsidRPr="00917718" w:rsidRDefault="00533ADB" w:rsidP="00187757">
      <w:pPr>
        <w:ind w:left="360"/>
        <w:jc w:val="center"/>
        <w:rPr>
          <w:rFonts w:ascii="Arial" w:hAnsi="Arial" w:cs="Arial"/>
          <w:i/>
          <w:sz w:val="20"/>
          <w:szCs w:val="20"/>
        </w:rPr>
      </w:pPr>
      <w:r w:rsidRPr="00917718">
        <w:rPr>
          <w:rFonts w:ascii="Arial" w:hAnsi="Arial" w:cs="Arial"/>
          <w:i/>
          <w:sz w:val="20"/>
          <w:szCs w:val="20"/>
        </w:rPr>
        <w:t xml:space="preserve">The City reserves the right to modify this.  </w:t>
      </w:r>
    </w:p>
    <w:p w:rsidR="00533ADB" w:rsidRPr="00917718" w:rsidRDefault="00BA683E" w:rsidP="00187757">
      <w:pPr>
        <w:ind w:left="360"/>
        <w:jc w:val="center"/>
        <w:rPr>
          <w:rFonts w:ascii="Arial" w:hAnsi="Arial" w:cs="Arial"/>
          <w:i/>
          <w:sz w:val="20"/>
          <w:szCs w:val="20"/>
        </w:rPr>
      </w:pPr>
      <w:r w:rsidRPr="00917718">
        <w:rPr>
          <w:rFonts w:ascii="Arial" w:hAnsi="Arial" w:cs="Arial"/>
          <w:i/>
          <w:sz w:val="20"/>
          <w:szCs w:val="20"/>
        </w:rPr>
        <w:t>C</w:t>
      </w:r>
      <w:r w:rsidR="00533ADB" w:rsidRPr="00917718">
        <w:rPr>
          <w:rFonts w:ascii="Arial" w:hAnsi="Arial" w:cs="Arial"/>
          <w:i/>
          <w:sz w:val="20"/>
          <w:szCs w:val="20"/>
        </w:rPr>
        <w:t>hange</w:t>
      </w:r>
      <w:r w:rsidR="004813C9" w:rsidRPr="00917718">
        <w:rPr>
          <w:rFonts w:ascii="Arial" w:hAnsi="Arial" w:cs="Arial"/>
          <w:i/>
          <w:sz w:val="20"/>
          <w:szCs w:val="20"/>
        </w:rPr>
        <w:t xml:space="preserve">s will </w:t>
      </w:r>
      <w:r w:rsidR="0060776E" w:rsidRPr="00917718">
        <w:rPr>
          <w:rFonts w:ascii="Arial" w:hAnsi="Arial" w:cs="Arial"/>
          <w:i/>
          <w:sz w:val="20"/>
          <w:szCs w:val="20"/>
        </w:rPr>
        <w:t xml:space="preserve">be posted on the City website </w:t>
      </w:r>
      <w:r w:rsidR="00AB2780" w:rsidRPr="00917718">
        <w:rPr>
          <w:rFonts w:ascii="Arial" w:hAnsi="Arial" w:cs="Arial"/>
          <w:i/>
          <w:sz w:val="20"/>
          <w:szCs w:val="20"/>
        </w:rPr>
        <w:t>or as otherwise stated</w:t>
      </w:r>
      <w:r w:rsidR="0060776E" w:rsidRPr="00917718">
        <w:rPr>
          <w:rFonts w:ascii="Arial" w:hAnsi="Arial" w:cs="Arial"/>
          <w:i/>
          <w:sz w:val="20"/>
          <w:szCs w:val="20"/>
        </w:rPr>
        <w:t>.</w:t>
      </w:r>
    </w:p>
    <w:p w:rsidR="009B796E" w:rsidRPr="00917718" w:rsidRDefault="009B796E" w:rsidP="00187757">
      <w:pPr>
        <w:ind w:left="360"/>
        <w:jc w:val="center"/>
        <w:rPr>
          <w:rFonts w:ascii="Arial" w:hAnsi="Arial" w:cs="Arial"/>
          <w:i/>
          <w:sz w:val="20"/>
          <w:szCs w:val="20"/>
        </w:rPr>
      </w:pPr>
    </w:p>
    <w:p w:rsidR="009B796E" w:rsidRPr="00917718" w:rsidRDefault="009B796E" w:rsidP="00187757">
      <w:pPr>
        <w:ind w:left="360"/>
        <w:jc w:val="center"/>
        <w:rPr>
          <w:rFonts w:ascii="Arial" w:hAnsi="Arial" w:cs="Arial"/>
          <w:i/>
          <w:sz w:val="20"/>
          <w:szCs w:val="20"/>
        </w:rPr>
      </w:pPr>
    </w:p>
    <w:p w:rsidR="00503828" w:rsidRPr="00917718" w:rsidRDefault="00AB6227" w:rsidP="00187757">
      <w:pPr>
        <w:jc w:val="center"/>
        <w:rPr>
          <w:rFonts w:ascii="Arial" w:hAnsi="Arial" w:cs="Arial"/>
          <w:b/>
          <w:color w:val="31849B"/>
          <w:sz w:val="28"/>
          <w:szCs w:val="28"/>
        </w:rPr>
      </w:pPr>
      <w:r w:rsidRPr="00917718">
        <w:rPr>
          <w:rFonts w:ascii="Arial" w:hAnsi="Arial" w:cs="Arial"/>
          <w:b/>
          <w:color w:val="31849B"/>
          <w:sz w:val="40"/>
          <w:szCs w:val="40"/>
        </w:rPr>
        <w:br w:type="page"/>
      </w:r>
      <w:r w:rsidR="00503828" w:rsidRPr="00917718">
        <w:rPr>
          <w:rFonts w:ascii="Arial" w:hAnsi="Arial" w:cs="Arial"/>
          <w:b/>
          <w:color w:val="31849B"/>
          <w:sz w:val="28"/>
          <w:szCs w:val="28"/>
        </w:rPr>
        <w:lastRenderedPageBreak/>
        <w:t>Procurement Contact</w:t>
      </w:r>
    </w:p>
    <w:p w:rsidR="00503828" w:rsidRPr="00917718" w:rsidRDefault="00503828" w:rsidP="00187757">
      <w:pPr>
        <w:pStyle w:val="NoSpacing"/>
        <w:ind w:firstLine="720"/>
        <w:jc w:val="center"/>
        <w:rPr>
          <w:rFonts w:ascii="Arial" w:hAnsi="Arial" w:cs="Arial"/>
          <w:b/>
          <w:sz w:val="28"/>
          <w:szCs w:val="28"/>
        </w:rPr>
      </w:pPr>
      <w:r w:rsidRPr="00917718">
        <w:rPr>
          <w:rFonts w:ascii="Arial" w:hAnsi="Arial" w:cs="Arial"/>
          <w:sz w:val="24"/>
          <w:szCs w:val="24"/>
        </w:rPr>
        <w:t xml:space="preserve">Project Manager:  </w:t>
      </w:r>
      <w:r w:rsidR="00CB3B35" w:rsidRPr="00917718">
        <w:rPr>
          <w:rFonts w:ascii="Arial" w:hAnsi="Arial" w:cs="Arial"/>
          <w:b/>
          <w:sz w:val="24"/>
          <w:szCs w:val="24"/>
        </w:rPr>
        <w:t>Monica Ghosh (</w:t>
      </w:r>
      <w:hyperlink r:id="rId12" w:history="1">
        <w:r w:rsidR="00CB3B35" w:rsidRPr="00917718">
          <w:rPr>
            <w:rStyle w:val="Hyperlink"/>
            <w:rFonts w:ascii="Arial" w:hAnsi="Arial" w:cs="Arial"/>
            <w:b/>
            <w:sz w:val="24"/>
            <w:szCs w:val="24"/>
          </w:rPr>
          <w:t>monica.ghosh@seattle.gov</w:t>
        </w:r>
      </w:hyperlink>
      <w:r w:rsidR="00CB3B35" w:rsidRPr="00917718">
        <w:rPr>
          <w:rFonts w:ascii="Arial" w:hAnsi="Arial" w:cs="Arial"/>
          <w:b/>
          <w:sz w:val="28"/>
          <w:szCs w:val="28"/>
        </w:rPr>
        <w:t>)</w:t>
      </w:r>
    </w:p>
    <w:p w:rsidR="00CB3B35" w:rsidRPr="00917718" w:rsidRDefault="00CB3B35" w:rsidP="00187757">
      <w:pPr>
        <w:pStyle w:val="NoSpacing"/>
        <w:ind w:firstLine="720"/>
        <w:jc w:val="center"/>
        <w:rPr>
          <w:rFonts w:ascii="Arial" w:hAnsi="Arial" w:cs="Arial"/>
          <w:b/>
          <w:sz w:val="24"/>
          <w:szCs w:val="24"/>
        </w:rPr>
      </w:pPr>
    </w:p>
    <w:p w:rsidR="009B796E" w:rsidRPr="00917718" w:rsidRDefault="00CB3B35" w:rsidP="00187757">
      <w:pPr>
        <w:pStyle w:val="Caption"/>
        <w:spacing w:after="0"/>
        <w:jc w:val="center"/>
        <w:rPr>
          <w:rFonts w:ascii="Arial" w:eastAsia="Times New Roman" w:hAnsi="Arial" w:cs="Arial"/>
          <w:bCs w:val="0"/>
          <w:color w:val="31849B"/>
          <w:sz w:val="24"/>
          <w:szCs w:val="24"/>
        </w:rPr>
      </w:pPr>
      <w:r w:rsidRPr="00917718">
        <w:rPr>
          <w:rFonts w:ascii="Arial" w:eastAsia="Times New Roman" w:hAnsi="Arial" w:cs="Arial"/>
          <w:bCs w:val="0"/>
          <w:color w:val="31849B"/>
          <w:sz w:val="24"/>
          <w:szCs w:val="24"/>
        </w:rPr>
        <w:t>Table 2: Delivery Address</w:t>
      </w:r>
    </w:p>
    <w:tbl>
      <w:tblPr>
        <w:tblW w:w="0" w:type="auto"/>
        <w:jc w:val="center"/>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CB3B35" w:rsidRPr="00917718" w:rsidTr="00A8142B">
        <w:trPr>
          <w:jc w:val="center"/>
        </w:trPr>
        <w:tc>
          <w:tcPr>
            <w:tcW w:w="4410" w:type="dxa"/>
            <w:shd w:val="clear" w:color="auto" w:fill="DAEEF3" w:themeFill="accent5" w:themeFillTint="33"/>
          </w:tcPr>
          <w:p w:rsidR="00CB3B35" w:rsidRPr="00917718" w:rsidRDefault="00CB3B35" w:rsidP="00187757">
            <w:pPr>
              <w:jc w:val="center"/>
              <w:rPr>
                <w:rFonts w:ascii="Arial" w:hAnsi="Arial" w:cs="Arial"/>
                <w:b/>
                <w:sz w:val="22"/>
                <w:szCs w:val="22"/>
              </w:rPr>
            </w:pPr>
            <w:r w:rsidRPr="00917718">
              <w:rPr>
                <w:rFonts w:ascii="Arial" w:hAnsi="Arial" w:cs="Arial"/>
                <w:b/>
                <w:sz w:val="22"/>
                <w:szCs w:val="22"/>
              </w:rPr>
              <w:t>Fed Ex &amp; Hand Delivery - Physical Address</w:t>
            </w:r>
          </w:p>
        </w:tc>
        <w:tc>
          <w:tcPr>
            <w:tcW w:w="4500" w:type="dxa"/>
            <w:shd w:val="clear" w:color="auto" w:fill="DAEEF3" w:themeFill="accent5" w:themeFillTint="33"/>
          </w:tcPr>
          <w:p w:rsidR="00CB3B35" w:rsidRPr="00917718" w:rsidRDefault="00CB3B35" w:rsidP="00187757">
            <w:pPr>
              <w:jc w:val="center"/>
              <w:rPr>
                <w:rFonts w:ascii="Arial" w:hAnsi="Arial" w:cs="Arial"/>
                <w:b/>
                <w:sz w:val="22"/>
                <w:szCs w:val="22"/>
              </w:rPr>
            </w:pPr>
            <w:r w:rsidRPr="00917718">
              <w:rPr>
                <w:rFonts w:ascii="Arial" w:hAnsi="Arial" w:cs="Arial"/>
                <w:b/>
                <w:sz w:val="22"/>
                <w:szCs w:val="22"/>
              </w:rPr>
              <w:t>US Post Office - Mailing Address</w:t>
            </w:r>
          </w:p>
        </w:tc>
      </w:tr>
      <w:tr w:rsidR="00CB3B35" w:rsidRPr="00917718" w:rsidTr="00A8142B">
        <w:trPr>
          <w:jc w:val="center"/>
        </w:trPr>
        <w:tc>
          <w:tcPr>
            <w:tcW w:w="4410" w:type="dxa"/>
          </w:tcPr>
          <w:p w:rsidR="00CB3B35" w:rsidRPr="00917718" w:rsidRDefault="00CB3B35" w:rsidP="00187757">
            <w:pPr>
              <w:rPr>
                <w:rFonts w:ascii="Arial" w:hAnsi="Arial" w:cs="Arial"/>
                <w:sz w:val="20"/>
                <w:szCs w:val="20"/>
              </w:rPr>
            </w:pPr>
            <w:r w:rsidRPr="00917718">
              <w:rPr>
                <w:rFonts w:ascii="Arial" w:hAnsi="Arial" w:cs="Arial"/>
                <w:sz w:val="20"/>
                <w:szCs w:val="20"/>
              </w:rPr>
              <w:t>Seattle City Council</w:t>
            </w:r>
          </w:p>
          <w:p w:rsidR="00CB3B35" w:rsidRPr="00917718" w:rsidRDefault="00CB3B35" w:rsidP="00187757">
            <w:pPr>
              <w:rPr>
                <w:rFonts w:ascii="Arial" w:hAnsi="Arial" w:cs="Arial"/>
                <w:sz w:val="20"/>
                <w:szCs w:val="20"/>
              </w:rPr>
            </w:pPr>
            <w:r w:rsidRPr="00917718">
              <w:rPr>
                <w:rFonts w:ascii="Arial" w:hAnsi="Arial" w:cs="Arial"/>
                <w:sz w:val="20"/>
                <w:szCs w:val="20"/>
              </w:rPr>
              <w:t>c/o Susana Serna</w:t>
            </w:r>
          </w:p>
          <w:p w:rsidR="00CB3B35" w:rsidRPr="00917718" w:rsidRDefault="00CB3B35" w:rsidP="00187757">
            <w:pPr>
              <w:rPr>
                <w:rFonts w:ascii="Arial" w:hAnsi="Arial" w:cs="Arial"/>
                <w:sz w:val="20"/>
                <w:szCs w:val="20"/>
              </w:rPr>
            </w:pPr>
            <w:r w:rsidRPr="00917718">
              <w:rPr>
                <w:rFonts w:ascii="Arial" w:hAnsi="Arial" w:cs="Arial"/>
                <w:sz w:val="20"/>
                <w:szCs w:val="20"/>
              </w:rPr>
              <w:t>600 Fourth Avenue, 2</w:t>
            </w:r>
            <w:r w:rsidRPr="00917718">
              <w:rPr>
                <w:rFonts w:ascii="Arial" w:hAnsi="Arial" w:cs="Arial"/>
                <w:sz w:val="20"/>
                <w:szCs w:val="20"/>
                <w:vertAlign w:val="superscript"/>
              </w:rPr>
              <w:t>nd</w:t>
            </w:r>
            <w:r w:rsidRPr="00917718">
              <w:rPr>
                <w:rFonts w:ascii="Arial" w:hAnsi="Arial" w:cs="Arial"/>
                <w:sz w:val="20"/>
                <w:szCs w:val="20"/>
              </w:rPr>
              <w:t xml:space="preserve"> Floor</w:t>
            </w:r>
          </w:p>
          <w:p w:rsidR="00CB3B35" w:rsidRPr="00917718" w:rsidRDefault="00CB3B35" w:rsidP="00187757">
            <w:pPr>
              <w:rPr>
                <w:rFonts w:ascii="Arial" w:hAnsi="Arial" w:cs="Arial"/>
                <w:sz w:val="20"/>
                <w:szCs w:val="20"/>
              </w:rPr>
            </w:pPr>
            <w:r w:rsidRPr="00917718">
              <w:rPr>
                <w:rFonts w:ascii="Arial" w:hAnsi="Arial" w:cs="Arial"/>
                <w:sz w:val="20"/>
                <w:szCs w:val="20"/>
              </w:rPr>
              <w:t>Seattle, Washington, 98104</w:t>
            </w:r>
          </w:p>
        </w:tc>
        <w:tc>
          <w:tcPr>
            <w:tcW w:w="4500" w:type="dxa"/>
          </w:tcPr>
          <w:p w:rsidR="00CB3B35" w:rsidRPr="00917718" w:rsidRDefault="00CB3B35" w:rsidP="00187757">
            <w:pPr>
              <w:rPr>
                <w:rFonts w:ascii="Arial" w:hAnsi="Arial" w:cs="Arial"/>
                <w:sz w:val="20"/>
                <w:szCs w:val="20"/>
              </w:rPr>
            </w:pPr>
            <w:r w:rsidRPr="00917718">
              <w:rPr>
                <w:rFonts w:ascii="Arial" w:hAnsi="Arial" w:cs="Arial"/>
                <w:sz w:val="20"/>
                <w:szCs w:val="20"/>
              </w:rPr>
              <w:t>Seattle City Council</w:t>
            </w:r>
          </w:p>
          <w:p w:rsidR="00CB3B35" w:rsidRPr="00917718" w:rsidRDefault="00CB3B35" w:rsidP="00187757">
            <w:pPr>
              <w:rPr>
                <w:rFonts w:ascii="Arial" w:hAnsi="Arial" w:cs="Arial"/>
                <w:sz w:val="20"/>
                <w:szCs w:val="20"/>
              </w:rPr>
            </w:pPr>
            <w:r w:rsidRPr="00917718">
              <w:rPr>
                <w:rFonts w:ascii="Arial" w:hAnsi="Arial" w:cs="Arial"/>
                <w:sz w:val="20"/>
                <w:szCs w:val="20"/>
              </w:rPr>
              <w:t>c/o Susana Serna</w:t>
            </w:r>
          </w:p>
          <w:p w:rsidR="00CB3B35" w:rsidRPr="00917718" w:rsidRDefault="00CB3B35" w:rsidP="00187757">
            <w:pPr>
              <w:rPr>
                <w:rFonts w:ascii="Arial" w:hAnsi="Arial" w:cs="Arial"/>
                <w:sz w:val="20"/>
                <w:szCs w:val="20"/>
              </w:rPr>
            </w:pPr>
            <w:r w:rsidRPr="00917718">
              <w:rPr>
                <w:rFonts w:ascii="Arial" w:hAnsi="Arial" w:cs="Arial"/>
                <w:sz w:val="20"/>
                <w:szCs w:val="20"/>
              </w:rPr>
              <w:t>PO Box 34025</w:t>
            </w:r>
          </w:p>
          <w:p w:rsidR="00CB3B35" w:rsidRPr="00917718" w:rsidRDefault="00CB3B35" w:rsidP="00187757">
            <w:pPr>
              <w:rPr>
                <w:rFonts w:ascii="Arial" w:hAnsi="Arial" w:cs="Arial"/>
                <w:sz w:val="20"/>
                <w:szCs w:val="20"/>
              </w:rPr>
            </w:pPr>
            <w:r w:rsidRPr="00917718">
              <w:rPr>
                <w:rFonts w:ascii="Arial" w:hAnsi="Arial" w:cs="Arial"/>
                <w:sz w:val="20"/>
                <w:szCs w:val="20"/>
              </w:rPr>
              <w:t>Seattle, Washington, 98124-4025</w:t>
            </w:r>
          </w:p>
        </w:tc>
      </w:tr>
    </w:tbl>
    <w:p w:rsidR="00503828" w:rsidRPr="00917718" w:rsidRDefault="00503828" w:rsidP="00187757">
      <w:pPr>
        <w:pStyle w:val="NoSpacing"/>
        <w:rPr>
          <w:rFonts w:ascii="Arial" w:hAnsi="Arial" w:cs="Arial"/>
        </w:rPr>
      </w:pPr>
    </w:p>
    <w:p w:rsidR="00AB6227" w:rsidRDefault="00AB6227" w:rsidP="00187757">
      <w:pPr>
        <w:pStyle w:val="BodyText2"/>
        <w:spacing w:after="0" w:line="240" w:lineRule="auto"/>
        <w:jc w:val="both"/>
        <w:rPr>
          <w:rFonts w:ascii="Arial" w:hAnsi="Arial" w:cs="Arial"/>
        </w:rPr>
      </w:pPr>
      <w:r w:rsidRPr="00917718">
        <w:rPr>
          <w:rFonts w:ascii="Arial" w:hAnsi="Arial" w:cs="Arial"/>
        </w:rPr>
        <w:t>It is important to use the correct address for the delivery method you chose.</w:t>
      </w:r>
    </w:p>
    <w:p w:rsidR="006A5FC2" w:rsidRPr="00917718" w:rsidRDefault="006A5FC2" w:rsidP="00187757">
      <w:pPr>
        <w:pStyle w:val="BodyText2"/>
        <w:spacing w:after="0" w:line="240" w:lineRule="auto"/>
        <w:jc w:val="both"/>
        <w:rPr>
          <w:rFonts w:ascii="Arial" w:hAnsi="Arial" w:cs="Arial"/>
        </w:rPr>
      </w:pPr>
    </w:p>
    <w:p w:rsidR="009B796E" w:rsidRPr="00917718" w:rsidRDefault="009B796E" w:rsidP="00187757">
      <w:pPr>
        <w:pStyle w:val="BodyText2"/>
        <w:spacing w:after="0" w:line="240" w:lineRule="auto"/>
        <w:jc w:val="both"/>
        <w:rPr>
          <w:rFonts w:ascii="Arial" w:hAnsi="Arial" w:cs="Arial"/>
        </w:rPr>
      </w:pPr>
      <w:r w:rsidRPr="00917718">
        <w:rPr>
          <w:rFonts w:ascii="Arial" w:hAnsi="Arial" w:cs="Arial"/>
        </w:rPr>
        <w:t xml:space="preserve">Unless authorized by the Project Manager, no other City official or employee may speak for the City </w:t>
      </w:r>
      <w:r w:rsidR="005B5EDD" w:rsidRPr="00917718">
        <w:rPr>
          <w:rFonts w:ascii="Arial" w:hAnsi="Arial" w:cs="Arial"/>
        </w:rPr>
        <w:t xml:space="preserve">regarding </w:t>
      </w:r>
      <w:r w:rsidRPr="00917718">
        <w:rPr>
          <w:rFonts w:ascii="Arial" w:hAnsi="Arial" w:cs="Arial"/>
        </w:rPr>
        <w:t>this solicitation</w:t>
      </w:r>
      <w:r w:rsidR="0043605B" w:rsidRPr="00917718">
        <w:rPr>
          <w:rFonts w:ascii="Arial" w:hAnsi="Arial" w:cs="Arial"/>
        </w:rPr>
        <w:t xml:space="preserve"> until award </w:t>
      </w:r>
      <w:r w:rsidR="00FA2FEE" w:rsidRPr="00917718">
        <w:rPr>
          <w:rFonts w:ascii="Arial" w:hAnsi="Arial" w:cs="Arial"/>
        </w:rPr>
        <w:t xml:space="preserve">is </w:t>
      </w:r>
      <w:r w:rsidR="0043605B" w:rsidRPr="00917718">
        <w:rPr>
          <w:rFonts w:ascii="Arial" w:hAnsi="Arial" w:cs="Arial"/>
        </w:rPr>
        <w:t xml:space="preserve">complete. </w:t>
      </w:r>
      <w:r w:rsidRPr="00917718">
        <w:rPr>
          <w:rFonts w:ascii="Arial" w:hAnsi="Arial" w:cs="Arial"/>
        </w:rPr>
        <w:t xml:space="preserve">Any Proposer </w:t>
      </w:r>
      <w:r w:rsidR="00FA2FEE" w:rsidRPr="00917718">
        <w:rPr>
          <w:rFonts w:ascii="Arial" w:hAnsi="Arial" w:cs="Arial"/>
        </w:rPr>
        <w:t>contacting other</w:t>
      </w:r>
      <w:r w:rsidRPr="00917718">
        <w:rPr>
          <w:rFonts w:ascii="Arial" w:hAnsi="Arial" w:cs="Arial"/>
        </w:rPr>
        <w:t xml:space="preserve"> City official</w:t>
      </w:r>
      <w:r w:rsidR="00FA2FEE" w:rsidRPr="00917718">
        <w:rPr>
          <w:rFonts w:ascii="Arial" w:hAnsi="Arial" w:cs="Arial"/>
        </w:rPr>
        <w:t>s</w:t>
      </w:r>
      <w:r w:rsidRPr="00917718">
        <w:rPr>
          <w:rFonts w:ascii="Arial" w:hAnsi="Arial" w:cs="Arial"/>
        </w:rPr>
        <w:t xml:space="preserve"> or employee</w:t>
      </w:r>
      <w:r w:rsidR="00FA2FEE" w:rsidRPr="00917718">
        <w:rPr>
          <w:rFonts w:ascii="Arial" w:hAnsi="Arial" w:cs="Arial"/>
        </w:rPr>
        <w:t>s</w:t>
      </w:r>
      <w:r w:rsidRPr="00917718">
        <w:rPr>
          <w:rFonts w:ascii="Arial" w:hAnsi="Arial" w:cs="Arial"/>
        </w:rPr>
        <w:t xml:space="preserve"> </w:t>
      </w:r>
      <w:r w:rsidR="00FA2FEE" w:rsidRPr="00917718">
        <w:rPr>
          <w:rFonts w:ascii="Arial" w:hAnsi="Arial" w:cs="Arial"/>
        </w:rPr>
        <w:t xml:space="preserve">does so </w:t>
      </w:r>
      <w:r w:rsidRPr="00917718">
        <w:rPr>
          <w:rFonts w:ascii="Arial" w:hAnsi="Arial" w:cs="Arial"/>
        </w:rPr>
        <w:t xml:space="preserve">at Proposer’s own risk. The City </w:t>
      </w:r>
      <w:r w:rsidR="00192B70" w:rsidRPr="00917718">
        <w:rPr>
          <w:rFonts w:ascii="Arial" w:hAnsi="Arial" w:cs="Arial"/>
        </w:rPr>
        <w:t xml:space="preserve">is </w:t>
      </w:r>
      <w:r w:rsidRPr="00917718">
        <w:rPr>
          <w:rFonts w:ascii="Arial" w:hAnsi="Arial" w:cs="Arial"/>
        </w:rPr>
        <w:t xml:space="preserve">not bound by such information.  </w:t>
      </w:r>
    </w:p>
    <w:p w:rsidR="00503828" w:rsidRPr="00917718" w:rsidRDefault="00503828" w:rsidP="00187757">
      <w:pPr>
        <w:ind w:left="360"/>
        <w:jc w:val="center"/>
        <w:rPr>
          <w:rFonts w:ascii="Arial" w:hAnsi="Arial" w:cs="Arial"/>
          <w:i/>
          <w:sz w:val="20"/>
          <w:szCs w:val="20"/>
        </w:rPr>
      </w:pPr>
    </w:p>
    <w:p w:rsidR="003C0DE2" w:rsidRPr="00917718" w:rsidRDefault="00503828" w:rsidP="00187757">
      <w:pPr>
        <w:rPr>
          <w:rFonts w:ascii="Arial" w:hAnsi="Arial" w:cs="Arial"/>
          <w:b/>
          <w:color w:val="31849B"/>
          <w:sz w:val="28"/>
          <w:szCs w:val="28"/>
          <w:u w:val="single"/>
        </w:rPr>
      </w:pPr>
      <w:r w:rsidRPr="00917718">
        <w:rPr>
          <w:rFonts w:ascii="Arial" w:hAnsi="Arial" w:cs="Arial"/>
          <w:b/>
          <w:color w:val="31849B"/>
          <w:sz w:val="28"/>
          <w:szCs w:val="28"/>
          <w:u w:val="single"/>
        </w:rPr>
        <w:t>Table of Contents</w:t>
      </w:r>
    </w:p>
    <w:p w:rsidR="003C0DE2" w:rsidRPr="00917718" w:rsidRDefault="003C0DE2" w:rsidP="00187757">
      <w:pPr>
        <w:rPr>
          <w:rFonts w:ascii="Arial" w:hAnsi="Arial" w:cs="Arial"/>
          <w:b/>
          <w:sz w:val="20"/>
          <w:szCs w:val="20"/>
          <w:u w:val="single"/>
        </w:rPr>
      </w:pPr>
    </w:p>
    <w:p w:rsidR="00B12710" w:rsidRDefault="003C0DE2">
      <w:pPr>
        <w:pStyle w:val="TOC1"/>
        <w:tabs>
          <w:tab w:val="left" w:pos="720"/>
          <w:tab w:val="right" w:leader="dot" w:pos="10070"/>
        </w:tabs>
        <w:rPr>
          <w:rFonts w:asciiTheme="minorHAnsi" w:eastAsiaTheme="minorEastAsia" w:hAnsiTheme="minorHAnsi" w:cstheme="minorBidi"/>
          <w:noProof/>
          <w:sz w:val="22"/>
          <w:szCs w:val="22"/>
        </w:rPr>
      </w:pPr>
      <w:r w:rsidRPr="00917718">
        <w:rPr>
          <w:rFonts w:cs="Arial"/>
          <w:b/>
          <w:sz w:val="24"/>
          <w:u w:val="single"/>
        </w:rPr>
        <w:fldChar w:fldCharType="begin"/>
      </w:r>
      <w:r w:rsidRPr="00917718">
        <w:rPr>
          <w:rFonts w:cs="Arial"/>
          <w:b/>
          <w:sz w:val="24"/>
          <w:u w:val="single"/>
        </w:rPr>
        <w:instrText xml:space="preserve"> TOC \o "1-1" \h \z \u </w:instrText>
      </w:r>
      <w:r w:rsidRPr="00917718">
        <w:rPr>
          <w:rFonts w:cs="Arial"/>
          <w:b/>
          <w:sz w:val="24"/>
          <w:u w:val="single"/>
        </w:rPr>
        <w:fldChar w:fldCharType="separate"/>
      </w:r>
      <w:hyperlink w:anchor="_Toc374089772" w:history="1">
        <w:r w:rsidR="00B12710" w:rsidRPr="00B75AC5">
          <w:rPr>
            <w:rStyle w:val="Hyperlink"/>
            <w:rFonts w:ascii="Arial Bold" w:hAnsi="Arial Bold"/>
            <w:noProof/>
          </w:rPr>
          <w:t>1.</w:t>
        </w:r>
        <w:r w:rsidR="00B12710">
          <w:rPr>
            <w:rFonts w:asciiTheme="minorHAnsi" w:eastAsiaTheme="minorEastAsia" w:hAnsiTheme="minorHAnsi" w:cstheme="minorBidi"/>
            <w:noProof/>
            <w:sz w:val="22"/>
            <w:szCs w:val="22"/>
          </w:rPr>
          <w:tab/>
        </w:r>
        <w:r w:rsidR="00B12710" w:rsidRPr="00B75AC5">
          <w:rPr>
            <w:rStyle w:val="Hyperlink"/>
            <w:noProof/>
          </w:rPr>
          <w:t>Purpose and Background.</w:t>
        </w:r>
        <w:r w:rsidR="00B12710">
          <w:rPr>
            <w:noProof/>
            <w:webHidden/>
          </w:rPr>
          <w:tab/>
        </w:r>
        <w:r w:rsidR="00B12710">
          <w:rPr>
            <w:noProof/>
            <w:webHidden/>
          </w:rPr>
          <w:fldChar w:fldCharType="begin"/>
        </w:r>
        <w:r w:rsidR="00B12710">
          <w:rPr>
            <w:noProof/>
            <w:webHidden/>
          </w:rPr>
          <w:instrText xml:space="preserve"> PAGEREF _Toc374089772 \h </w:instrText>
        </w:r>
        <w:r w:rsidR="00B12710">
          <w:rPr>
            <w:noProof/>
            <w:webHidden/>
          </w:rPr>
        </w:r>
        <w:r w:rsidR="00B12710">
          <w:rPr>
            <w:noProof/>
            <w:webHidden/>
          </w:rPr>
          <w:fldChar w:fldCharType="separate"/>
        </w:r>
        <w:r w:rsidR="00367319">
          <w:rPr>
            <w:noProof/>
            <w:webHidden/>
          </w:rPr>
          <w:t>3</w:t>
        </w:r>
        <w:r w:rsidR="00B12710">
          <w:rPr>
            <w:noProof/>
            <w:webHidden/>
          </w:rPr>
          <w:fldChar w:fldCharType="end"/>
        </w:r>
      </w:hyperlink>
    </w:p>
    <w:p w:rsidR="00B12710" w:rsidRDefault="00E4238B">
      <w:pPr>
        <w:pStyle w:val="TOC1"/>
        <w:tabs>
          <w:tab w:val="left" w:pos="720"/>
          <w:tab w:val="right" w:leader="dot" w:pos="10070"/>
        </w:tabs>
        <w:rPr>
          <w:rFonts w:asciiTheme="minorHAnsi" w:eastAsiaTheme="minorEastAsia" w:hAnsiTheme="minorHAnsi" w:cstheme="minorBidi"/>
          <w:noProof/>
          <w:sz w:val="22"/>
          <w:szCs w:val="22"/>
        </w:rPr>
      </w:pPr>
      <w:hyperlink w:anchor="_Toc374089773" w:history="1">
        <w:r w:rsidR="00B12710" w:rsidRPr="00B75AC5">
          <w:rPr>
            <w:rStyle w:val="Hyperlink"/>
            <w:rFonts w:ascii="Arial Bold" w:hAnsi="Arial Bold"/>
            <w:noProof/>
          </w:rPr>
          <w:t>2.</w:t>
        </w:r>
        <w:r w:rsidR="00B12710">
          <w:rPr>
            <w:rFonts w:asciiTheme="minorHAnsi" w:eastAsiaTheme="minorEastAsia" w:hAnsiTheme="minorHAnsi" w:cstheme="minorBidi"/>
            <w:noProof/>
            <w:sz w:val="22"/>
            <w:szCs w:val="22"/>
          </w:rPr>
          <w:tab/>
        </w:r>
        <w:r w:rsidR="00B12710" w:rsidRPr="00B75AC5">
          <w:rPr>
            <w:rStyle w:val="Hyperlink"/>
            <w:noProof/>
          </w:rPr>
          <w:t>Performance Schedule.</w:t>
        </w:r>
        <w:r w:rsidR="00B12710">
          <w:rPr>
            <w:noProof/>
            <w:webHidden/>
          </w:rPr>
          <w:tab/>
        </w:r>
        <w:r w:rsidR="00B12710">
          <w:rPr>
            <w:noProof/>
            <w:webHidden/>
          </w:rPr>
          <w:fldChar w:fldCharType="begin"/>
        </w:r>
        <w:r w:rsidR="00B12710">
          <w:rPr>
            <w:noProof/>
            <w:webHidden/>
          </w:rPr>
          <w:instrText xml:space="preserve"> PAGEREF _Toc374089773 \h </w:instrText>
        </w:r>
        <w:r w:rsidR="00B12710">
          <w:rPr>
            <w:noProof/>
            <w:webHidden/>
          </w:rPr>
        </w:r>
        <w:r w:rsidR="00B12710">
          <w:rPr>
            <w:noProof/>
            <w:webHidden/>
          </w:rPr>
          <w:fldChar w:fldCharType="separate"/>
        </w:r>
        <w:r w:rsidR="00367319">
          <w:rPr>
            <w:noProof/>
            <w:webHidden/>
          </w:rPr>
          <w:t>4</w:t>
        </w:r>
        <w:r w:rsidR="00B12710">
          <w:rPr>
            <w:noProof/>
            <w:webHidden/>
          </w:rPr>
          <w:fldChar w:fldCharType="end"/>
        </w:r>
      </w:hyperlink>
    </w:p>
    <w:p w:rsidR="00B12710" w:rsidRDefault="00E4238B">
      <w:pPr>
        <w:pStyle w:val="TOC1"/>
        <w:tabs>
          <w:tab w:val="left" w:pos="720"/>
          <w:tab w:val="right" w:leader="dot" w:pos="10070"/>
        </w:tabs>
        <w:rPr>
          <w:rFonts w:asciiTheme="minorHAnsi" w:eastAsiaTheme="minorEastAsia" w:hAnsiTheme="minorHAnsi" w:cstheme="minorBidi"/>
          <w:noProof/>
          <w:sz w:val="22"/>
          <w:szCs w:val="22"/>
        </w:rPr>
      </w:pPr>
      <w:hyperlink w:anchor="_Toc374089774" w:history="1">
        <w:r w:rsidR="00B12710" w:rsidRPr="00B75AC5">
          <w:rPr>
            <w:rStyle w:val="Hyperlink"/>
            <w:rFonts w:ascii="Arial Bold" w:hAnsi="Arial Bold"/>
            <w:noProof/>
          </w:rPr>
          <w:t>3.</w:t>
        </w:r>
        <w:r w:rsidR="00B12710">
          <w:rPr>
            <w:rFonts w:asciiTheme="minorHAnsi" w:eastAsiaTheme="minorEastAsia" w:hAnsiTheme="minorHAnsi" w:cstheme="minorBidi"/>
            <w:noProof/>
            <w:sz w:val="22"/>
            <w:szCs w:val="22"/>
          </w:rPr>
          <w:tab/>
        </w:r>
        <w:r w:rsidR="00B12710" w:rsidRPr="00B75AC5">
          <w:rPr>
            <w:rStyle w:val="Hyperlink"/>
            <w:noProof/>
          </w:rPr>
          <w:t>Solicitation Objectives.</w:t>
        </w:r>
        <w:r w:rsidR="00B12710">
          <w:rPr>
            <w:noProof/>
            <w:webHidden/>
          </w:rPr>
          <w:tab/>
        </w:r>
        <w:r w:rsidR="00B12710">
          <w:rPr>
            <w:noProof/>
            <w:webHidden/>
          </w:rPr>
          <w:fldChar w:fldCharType="begin"/>
        </w:r>
        <w:r w:rsidR="00B12710">
          <w:rPr>
            <w:noProof/>
            <w:webHidden/>
          </w:rPr>
          <w:instrText xml:space="preserve"> PAGEREF _Toc374089774 \h </w:instrText>
        </w:r>
        <w:r w:rsidR="00B12710">
          <w:rPr>
            <w:noProof/>
            <w:webHidden/>
          </w:rPr>
        </w:r>
        <w:r w:rsidR="00B12710">
          <w:rPr>
            <w:noProof/>
            <w:webHidden/>
          </w:rPr>
          <w:fldChar w:fldCharType="separate"/>
        </w:r>
        <w:r w:rsidR="00367319">
          <w:rPr>
            <w:noProof/>
            <w:webHidden/>
          </w:rPr>
          <w:t>4</w:t>
        </w:r>
        <w:r w:rsidR="00B12710">
          <w:rPr>
            <w:noProof/>
            <w:webHidden/>
          </w:rPr>
          <w:fldChar w:fldCharType="end"/>
        </w:r>
      </w:hyperlink>
    </w:p>
    <w:p w:rsidR="00B12710" w:rsidRDefault="00E4238B">
      <w:pPr>
        <w:pStyle w:val="TOC1"/>
        <w:tabs>
          <w:tab w:val="left" w:pos="720"/>
          <w:tab w:val="right" w:leader="dot" w:pos="10070"/>
        </w:tabs>
        <w:rPr>
          <w:rFonts w:asciiTheme="minorHAnsi" w:eastAsiaTheme="minorEastAsia" w:hAnsiTheme="minorHAnsi" w:cstheme="minorBidi"/>
          <w:noProof/>
          <w:sz w:val="22"/>
          <w:szCs w:val="22"/>
        </w:rPr>
      </w:pPr>
      <w:hyperlink w:anchor="_Toc374089775" w:history="1">
        <w:r w:rsidR="00B12710" w:rsidRPr="00B75AC5">
          <w:rPr>
            <w:rStyle w:val="Hyperlink"/>
            <w:rFonts w:ascii="Arial Bold" w:hAnsi="Arial Bold"/>
            <w:noProof/>
          </w:rPr>
          <w:t>4.</w:t>
        </w:r>
        <w:r w:rsidR="00B12710">
          <w:rPr>
            <w:rFonts w:asciiTheme="minorHAnsi" w:eastAsiaTheme="minorEastAsia" w:hAnsiTheme="minorHAnsi" w:cstheme="minorBidi"/>
            <w:noProof/>
            <w:sz w:val="22"/>
            <w:szCs w:val="22"/>
          </w:rPr>
          <w:tab/>
        </w:r>
        <w:r w:rsidR="00B12710" w:rsidRPr="00B75AC5">
          <w:rPr>
            <w:rStyle w:val="Hyperlink"/>
            <w:noProof/>
          </w:rPr>
          <w:t>Minimum Qualifications.</w:t>
        </w:r>
        <w:r w:rsidR="00B12710">
          <w:rPr>
            <w:noProof/>
            <w:webHidden/>
          </w:rPr>
          <w:tab/>
        </w:r>
        <w:r w:rsidR="00B12710">
          <w:rPr>
            <w:noProof/>
            <w:webHidden/>
          </w:rPr>
          <w:fldChar w:fldCharType="begin"/>
        </w:r>
        <w:r w:rsidR="00B12710">
          <w:rPr>
            <w:noProof/>
            <w:webHidden/>
          </w:rPr>
          <w:instrText xml:space="preserve"> PAGEREF _Toc374089775 \h </w:instrText>
        </w:r>
        <w:r w:rsidR="00B12710">
          <w:rPr>
            <w:noProof/>
            <w:webHidden/>
          </w:rPr>
        </w:r>
        <w:r w:rsidR="00B12710">
          <w:rPr>
            <w:noProof/>
            <w:webHidden/>
          </w:rPr>
          <w:fldChar w:fldCharType="separate"/>
        </w:r>
        <w:r w:rsidR="00367319">
          <w:rPr>
            <w:noProof/>
            <w:webHidden/>
          </w:rPr>
          <w:t>5</w:t>
        </w:r>
        <w:r w:rsidR="00B12710">
          <w:rPr>
            <w:noProof/>
            <w:webHidden/>
          </w:rPr>
          <w:fldChar w:fldCharType="end"/>
        </w:r>
      </w:hyperlink>
    </w:p>
    <w:p w:rsidR="00B12710" w:rsidRDefault="00E4238B">
      <w:pPr>
        <w:pStyle w:val="TOC1"/>
        <w:tabs>
          <w:tab w:val="left" w:pos="720"/>
          <w:tab w:val="right" w:leader="dot" w:pos="10070"/>
        </w:tabs>
        <w:rPr>
          <w:rFonts w:asciiTheme="minorHAnsi" w:eastAsiaTheme="minorEastAsia" w:hAnsiTheme="minorHAnsi" w:cstheme="minorBidi"/>
          <w:noProof/>
          <w:sz w:val="22"/>
          <w:szCs w:val="22"/>
        </w:rPr>
      </w:pPr>
      <w:hyperlink w:anchor="_Toc374089776" w:history="1">
        <w:r w:rsidR="00B12710" w:rsidRPr="00B75AC5">
          <w:rPr>
            <w:rStyle w:val="Hyperlink"/>
            <w:rFonts w:ascii="Arial Bold" w:hAnsi="Arial Bold"/>
            <w:noProof/>
          </w:rPr>
          <w:t>5.</w:t>
        </w:r>
        <w:r w:rsidR="00B12710">
          <w:rPr>
            <w:rFonts w:asciiTheme="minorHAnsi" w:eastAsiaTheme="minorEastAsia" w:hAnsiTheme="minorHAnsi" w:cstheme="minorBidi"/>
            <w:noProof/>
            <w:sz w:val="22"/>
            <w:szCs w:val="22"/>
          </w:rPr>
          <w:tab/>
        </w:r>
        <w:r w:rsidR="00B12710" w:rsidRPr="00B75AC5">
          <w:rPr>
            <w:rStyle w:val="Hyperlink"/>
            <w:noProof/>
          </w:rPr>
          <w:t>Scope of Work.</w:t>
        </w:r>
        <w:r w:rsidR="00B12710">
          <w:rPr>
            <w:noProof/>
            <w:webHidden/>
          </w:rPr>
          <w:tab/>
        </w:r>
        <w:r w:rsidR="00B12710">
          <w:rPr>
            <w:noProof/>
            <w:webHidden/>
          </w:rPr>
          <w:fldChar w:fldCharType="begin"/>
        </w:r>
        <w:r w:rsidR="00B12710">
          <w:rPr>
            <w:noProof/>
            <w:webHidden/>
          </w:rPr>
          <w:instrText xml:space="preserve"> PAGEREF _Toc374089776 \h </w:instrText>
        </w:r>
        <w:r w:rsidR="00B12710">
          <w:rPr>
            <w:noProof/>
            <w:webHidden/>
          </w:rPr>
        </w:r>
        <w:r w:rsidR="00B12710">
          <w:rPr>
            <w:noProof/>
            <w:webHidden/>
          </w:rPr>
          <w:fldChar w:fldCharType="separate"/>
        </w:r>
        <w:r w:rsidR="00367319">
          <w:rPr>
            <w:noProof/>
            <w:webHidden/>
          </w:rPr>
          <w:t>5</w:t>
        </w:r>
        <w:r w:rsidR="00B12710">
          <w:rPr>
            <w:noProof/>
            <w:webHidden/>
          </w:rPr>
          <w:fldChar w:fldCharType="end"/>
        </w:r>
      </w:hyperlink>
    </w:p>
    <w:p w:rsidR="00B12710" w:rsidRDefault="00E4238B">
      <w:pPr>
        <w:pStyle w:val="TOC1"/>
        <w:tabs>
          <w:tab w:val="left" w:pos="720"/>
          <w:tab w:val="right" w:leader="dot" w:pos="10070"/>
        </w:tabs>
        <w:rPr>
          <w:rFonts w:asciiTheme="minorHAnsi" w:eastAsiaTheme="minorEastAsia" w:hAnsiTheme="minorHAnsi" w:cstheme="minorBidi"/>
          <w:noProof/>
          <w:sz w:val="22"/>
          <w:szCs w:val="22"/>
        </w:rPr>
      </w:pPr>
      <w:hyperlink w:anchor="_Toc374089777" w:history="1">
        <w:r w:rsidR="00B12710" w:rsidRPr="00B75AC5">
          <w:rPr>
            <w:rStyle w:val="Hyperlink"/>
            <w:rFonts w:ascii="Arial Bold" w:hAnsi="Arial Bold"/>
            <w:noProof/>
          </w:rPr>
          <w:t>6.</w:t>
        </w:r>
        <w:r w:rsidR="00B12710">
          <w:rPr>
            <w:rFonts w:asciiTheme="minorHAnsi" w:eastAsiaTheme="minorEastAsia" w:hAnsiTheme="minorHAnsi" w:cstheme="minorBidi"/>
            <w:noProof/>
            <w:sz w:val="22"/>
            <w:szCs w:val="22"/>
          </w:rPr>
          <w:tab/>
        </w:r>
        <w:r w:rsidR="00B12710" w:rsidRPr="00B75AC5">
          <w:rPr>
            <w:rStyle w:val="Hyperlink"/>
            <w:noProof/>
          </w:rPr>
          <w:t>Contract Modifications.</w:t>
        </w:r>
        <w:r w:rsidR="00B12710">
          <w:rPr>
            <w:noProof/>
            <w:webHidden/>
          </w:rPr>
          <w:tab/>
        </w:r>
        <w:r w:rsidR="00B12710">
          <w:rPr>
            <w:noProof/>
            <w:webHidden/>
          </w:rPr>
          <w:fldChar w:fldCharType="begin"/>
        </w:r>
        <w:r w:rsidR="00B12710">
          <w:rPr>
            <w:noProof/>
            <w:webHidden/>
          </w:rPr>
          <w:instrText xml:space="preserve"> PAGEREF _Toc374089777 \h </w:instrText>
        </w:r>
        <w:r w:rsidR="00B12710">
          <w:rPr>
            <w:noProof/>
            <w:webHidden/>
          </w:rPr>
        </w:r>
        <w:r w:rsidR="00B12710">
          <w:rPr>
            <w:noProof/>
            <w:webHidden/>
          </w:rPr>
          <w:fldChar w:fldCharType="separate"/>
        </w:r>
        <w:r w:rsidR="00367319">
          <w:rPr>
            <w:noProof/>
            <w:webHidden/>
          </w:rPr>
          <w:t>6</w:t>
        </w:r>
        <w:r w:rsidR="00B12710">
          <w:rPr>
            <w:noProof/>
            <w:webHidden/>
          </w:rPr>
          <w:fldChar w:fldCharType="end"/>
        </w:r>
      </w:hyperlink>
    </w:p>
    <w:p w:rsidR="00B12710" w:rsidRDefault="00E4238B">
      <w:pPr>
        <w:pStyle w:val="TOC1"/>
        <w:tabs>
          <w:tab w:val="left" w:pos="720"/>
          <w:tab w:val="right" w:leader="dot" w:pos="10070"/>
        </w:tabs>
        <w:rPr>
          <w:rFonts w:asciiTheme="minorHAnsi" w:eastAsiaTheme="minorEastAsia" w:hAnsiTheme="minorHAnsi" w:cstheme="minorBidi"/>
          <w:noProof/>
          <w:sz w:val="22"/>
          <w:szCs w:val="22"/>
        </w:rPr>
      </w:pPr>
      <w:hyperlink w:anchor="_Toc374089778" w:history="1">
        <w:r w:rsidR="00B12710" w:rsidRPr="00B75AC5">
          <w:rPr>
            <w:rStyle w:val="Hyperlink"/>
            <w:rFonts w:ascii="Arial Bold" w:hAnsi="Arial Bold"/>
            <w:noProof/>
          </w:rPr>
          <w:t>7.</w:t>
        </w:r>
        <w:r w:rsidR="00B12710">
          <w:rPr>
            <w:rFonts w:asciiTheme="minorHAnsi" w:eastAsiaTheme="minorEastAsia" w:hAnsiTheme="minorHAnsi" w:cstheme="minorBidi"/>
            <w:noProof/>
            <w:sz w:val="22"/>
            <w:szCs w:val="22"/>
          </w:rPr>
          <w:tab/>
        </w:r>
        <w:r w:rsidR="00B12710" w:rsidRPr="00B75AC5">
          <w:rPr>
            <w:rStyle w:val="Hyperlink"/>
            <w:noProof/>
          </w:rPr>
          <w:t>Procedures and Requirements.</w:t>
        </w:r>
        <w:r w:rsidR="00B12710">
          <w:rPr>
            <w:noProof/>
            <w:webHidden/>
          </w:rPr>
          <w:tab/>
        </w:r>
        <w:r w:rsidR="00B12710">
          <w:rPr>
            <w:noProof/>
            <w:webHidden/>
          </w:rPr>
          <w:fldChar w:fldCharType="begin"/>
        </w:r>
        <w:r w:rsidR="00B12710">
          <w:rPr>
            <w:noProof/>
            <w:webHidden/>
          </w:rPr>
          <w:instrText xml:space="preserve"> PAGEREF _Toc374089778 \h </w:instrText>
        </w:r>
        <w:r w:rsidR="00B12710">
          <w:rPr>
            <w:noProof/>
            <w:webHidden/>
          </w:rPr>
        </w:r>
        <w:r w:rsidR="00B12710">
          <w:rPr>
            <w:noProof/>
            <w:webHidden/>
          </w:rPr>
          <w:fldChar w:fldCharType="separate"/>
        </w:r>
        <w:r w:rsidR="00367319">
          <w:rPr>
            <w:noProof/>
            <w:webHidden/>
          </w:rPr>
          <w:t>7</w:t>
        </w:r>
        <w:r w:rsidR="00B12710">
          <w:rPr>
            <w:noProof/>
            <w:webHidden/>
          </w:rPr>
          <w:fldChar w:fldCharType="end"/>
        </w:r>
      </w:hyperlink>
    </w:p>
    <w:p w:rsidR="00B12710" w:rsidRDefault="00E4238B">
      <w:pPr>
        <w:pStyle w:val="TOC1"/>
        <w:tabs>
          <w:tab w:val="left" w:pos="720"/>
          <w:tab w:val="right" w:leader="dot" w:pos="10070"/>
        </w:tabs>
        <w:rPr>
          <w:rFonts w:asciiTheme="minorHAnsi" w:eastAsiaTheme="minorEastAsia" w:hAnsiTheme="minorHAnsi" w:cstheme="minorBidi"/>
          <w:noProof/>
          <w:sz w:val="22"/>
          <w:szCs w:val="22"/>
        </w:rPr>
      </w:pPr>
      <w:hyperlink w:anchor="_Toc374089779" w:history="1">
        <w:r w:rsidR="00B12710" w:rsidRPr="00B75AC5">
          <w:rPr>
            <w:rStyle w:val="Hyperlink"/>
            <w:rFonts w:ascii="Arial Bold" w:hAnsi="Arial Bold"/>
            <w:noProof/>
          </w:rPr>
          <w:t>8.</w:t>
        </w:r>
        <w:r w:rsidR="00B12710">
          <w:rPr>
            <w:rFonts w:asciiTheme="minorHAnsi" w:eastAsiaTheme="minorEastAsia" w:hAnsiTheme="minorHAnsi" w:cstheme="minorBidi"/>
            <w:noProof/>
            <w:sz w:val="22"/>
            <w:szCs w:val="22"/>
          </w:rPr>
          <w:tab/>
        </w:r>
        <w:r w:rsidR="00B12710" w:rsidRPr="00B75AC5">
          <w:rPr>
            <w:rStyle w:val="Hyperlink"/>
            <w:noProof/>
          </w:rPr>
          <w:t>Response Materials and Submittal.</w:t>
        </w:r>
        <w:r w:rsidR="00B12710">
          <w:rPr>
            <w:noProof/>
            <w:webHidden/>
          </w:rPr>
          <w:tab/>
        </w:r>
        <w:r w:rsidR="00B12710">
          <w:rPr>
            <w:noProof/>
            <w:webHidden/>
          </w:rPr>
          <w:fldChar w:fldCharType="begin"/>
        </w:r>
        <w:r w:rsidR="00B12710">
          <w:rPr>
            <w:noProof/>
            <w:webHidden/>
          </w:rPr>
          <w:instrText xml:space="preserve"> PAGEREF _Toc374089779 \h </w:instrText>
        </w:r>
        <w:r w:rsidR="00B12710">
          <w:rPr>
            <w:noProof/>
            <w:webHidden/>
          </w:rPr>
        </w:r>
        <w:r w:rsidR="00B12710">
          <w:rPr>
            <w:noProof/>
            <w:webHidden/>
          </w:rPr>
          <w:fldChar w:fldCharType="separate"/>
        </w:r>
        <w:r w:rsidR="00367319">
          <w:rPr>
            <w:noProof/>
            <w:webHidden/>
          </w:rPr>
          <w:t>15</w:t>
        </w:r>
        <w:r w:rsidR="00B12710">
          <w:rPr>
            <w:noProof/>
            <w:webHidden/>
          </w:rPr>
          <w:fldChar w:fldCharType="end"/>
        </w:r>
      </w:hyperlink>
    </w:p>
    <w:p w:rsidR="00B12710" w:rsidRDefault="00E4238B">
      <w:pPr>
        <w:pStyle w:val="TOC1"/>
        <w:tabs>
          <w:tab w:val="left" w:pos="720"/>
          <w:tab w:val="right" w:leader="dot" w:pos="10070"/>
        </w:tabs>
        <w:rPr>
          <w:rFonts w:asciiTheme="minorHAnsi" w:eastAsiaTheme="minorEastAsia" w:hAnsiTheme="minorHAnsi" w:cstheme="minorBidi"/>
          <w:noProof/>
          <w:sz w:val="22"/>
          <w:szCs w:val="22"/>
        </w:rPr>
      </w:pPr>
      <w:hyperlink w:anchor="_Toc374089780" w:history="1">
        <w:r w:rsidR="00B12710" w:rsidRPr="00B75AC5">
          <w:rPr>
            <w:rStyle w:val="Hyperlink"/>
            <w:rFonts w:ascii="Arial Bold" w:hAnsi="Arial Bold"/>
            <w:noProof/>
          </w:rPr>
          <w:t>9.</w:t>
        </w:r>
        <w:r w:rsidR="00B12710">
          <w:rPr>
            <w:rFonts w:asciiTheme="minorHAnsi" w:eastAsiaTheme="minorEastAsia" w:hAnsiTheme="minorHAnsi" w:cstheme="minorBidi"/>
            <w:noProof/>
            <w:sz w:val="22"/>
            <w:szCs w:val="22"/>
          </w:rPr>
          <w:tab/>
        </w:r>
        <w:r w:rsidR="00B12710" w:rsidRPr="00B75AC5">
          <w:rPr>
            <w:rStyle w:val="Hyperlink"/>
            <w:noProof/>
          </w:rPr>
          <w:t>Selection Process.</w:t>
        </w:r>
        <w:r w:rsidR="00B12710">
          <w:rPr>
            <w:noProof/>
            <w:webHidden/>
          </w:rPr>
          <w:tab/>
        </w:r>
        <w:r w:rsidR="00B12710">
          <w:rPr>
            <w:noProof/>
            <w:webHidden/>
          </w:rPr>
          <w:fldChar w:fldCharType="begin"/>
        </w:r>
        <w:r w:rsidR="00B12710">
          <w:rPr>
            <w:noProof/>
            <w:webHidden/>
          </w:rPr>
          <w:instrText xml:space="preserve"> PAGEREF _Toc374089780 \h </w:instrText>
        </w:r>
        <w:r w:rsidR="00B12710">
          <w:rPr>
            <w:noProof/>
            <w:webHidden/>
          </w:rPr>
        </w:r>
        <w:r w:rsidR="00B12710">
          <w:rPr>
            <w:noProof/>
            <w:webHidden/>
          </w:rPr>
          <w:fldChar w:fldCharType="separate"/>
        </w:r>
        <w:r w:rsidR="00367319">
          <w:rPr>
            <w:noProof/>
            <w:webHidden/>
          </w:rPr>
          <w:t>16</w:t>
        </w:r>
        <w:r w:rsidR="00B12710">
          <w:rPr>
            <w:noProof/>
            <w:webHidden/>
          </w:rPr>
          <w:fldChar w:fldCharType="end"/>
        </w:r>
      </w:hyperlink>
    </w:p>
    <w:p w:rsidR="00B12710" w:rsidRDefault="00E4238B">
      <w:pPr>
        <w:pStyle w:val="TOC1"/>
        <w:tabs>
          <w:tab w:val="left" w:pos="720"/>
          <w:tab w:val="right" w:leader="dot" w:pos="10070"/>
        </w:tabs>
        <w:rPr>
          <w:rFonts w:asciiTheme="minorHAnsi" w:eastAsiaTheme="minorEastAsia" w:hAnsiTheme="minorHAnsi" w:cstheme="minorBidi"/>
          <w:noProof/>
          <w:sz w:val="22"/>
          <w:szCs w:val="22"/>
        </w:rPr>
      </w:pPr>
      <w:hyperlink w:anchor="_Toc374089781" w:history="1">
        <w:r w:rsidR="00B12710" w:rsidRPr="00B75AC5">
          <w:rPr>
            <w:rStyle w:val="Hyperlink"/>
            <w:rFonts w:ascii="Arial Bold" w:hAnsi="Arial Bold"/>
            <w:noProof/>
          </w:rPr>
          <w:t>10.</w:t>
        </w:r>
        <w:r w:rsidR="00B12710">
          <w:rPr>
            <w:rFonts w:asciiTheme="minorHAnsi" w:eastAsiaTheme="minorEastAsia" w:hAnsiTheme="minorHAnsi" w:cstheme="minorBidi"/>
            <w:noProof/>
            <w:sz w:val="22"/>
            <w:szCs w:val="22"/>
          </w:rPr>
          <w:tab/>
        </w:r>
        <w:r w:rsidR="00B12710" w:rsidRPr="00B75AC5">
          <w:rPr>
            <w:rStyle w:val="Hyperlink"/>
            <w:noProof/>
          </w:rPr>
          <w:t>Award and Contract Execution.</w:t>
        </w:r>
        <w:r w:rsidR="00B12710">
          <w:rPr>
            <w:noProof/>
            <w:webHidden/>
          </w:rPr>
          <w:tab/>
        </w:r>
        <w:r w:rsidR="00B12710">
          <w:rPr>
            <w:noProof/>
            <w:webHidden/>
          </w:rPr>
          <w:fldChar w:fldCharType="begin"/>
        </w:r>
        <w:r w:rsidR="00B12710">
          <w:rPr>
            <w:noProof/>
            <w:webHidden/>
          </w:rPr>
          <w:instrText xml:space="preserve"> PAGEREF _Toc374089781 \h </w:instrText>
        </w:r>
        <w:r w:rsidR="00B12710">
          <w:rPr>
            <w:noProof/>
            <w:webHidden/>
          </w:rPr>
        </w:r>
        <w:r w:rsidR="00B12710">
          <w:rPr>
            <w:noProof/>
            <w:webHidden/>
          </w:rPr>
          <w:fldChar w:fldCharType="separate"/>
        </w:r>
        <w:r w:rsidR="00367319">
          <w:rPr>
            <w:noProof/>
            <w:webHidden/>
          </w:rPr>
          <w:t>18</w:t>
        </w:r>
        <w:r w:rsidR="00B12710">
          <w:rPr>
            <w:noProof/>
            <w:webHidden/>
          </w:rPr>
          <w:fldChar w:fldCharType="end"/>
        </w:r>
      </w:hyperlink>
    </w:p>
    <w:p w:rsidR="00716672" w:rsidRPr="00917718" w:rsidRDefault="003C0DE2" w:rsidP="00187757">
      <w:pPr>
        <w:rPr>
          <w:rFonts w:ascii="Arial" w:hAnsi="Arial" w:cs="Arial"/>
          <w:b/>
          <w:sz w:val="20"/>
          <w:szCs w:val="20"/>
          <w:u w:val="single"/>
        </w:rPr>
      </w:pPr>
      <w:r w:rsidRPr="00917718">
        <w:rPr>
          <w:rFonts w:ascii="Arial" w:hAnsi="Arial" w:cs="Arial"/>
          <w:b/>
          <w:u w:val="single"/>
        </w:rPr>
        <w:fldChar w:fldCharType="end"/>
      </w:r>
      <w:r w:rsidR="00503828" w:rsidRPr="00917718">
        <w:rPr>
          <w:rFonts w:ascii="Arial" w:hAnsi="Arial" w:cs="Arial"/>
          <w:b/>
          <w:sz w:val="20"/>
          <w:szCs w:val="20"/>
          <w:u w:val="single"/>
        </w:rPr>
        <w:br w:type="page"/>
      </w:r>
    </w:p>
    <w:p w:rsidR="001A391D" w:rsidRPr="00917718" w:rsidRDefault="00503828" w:rsidP="00187757">
      <w:pPr>
        <w:pStyle w:val="Heading1"/>
        <w:numPr>
          <w:ilvl w:val="0"/>
          <w:numId w:val="1"/>
        </w:numPr>
        <w:shd w:val="clear" w:color="auto" w:fill="E5DFEC"/>
        <w:spacing w:before="0" w:after="0"/>
        <w:jc w:val="both"/>
        <w:rPr>
          <w:sz w:val="28"/>
          <w:szCs w:val="28"/>
        </w:rPr>
      </w:pPr>
      <w:bookmarkStart w:id="0" w:name="_Toc374089772"/>
      <w:r w:rsidRPr="00917718">
        <w:rPr>
          <w:color w:val="31849B"/>
          <w:sz w:val="28"/>
          <w:szCs w:val="28"/>
        </w:rPr>
        <w:lastRenderedPageBreak/>
        <w:t>Purpose and Background</w:t>
      </w:r>
      <w:r w:rsidR="00A24415" w:rsidRPr="00917718">
        <w:rPr>
          <w:color w:val="31849B"/>
          <w:sz w:val="28"/>
          <w:szCs w:val="28"/>
        </w:rPr>
        <w:t>.</w:t>
      </w:r>
      <w:bookmarkEnd w:id="0"/>
    </w:p>
    <w:p w:rsidR="000D2C69" w:rsidRPr="00917718" w:rsidRDefault="000D2C69" w:rsidP="00187757">
      <w:pPr>
        <w:rPr>
          <w:rFonts w:ascii="Arial" w:hAnsi="Arial" w:cs="Arial"/>
          <w:b/>
          <w:color w:val="31849B" w:themeColor="accent5" w:themeShade="BF"/>
        </w:rPr>
      </w:pPr>
      <w:r w:rsidRPr="00917718">
        <w:rPr>
          <w:rFonts w:ascii="Arial" w:hAnsi="Arial" w:cs="Arial"/>
          <w:b/>
          <w:color w:val="31849B" w:themeColor="accent5" w:themeShade="BF"/>
        </w:rPr>
        <w:t>Summary</w:t>
      </w:r>
    </w:p>
    <w:p w:rsidR="00581925" w:rsidRPr="00917718" w:rsidRDefault="000D2C69" w:rsidP="008A306D">
      <w:pPr>
        <w:jc w:val="both"/>
        <w:rPr>
          <w:rFonts w:ascii="Arial" w:hAnsi="Arial" w:cs="Arial"/>
        </w:rPr>
      </w:pPr>
      <w:r w:rsidRPr="00917718">
        <w:rPr>
          <w:rFonts w:ascii="Arial" w:hAnsi="Arial" w:cs="Arial"/>
        </w:rPr>
        <w:t xml:space="preserve">On behalf of the City of Seattle, the Seattle City Council is seeking consultant expertise in identifying and evaluating potential future uses for the KeyArena site.  The context of this evaluation is to include the financial impact of the proposed construction of a new 17,000+ seat National Basketball Association (NBA)/National Hockey League (NHL) arena within the City’s limits.  It is possible such an arena could open for business between 2016 and 2018.  The City desires to maintain the KeyArena site as a financially sustainable facility that attracts visitors to Seattle Center and significantly contributes to the vitality of the campus after the new NBA/NHL arena is complete.  The City is willing to consider upgrades that preserve KeyArena’s current physical layout, as well as modifications that would repurpose the facility in an entirely new configuration.  </w:t>
      </w:r>
    </w:p>
    <w:p w:rsidR="00581925" w:rsidRPr="00917718" w:rsidRDefault="00581925" w:rsidP="008A306D">
      <w:pPr>
        <w:jc w:val="both"/>
        <w:rPr>
          <w:rFonts w:ascii="Arial" w:hAnsi="Arial" w:cs="Arial"/>
        </w:rPr>
      </w:pPr>
    </w:p>
    <w:p w:rsidR="000D2C69" w:rsidRPr="00917718" w:rsidRDefault="000D2C69" w:rsidP="008A306D">
      <w:pPr>
        <w:jc w:val="both"/>
        <w:rPr>
          <w:rFonts w:ascii="Arial" w:hAnsi="Arial" w:cs="Arial"/>
        </w:rPr>
      </w:pPr>
      <w:r w:rsidRPr="00917718">
        <w:rPr>
          <w:rFonts w:ascii="Arial" w:hAnsi="Arial" w:cs="Arial"/>
        </w:rPr>
        <w:t xml:space="preserve">The City is </w:t>
      </w:r>
      <w:r w:rsidR="00F92B2F">
        <w:rPr>
          <w:rFonts w:ascii="Arial" w:hAnsi="Arial" w:cs="Arial"/>
        </w:rPr>
        <w:t>requesting</w:t>
      </w:r>
      <w:r w:rsidR="00F92B2F" w:rsidRPr="00917718">
        <w:rPr>
          <w:rFonts w:ascii="Arial" w:hAnsi="Arial" w:cs="Arial"/>
        </w:rPr>
        <w:t xml:space="preserve"> </w:t>
      </w:r>
      <w:r w:rsidRPr="00917718">
        <w:rPr>
          <w:rFonts w:ascii="Arial" w:hAnsi="Arial" w:cs="Arial"/>
        </w:rPr>
        <w:t>consultant assistance from a firm or team of firms with:  1) the market knowledge and development/redevelopment creativity necessary to identify renovation and repurposing options for the KeyArena site; 2) the architectural and engineering skills needed to identify and evaluate possible physical modifications to KeyArena; 3) the financial expertise required to assess the economic viability of renovation or repurposing options; and 4) actual experience developing and/or managing different types of public spaces and facilities.  The results of this analysis will inform the City’s decision-making process regarding whether to maintain the current layout of KeyArena for the longer-term or pursue a repurposing of the KeyArena site.  A total of $150,000</w:t>
      </w:r>
      <w:r w:rsidR="002D4376" w:rsidRPr="00917718">
        <w:rPr>
          <w:rFonts w:ascii="Arial" w:hAnsi="Arial" w:cs="Arial"/>
        </w:rPr>
        <w:t xml:space="preserve">, which was allocated in the </w:t>
      </w:r>
      <w:r w:rsidR="00581925" w:rsidRPr="00917718">
        <w:rPr>
          <w:rFonts w:ascii="Arial" w:hAnsi="Arial" w:cs="Arial"/>
        </w:rPr>
        <w:t xml:space="preserve">City’s </w:t>
      </w:r>
      <w:r w:rsidR="002D4376" w:rsidRPr="00917718">
        <w:rPr>
          <w:rFonts w:ascii="Arial" w:hAnsi="Arial" w:cs="Arial"/>
        </w:rPr>
        <w:t xml:space="preserve">2013 </w:t>
      </w:r>
      <w:r w:rsidR="00581925" w:rsidRPr="00917718">
        <w:rPr>
          <w:rFonts w:ascii="Arial" w:hAnsi="Arial" w:cs="Arial"/>
        </w:rPr>
        <w:t>Adopted</w:t>
      </w:r>
      <w:r w:rsidR="002D4376" w:rsidRPr="00917718">
        <w:rPr>
          <w:rFonts w:ascii="Arial" w:hAnsi="Arial" w:cs="Arial"/>
        </w:rPr>
        <w:t xml:space="preserve"> Budget,</w:t>
      </w:r>
      <w:r w:rsidRPr="00917718">
        <w:rPr>
          <w:rFonts w:ascii="Arial" w:hAnsi="Arial" w:cs="Arial"/>
        </w:rPr>
        <w:t xml:space="preserve"> is available to support the </w:t>
      </w:r>
      <w:r w:rsidR="008A306D">
        <w:rPr>
          <w:rFonts w:ascii="Arial" w:hAnsi="Arial" w:cs="Arial"/>
        </w:rPr>
        <w:t>C</w:t>
      </w:r>
      <w:r w:rsidRPr="00917718">
        <w:rPr>
          <w:rFonts w:ascii="Arial" w:hAnsi="Arial" w:cs="Arial"/>
        </w:rPr>
        <w:t xml:space="preserve">ontract with the selected </w:t>
      </w:r>
      <w:r w:rsidR="00C70FBB">
        <w:rPr>
          <w:rFonts w:ascii="Arial" w:hAnsi="Arial" w:cs="Arial"/>
        </w:rPr>
        <w:t>C</w:t>
      </w:r>
      <w:r w:rsidRPr="00917718">
        <w:rPr>
          <w:rFonts w:ascii="Arial" w:hAnsi="Arial" w:cs="Arial"/>
        </w:rPr>
        <w:t xml:space="preserve">onsultant(s).   </w:t>
      </w:r>
    </w:p>
    <w:p w:rsidR="000D2C69" w:rsidRPr="00917718" w:rsidRDefault="000D2C69" w:rsidP="008A306D">
      <w:pPr>
        <w:jc w:val="both"/>
        <w:rPr>
          <w:rFonts w:ascii="Arial" w:hAnsi="Arial" w:cs="Arial"/>
        </w:rPr>
      </w:pPr>
    </w:p>
    <w:p w:rsidR="000D2C69" w:rsidRPr="00917718" w:rsidRDefault="000D2C69" w:rsidP="008A306D">
      <w:pPr>
        <w:jc w:val="both"/>
        <w:rPr>
          <w:rFonts w:ascii="Arial" w:hAnsi="Arial" w:cs="Arial"/>
          <w:b/>
        </w:rPr>
      </w:pPr>
      <w:r w:rsidRPr="00917718">
        <w:rPr>
          <w:rFonts w:ascii="Arial" w:hAnsi="Arial" w:cs="Arial"/>
          <w:b/>
          <w:color w:val="31849B" w:themeColor="accent5" w:themeShade="BF"/>
        </w:rPr>
        <w:t xml:space="preserve">Background </w:t>
      </w:r>
      <w:r w:rsidRPr="00917718">
        <w:rPr>
          <w:rFonts w:ascii="Arial" w:hAnsi="Arial" w:cs="Arial"/>
          <w:b/>
        </w:rPr>
        <w:t xml:space="preserve"> </w:t>
      </w:r>
    </w:p>
    <w:p w:rsidR="000D2C69" w:rsidRPr="00917718" w:rsidRDefault="000D2C69" w:rsidP="008A306D">
      <w:pPr>
        <w:jc w:val="both"/>
        <w:rPr>
          <w:rFonts w:ascii="Arial" w:hAnsi="Arial" w:cs="Arial"/>
        </w:rPr>
      </w:pPr>
      <w:r w:rsidRPr="00917718">
        <w:rPr>
          <w:rFonts w:ascii="Arial" w:hAnsi="Arial" w:cs="Arial"/>
        </w:rPr>
        <w:t xml:space="preserve">KeyArena was built as the Washington State Coliseum for the 1962 World’s Fair.  From 1967 until 2008, the facility was home to the NBA’s Seattle SuperSonics (Sonics).  A major remodel in 1995 expanded the facility’s capacity to 17,100 for basketball and included upgrades to seating, locker rooms, and concession areas.  No other significant renovations have been completed since.  </w:t>
      </w:r>
    </w:p>
    <w:p w:rsidR="000D2C69" w:rsidRPr="00917718" w:rsidRDefault="000D2C69" w:rsidP="008A306D">
      <w:pPr>
        <w:jc w:val="both"/>
        <w:rPr>
          <w:rFonts w:ascii="Arial" w:hAnsi="Arial" w:cs="Arial"/>
        </w:rPr>
      </w:pPr>
    </w:p>
    <w:p w:rsidR="000D2C69" w:rsidRPr="00917718" w:rsidRDefault="000D2C69" w:rsidP="008A306D">
      <w:pPr>
        <w:jc w:val="both"/>
        <w:rPr>
          <w:rFonts w:ascii="Arial" w:hAnsi="Arial" w:cs="Arial"/>
        </w:rPr>
      </w:pPr>
      <w:r w:rsidRPr="00917718">
        <w:rPr>
          <w:rFonts w:ascii="Arial" w:hAnsi="Arial" w:cs="Arial"/>
        </w:rPr>
        <w:t xml:space="preserve">The Sonics left Seattle after the 2007-2008 NBA season and KeyArena now serves as the home court for the Seattle Storm of the Women’s National Basketball Association (WNBA) and Seattle University’s NCAA Division I men’s basketball team.  The facility also hosts the PAC 12’s annual Division I Women’s Basketball Tournament and stages a number of concerts and family shows.  In 2012, KeyArena hosted 112 events that were attended by a total of about 554,000 people.  </w:t>
      </w:r>
    </w:p>
    <w:p w:rsidR="000D2C69" w:rsidRPr="00917718" w:rsidRDefault="000D2C69" w:rsidP="008A306D">
      <w:pPr>
        <w:jc w:val="both"/>
        <w:rPr>
          <w:rFonts w:ascii="Arial" w:hAnsi="Arial" w:cs="Arial"/>
        </w:rPr>
      </w:pPr>
    </w:p>
    <w:p w:rsidR="000D2C69" w:rsidRPr="00917718" w:rsidRDefault="000D2C69" w:rsidP="008A306D">
      <w:pPr>
        <w:jc w:val="both"/>
        <w:rPr>
          <w:rFonts w:ascii="Arial" w:hAnsi="Arial" w:cs="Arial"/>
        </w:rPr>
      </w:pPr>
      <w:r w:rsidRPr="00917718">
        <w:rPr>
          <w:rFonts w:ascii="Arial" w:hAnsi="Arial" w:cs="Arial"/>
        </w:rPr>
        <w:t xml:space="preserve">KeyArena is operated by Seattle Center with assistance from AEG Facilities.  Seattle Center, which is a department within the City of Seattle, encompasses a 74-acre campus located immediately north of the downtown area that was originally developed for the 1962 World’s Fair.  About 12 million people visit Seattle Center every year.  Seattle Center’s total operating budget for 2013 is </w:t>
      </w:r>
      <w:r w:rsidR="006A5FC2">
        <w:rPr>
          <w:rFonts w:ascii="Arial" w:hAnsi="Arial" w:cs="Arial"/>
        </w:rPr>
        <w:t>around</w:t>
      </w:r>
      <w:r w:rsidRPr="00917718">
        <w:rPr>
          <w:rFonts w:ascii="Arial" w:hAnsi="Arial" w:cs="Arial"/>
        </w:rPr>
        <w:t xml:space="preserve"> $36 million.  The City’s General Fund will provide nearly $13 million (36%) of that total; other major revenue sources for Seattle Center include the campus’ parking garages and lease payments from short- and long-term tenants that rent space on the Seattle Center grounds.  The Seattle Center campus includes, but is not limited to, KeyArena, several performing arts venues, a high school football stadium, the Pacific Science Center, the </w:t>
      </w:r>
      <w:r w:rsidRPr="00917718">
        <w:rPr>
          <w:rFonts w:ascii="Arial" w:hAnsi="Arial" w:cs="Arial"/>
        </w:rPr>
        <w:lastRenderedPageBreak/>
        <w:t xml:space="preserve">Experience Music Project, the Space Needle, and the recently completed Chihuly Garden and Glass Exhibition.  </w:t>
      </w:r>
    </w:p>
    <w:p w:rsidR="000D2C69" w:rsidRPr="00917718" w:rsidRDefault="000D2C69" w:rsidP="008A306D">
      <w:pPr>
        <w:jc w:val="both"/>
        <w:rPr>
          <w:rFonts w:ascii="Arial" w:hAnsi="Arial" w:cs="Arial"/>
        </w:rPr>
      </w:pPr>
    </w:p>
    <w:p w:rsidR="000D2C69" w:rsidRPr="00917718" w:rsidRDefault="000D2C69" w:rsidP="008A306D">
      <w:pPr>
        <w:jc w:val="both"/>
        <w:rPr>
          <w:rFonts w:ascii="Arial" w:hAnsi="Arial" w:cs="Arial"/>
        </w:rPr>
      </w:pPr>
      <w:r w:rsidRPr="00917718">
        <w:rPr>
          <w:rFonts w:ascii="Arial" w:hAnsi="Arial" w:cs="Arial"/>
        </w:rPr>
        <w:t xml:space="preserve">Currently, the annual revenues generated by KeyArena are sufficient to cover the facility’s operating and basic maintenance costs and still turn a modest profit (not including parking revenues); however, those profits are needed to help cover a variety of other Seattle Center expenses that are unrelated to KeyArena.  During the economic downturn that began in 2008, several nonprofit groups that rent space at Seattle Center were unable to make regular rent payments.  That reality, coupled with the departure of the Sonics, whose presence in KeyArena had been an important source of revenue for the campus, led to Seattle Center having to borrow $3.5 million from the City’s Consolidated Cash Pool in 2011.  Seattle Center is still working to repay that loan.  With KeyArena’s profits directed toward addressing the campus’ immediate financial challenges, Seattle Center has not been able to set aside funds to cover any major capital improvements (e.g., roof repairs, structural work, large-scale renovations) that the 50 year old arena will require over time.  </w:t>
      </w:r>
    </w:p>
    <w:p w:rsidR="000D2C69" w:rsidRPr="00917718" w:rsidRDefault="000D2C69" w:rsidP="008A306D">
      <w:pPr>
        <w:jc w:val="both"/>
        <w:rPr>
          <w:rFonts w:ascii="Arial" w:hAnsi="Arial" w:cs="Arial"/>
        </w:rPr>
      </w:pPr>
    </w:p>
    <w:p w:rsidR="000D2C69" w:rsidRPr="00917718" w:rsidRDefault="000D2C69" w:rsidP="008A306D">
      <w:pPr>
        <w:jc w:val="both"/>
        <w:rPr>
          <w:rFonts w:ascii="Arial" w:hAnsi="Arial" w:cs="Arial"/>
        </w:rPr>
      </w:pPr>
      <w:r w:rsidRPr="00917718">
        <w:rPr>
          <w:rFonts w:ascii="Arial" w:hAnsi="Arial" w:cs="Arial"/>
        </w:rPr>
        <w:t xml:space="preserve">KeyArena has historically been an important element of Seattle Center, attracting large numbers of patrons that often incorporate visits to other parts of the campus into their trips to see sporting events, concerts, and family shows.  KeyArena is not a designated City landmark; however, it is potentially eligible for designation and members of Seattle’s historic preservation community have recently expressed interest in, at minimum, nominating the facility’s roof structure for landmark status.    </w:t>
      </w:r>
    </w:p>
    <w:p w:rsidR="000D2C69" w:rsidRPr="00917718" w:rsidRDefault="000D2C69" w:rsidP="008A306D">
      <w:pPr>
        <w:jc w:val="both"/>
        <w:rPr>
          <w:rFonts w:ascii="Arial" w:hAnsi="Arial" w:cs="Arial"/>
          <w:b/>
        </w:rPr>
      </w:pPr>
    </w:p>
    <w:p w:rsidR="000D2C69" w:rsidRDefault="000D2C69" w:rsidP="008A306D">
      <w:pPr>
        <w:jc w:val="both"/>
        <w:rPr>
          <w:rFonts w:ascii="Arial" w:hAnsi="Arial" w:cs="Arial"/>
        </w:rPr>
      </w:pPr>
      <w:r w:rsidRPr="00917718">
        <w:rPr>
          <w:rFonts w:ascii="Arial" w:hAnsi="Arial" w:cs="Arial"/>
        </w:rPr>
        <w:t xml:space="preserve">In 2012, a private investor proposed development of a new NBA/NHL arena in Seattle.  The facility is expected to be a state-of-the-art venue built for the explicit purpose of serving as the home arena for new/relocated NBA and NHL teams.  It is unlikely that construction of the new arena would commence before a new NBA and/or NHL team is located in Seattle.  Thus, it is expected that KeyArena would temporarily host such teams for two to three years while a new facility is under construction.  Once complete, the new arena would also seek to host large concerts, family shows, and additional sporting events.  It could also potentially serve as the home court for either/both the WNBA Seattle Storm and the Seattle University men’s basketball team.  </w:t>
      </w:r>
    </w:p>
    <w:p w:rsidR="00917718" w:rsidRPr="00917718" w:rsidRDefault="00917718" w:rsidP="008A306D">
      <w:pPr>
        <w:jc w:val="both"/>
        <w:rPr>
          <w:rFonts w:ascii="Arial" w:hAnsi="Arial" w:cs="Arial"/>
        </w:rPr>
      </w:pPr>
    </w:p>
    <w:p w:rsidR="00FC0607" w:rsidRPr="00917718" w:rsidRDefault="00A24415" w:rsidP="008A306D">
      <w:pPr>
        <w:pStyle w:val="Heading1"/>
        <w:numPr>
          <w:ilvl w:val="0"/>
          <w:numId w:val="1"/>
        </w:numPr>
        <w:shd w:val="clear" w:color="auto" w:fill="E5DFEC"/>
        <w:spacing w:before="0" w:after="0"/>
        <w:jc w:val="both"/>
        <w:rPr>
          <w:color w:val="31849B"/>
          <w:sz w:val="28"/>
          <w:szCs w:val="28"/>
        </w:rPr>
      </w:pPr>
      <w:bookmarkStart w:id="1" w:name="_Toc374089773"/>
      <w:r w:rsidRPr="00917718">
        <w:rPr>
          <w:color w:val="31849B"/>
          <w:sz w:val="28"/>
          <w:szCs w:val="28"/>
        </w:rPr>
        <w:t>Performance</w:t>
      </w:r>
      <w:r w:rsidR="00BA683E" w:rsidRPr="00917718">
        <w:rPr>
          <w:color w:val="31849B"/>
          <w:sz w:val="28"/>
          <w:szCs w:val="28"/>
        </w:rPr>
        <w:t xml:space="preserve"> Schedule</w:t>
      </w:r>
      <w:r w:rsidRPr="00917718">
        <w:rPr>
          <w:color w:val="31849B"/>
          <w:sz w:val="28"/>
          <w:szCs w:val="28"/>
        </w:rPr>
        <w:t>.</w:t>
      </w:r>
      <w:bookmarkEnd w:id="1"/>
      <w:r w:rsidR="000D2C69" w:rsidRPr="00917718">
        <w:rPr>
          <w:color w:val="31849B"/>
          <w:sz w:val="28"/>
          <w:szCs w:val="28"/>
        </w:rPr>
        <w:t xml:space="preserve">  </w:t>
      </w:r>
    </w:p>
    <w:p w:rsidR="000D2C69" w:rsidRPr="00917718" w:rsidRDefault="000D2C69" w:rsidP="008A306D">
      <w:pPr>
        <w:jc w:val="both"/>
        <w:rPr>
          <w:rFonts w:ascii="Arial" w:hAnsi="Arial" w:cs="Arial"/>
        </w:rPr>
      </w:pPr>
      <w:r w:rsidRPr="00917718">
        <w:rPr>
          <w:rFonts w:ascii="Arial" w:hAnsi="Arial" w:cs="Arial"/>
        </w:rPr>
        <w:t xml:space="preserve">The work for this </w:t>
      </w:r>
      <w:r w:rsidR="008A306D">
        <w:rPr>
          <w:rFonts w:ascii="Arial" w:hAnsi="Arial" w:cs="Arial"/>
        </w:rPr>
        <w:t>C</w:t>
      </w:r>
      <w:r w:rsidR="008A306D" w:rsidRPr="00917718">
        <w:rPr>
          <w:rFonts w:ascii="Arial" w:hAnsi="Arial" w:cs="Arial"/>
        </w:rPr>
        <w:t xml:space="preserve">ontract </w:t>
      </w:r>
      <w:r w:rsidRPr="00917718">
        <w:rPr>
          <w:rFonts w:ascii="Arial" w:hAnsi="Arial" w:cs="Arial"/>
        </w:rPr>
        <w:t xml:space="preserve">will </w:t>
      </w:r>
      <w:r w:rsidR="007571E5" w:rsidRPr="00917718">
        <w:rPr>
          <w:rFonts w:ascii="Arial" w:hAnsi="Arial" w:cs="Arial"/>
        </w:rPr>
        <w:t xml:space="preserve">commence in </w:t>
      </w:r>
      <w:r w:rsidR="008B3E24" w:rsidRPr="00917718">
        <w:rPr>
          <w:rFonts w:ascii="Arial" w:hAnsi="Arial" w:cs="Arial"/>
        </w:rPr>
        <w:t>early 2014</w:t>
      </w:r>
      <w:r w:rsidR="007571E5" w:rsidRPr="00917718">
        <w:rPr>
          <w:rFonts w:ascii="Arial" w:hAnsi="Arial" w:cs="Arial"/>
        </w:rPr>
        <w:t>.  Import</w:t>
      </w:r>
      <w:r w:rsidR="008B3E24" w:rsidRPr="00917718">
        <w:rPr>
          <w:rFonts w:ascii="Arial" w:hAnsi="Arial" w:cs="Arial"/>
        </w:rPr>
        <w:t>ant</w:t>
      </w:r>
      <w:r w:rsidR="007571E5" w:rsidRPr="00917718">
        <w:rPr>
          <w:rFonts w:ascii="Arial" w:hAnsi="Arial" w:cs="Arial"/>
        </w:rPr>
        <w:t xml:space="preserve"> meetings and deliverables include the following:</w:t>
      </w:r>
    </w:p>
    <w:p w:rsidR="008B3E24" w:rsidRPr="00917718" w:rsidRDefault="008B3E24" w:rsidP="008A306D">
      <w:pPr>
        <w:jc w:val="both"/>
        <w:rPr>
          <w:rFonts w:ascii="Arial" w:hAnsi="Arial" w:cs="Arial"/>
          <w:color w:val="FF0000"/>
        </w:rPr>
      </w:pPr>
    </w:p>
    <w:p w:rsidR="002D4376" w:rsidRPr="001012A8" w:rsidRDefault="00B94BB7" w:rsidP="008A306D">
      <w:pPr>
        <w:jc w:val="both"/>
        <w:rPr>
          <w:rFonts w:ascii="Arial" w:hAnsi="Arial" w:cs="Arial"/>
        </w:rPr>
      </w:pPr>
      <w:r w:rsidRPr="001012A8">
        <w:rPr>
          <w:rFonts w:ascii="Arial" w:hAnsi="Arial" w:cs="Arial"/>
        </w:rPr>
        <w:t>June</w:t>
      </w:r>
      <w:r w:rsidR="002D4376" w:rsidRPr="001012A8">
        <w:rPr>
          <w:rFonts w:ascii="Arial" w:hAnsi="Arial" w:cs="Arial"/>
        </w:rPr>
        <w:t xml:space="preserve"> 2014: Preliminary</w:t>
      </w:r>
      <w:r w:rsidR="0082011C" w:rsidRPr="001012A8">
        <w:rPr>
          <w:rFonts w:ascii="Arial" w:hAnsi="Arial" w:cs="Arial"/>
        </w:rPr>
        <w:t xml:space="preserve"> finding</w:t>
      </w:r>
      <w:r w:rsidRPr="001012A8">
        <w:rPr>
          <w:rFonts w:ascii="Arial" w:hAnsi="Arial" w:cs="Arial"/>
        </w:rPr>
        <w:t>s</w:t>
      </w:r>
      <w:r w:rsidR="002D4376" w:rsidRPr="001012A8">
        <w:rPr>
          <w:rFonts w:ascii="Arial" w:hAnsi="Arial" w:cs="Arial"/>
        </w:rPr>
        <w:t xml:space="preserve"> and</w:t>
      </w:r>
      <w:r w:rsidR="004E2303" w:rsidRPr="001012A8">
        <w:rPr>
          <w:rFonts w:ascii="Arial" w:hAnsi="Arial" w:cs="Arial"/>
        </w:rPr>
        <w:t xml:space="preserve"> draft</w:t>
      </w:r>
      <w:r w:rsidR="002D4376" w:rsidRPr="001012A8">
        <w:rPr>
          <w:rFonts w:ascii="Arial" w:hAnsi="Arial" w:cs="Arial"/>
        </w:rPr>
        <w:t xml:space="preserve"> report due</w:t>
      </w:r>
      <w:r w:rsidR="00D834EA" w:rsidRPr="001012A8">
        <w:rPr>
          <w:rFonts w:ascii="Arial" w:hAnsi="Arial" w:cs="Arial"/>
        </w:rPr>
        <w:t xml:space="preserve"> to the Council</w:t>
      </w:r>
      <w:r w:rsidRPr="001012A8">
        <w:rPr>
          <w:rFonts w:ascii="Arial" w:hAnsi="Arial" w:cs="Arial"/>
        </w:rPr>
        <w:t>.</w:t>
      </w:r>
    </w:p>
    <w:p w:rsidR="008B3E24" w:rsidRPr="00917718" w:rsidRDefault="008B3E24" w:rsidP="008A306D">
      <w:pPr>
        <w:jc w:val="both"/>
        <w:rPr>
          <w:rFonts w:ascii="Arial" w:hAnsi="Arial" w:cs="Arial"/>
          <w:color w:val="FF0000"/>
        </w:rPr>
      </w:pPr>
    </w:p>
    <w:p w:rsidR="00ED1812" w:rsidRPr="00917718" w:rsidRDefault="00B94BB7" w:rsidP="008A306D">
      <w:pPr>
        <w:jc w:val="both"/>
        <w:rPr>
          <w:rFonts w:ascii="Arial" w:hAnsi="Arial" w:cs="Arial"/>
        </w:rPr>
      </w:pPr>
      <w:r>
        <w:rPr>
          <w:rFonts w:ascii="Arial" w:hAnsi="Arial" w:cs="Arial"/>
        </w:rPr>
        <w:t>September</w:t>
      </w:r>
      <w:r w:rsidR="002D4376" w:rsidRPr="00917718">
        <w:rPr>
          <w:rFonts w:ascii="Arial" w:hAnsi="Arial" w:cs="Arial"/>
        </w:rPr>
        <w:t xml:space="preserve"> 2014: Final report due, present findings to Council</w:t>
      </w:r>
      <w:r w:rsidR="00ED1812" w:rsidRPr="00917718">
        <w:rPr>
          <w:rFonts w:ascii="Arial" w:hAnsi="Arial" w:cs="Arial"/>
        </w:rPr>
        <w:t xml:space="preserve"> and Mayor</w:t>
      </w:r>
      <w:r w:rsidR="002D4376" w:rsidRPr="00917718">
        <w:rPr>
          <w:rFonts w:ascii="Arial" w:hAnsi="Arial" w:cs="Arial"/>
        </w:rPr>
        <w:t xml:space="preserve">, meet with </w:t>
      </w:r>
    </w:p>
    <w:p w:rsidR="002D4376" w:rsidRPr="00917718" w:rsidRDefault="002D4376" w:rsidP="008A306D">
      <w:pPr>
        <w:jc w:val="both"/>
        <w:rPr>
          <w:rFonts w:ascii="Arial" w:hAnsi="Arial" w:cs="Arial"/>
        </w:rPr>
      </w:pPr>
      <w:r w:rsidRPr="00917718">
        <w:rPr>
          <w:rFonts w:ascii="Arial" w:hAnsi="Arial" w:cs="Arial"/>
        </w:rPr>
        <w:t>Councilmembers and Seattle Center Director</w:t>
      </w:r>
      <w:r w:rsidR="00B94BB7">
        <w:rPr>
          <w:rFonts w:ascii="Arial" w:hAnsi="Arial" w:cs="Arial"/>
        </w:rPr>
        <w:t>.</w:t>
      </w:r>
      <w:r w:rsidRPr="00917718">
        <w:rPr>
          <w:rFonts w:ascii="Arial" w:hAnsi="Arial" w:cs="Arial"/>
        </w:rPr>
        <w:t xml:space="preserve"> </w:t>
      </w:r>
    </w:p>
    <w:p w:rsidR="00FC0607" w:rsidRPr="00917718" w:rsidRDefault="00FC0607" w:rsidP="008A306D">
      <w:pPr>
        <w:jc w:val="both"/>
        <w:rPr>
          <w:rFonts w:ascii="Arial" w:hAnsi="Arial" w:cs="Arial"/>
          <w:b/>
          <w:color w:val="31849B"/>
          <w:sz w:val="28"/>
          <w:szCs w:val="28"/>
        </w:rPr>
      </w:pPr>
    </w:p>
    <w:p w:rsidR="003961FA" w:rsidRPr="00917718" w:rsidRDefault="00503828" w:rsidP="008A306D">
      <w:pPr>
        <w:pStyle w:val="Heading1"/>
        <w:numPr>
          <w:ilvl w:val="0"/>
          <w:numId w:val="1"/>
        </w:numPr>
        <w:shd w:val="clear" w:color="auto" w:fill="E5DFEC"/>
        <w:spacing w:before="0" w:after="0"/>
        <w:jc w:val="both"/>
        <w:rPr>
          <w:color w:val="31849B"/>
          <w:sz w:val="28"/>
          <w:szCs w:val="28"/>
        </w:rPr>
      </w:pPr>
      <w:bookmarkStart w:id="2" w:name="_Toc374089774"/>
      <w:r w:rsidRPr="00917718">
        <w:rPr>
          <w:color w:val="31849B"/>
          <w:sz w:val="28"/>
          <w:szCs w:val="28"/>
        </w:rPr>
        <w:t>Solicitation Objectives.</w:t>
      </w:r>
      <w:bookmarkEnd w:id="2"/>
      <w:r w:rsidR="000D2C69" w:rsidRPr="00917718">
        <w:rPr>
          <w:color w:val="31849B"/>
          <w:sz w:val="28"/>
          <w:szCs w:val="28"/>
        </w:rPr>
        <w:t xml:space="preserve"> </w:t>
      </w:r>
    </w:p>
    <w:p w:rsidR="00187757" w:rsidRDefault="000241AE" w:rsidP="008A306D">
      <w:pPr>
        <w:jc w:val="both"/>
        <w:rPr>
          <w:rFonts w:ascii="Arial" w:hAnsi="Arial" w:cs="Arial"/>
        </w:rPr>
      </w:pPr>
      <w:r w:rsidRPr="00917718">
        <w:rPr>
          <w:rFonts w:ascii="Arial" w:hAnsi="Arial" w:cs="Arial"/>
        </w:rPr>
        <w:t xml:space="preserve">The </w:t>
      </w:r>
      <w:r w:rsidR="00533A6B" w:rsidRPr="00917718">
        <w:rPr>
          <w:rFonts w:ascii="Arial" w:hAnsi="Arial" w:cs="Arial"/>
        </w:rPr>
        <w:t xml:space="preserve">City’s </w:t>
      </w:r>
      <w:r w:rsidRPr="00917718">
        <w:rPr>
          <w:rFonts w:ascii="Arial" w:hAnsi="Arial" w:cs="Arial"/>
        </w:rPr>
        <w:t>goal</w:t>
      </w:r>
      <w:r w:rsidR="00533A6B" w:rsidRPr="00917718">
        <w:rPr>
          <w:rFonts w:ascii="Arial" w:hAnsi="Arial" w:cs="Arial"/>
        </w:rPr>
        <w:t xml:space="preserve"> in issuing this RFQ</w:t>
      </w:r>
      <w:r w:rsidRPr="00917718">
        <w:rPr>
          <w:rFonts w:ascii="Arial" w:hAnsi="Arial" w:cs="Arial"/>
        </w:rPr>
        <w:t xml:space="preserve"> is to assemble a</w:t>
      </w:r>
      <w:r w:rsidR="00B738E7" w:rsidRPr="00917718">
        <w:rPr>
          <w:rFonts w:ascii="Arial" w:hAnsi="Arial" w:cs="Arial"/>
        </w:rPr>
        <w:t xml:space="preserve"> team of </w:t>
      </w:r>
      <w:r w:rsidR="00C70FBB">
        <w:rPr>
          <w:rFonts w:ascii="Arial" w:hAnsi="Arial" w:cs="Arial"/>
        </w:rPr>
        <w:t>C</w:t>
      </w:r>
      <w:r w:rsidR="0082011C" w:rsidRPr="00917718">
        <w:rPr>
          <w:rFonts w:ascii="Arial" w:hAnsi="Arial" w:cs="Arial"/>
        </w:rPr>
        <w:t>onsultants</w:t>
      </w:r>
      <w:r w:rsidRPr="00917718">
        <w:rPr>
          <w:rFonts w:ascii="Arial" w:hAnsi="Arial" w:cs="Arial"/>
        </w:rPr>
        <w:t xml:space="preserve"> who</w:t>
      </w:r>
      <w:r w:rsidR="0082011C" w:rsidRPr="00917718">
        <w:rPr>
          <w:rFonts w:ascii="Arial" w:hAnsi="Arial" w:cs="Arial"/>
        </w:rPr>
        <w:t xml:space="preserve"> will</w:t>
      </w:r>
      <w:r w:rsidR="00B738E7" w:rsidRPr="00917718">
        <w:rPr>
          <w:rFonts w:ascii="Arial" w:hAnsi="Arial" w:cs="Arial"/>
        </w:rPr>
        <w:t xml:space="preserve"> provide</w:t>
      </w:r>
      <w:r w:rsidRPr="00917718">
        <w:rPr>
          <w:rFonts w:ascii="Arial" w:hAnsi="Arial" w:cs="Arial"/>
        </w:rPr>
        <w:t xml:space="preserve"> the following</w:t>
      </w:r>
      <w:r w:rsidR="00570A39" w:rsidRPr="00917718">
        <w:rPr>
          <w:rFonts w:ascii="Arial" w:hAnsi="Arial" w:cs="Arial"/>
        </w:rPr>
        <w:t xml:space="preserve"> types of analysis of the KeyArena site</w:t>
      </w:r>
      <w:r w:rsidRPr="00917718">
        <w:rPr>
          <w:rFonts w:ascii="Arial" w:hAnsi="Arial" w:cs="Arial"/>
        </w:rPr>
        <w:t>:</w:t>
      </w:r>
      <w:r w:rsidR="00B738E7" w:rsidRPr="00917718">
        <w:rPr>
          <w:rFonts w:ascii="Arial" w:hAnsi="Arial" w:cs="Arial"/>
        </w:rPr>
        <w:t xml:space="preserve"> financial, </w:t>
      </w:r>
      <w:r w:rsidR="0082011C" w:rsidRPr="00917718">
        <w:rPr>
          <w:rFonts w:ascii="Arial" w:hAnsi="Arial" w:cs="Arial"/>
        </w:rPr>
        <w:t xml:space="preserve">architectural and </w:t>
      </w:r>
      <w:r w:rsidR="00B738E7" w:rsidRPr="00917718">
        <w:rPr>
          <w:rFonts w:ascii="Arial" w:hAnsi="Arial" w:cs="Arial"/>
        </w:rPr>
        <w:t>engineering,</w:t>
      </w:r>
      <w:r w:rsidR="0082011C" w:rsidRPr="00917718">
        <w:rPr>
          <w:rFonts w:ascii="Arial" w:hAnsi="Arial" w:cs="Arial"/>
        </w:rPr>
        <w:t xml:space="preserve"> public space management</w:t>
      </w:r>
      <w:r w:rsidR="00B738E7" w:rsidRPr="00917718">
        <w:rPr>
          <w:rFonts w:ascii="Arial" w:hAnsi="Arial" w:cs="Arial"/>
        </w:rPr>
        <w:t xml:space="preserve">, and marketing.  The </w:t>
      </w:r>
      <w:r w:rsidR="00C70FBB">
        <w:rPr>
          <w:rFonts w:ascii="Arial" w:hAnsi="Arial" w:cs="Arial"/>
        </w:rPr>
        <w:t>C</w:t>
      </w:r>
      <w:r w:rsidR="00B738E7" w:rsidRPr="00917718">
        <w:rPr>
          <w:rFonts w:ascii="Arial" w:hAnsi="Arial" w:cs="Arial"/>
        </w:rPr>
        <w:t>onsultants will recommend options for future uses</w:t>
      </w:r>
      <w:r w:rsidRPr="00917718">
        <w:rPr>
          <w:rFonts w:ascii="Arial" w:hAnsi="Arial" w:cs="Arial"/>
        </w:rPr>
        <w:t xml:space="preserve"> of the site to City policy makers</w:t>
      </w:r>
      <w:r w:rsidR="00156E03" w:rsidRPr="00917718">
        <w:rPr>
          <w:rFonts w:ascii="Arial" w:hAnsi="Arial" w:cs="Arial"/>
        </w:rPr>
        <w:t>.</w:t>
      </w:r>
      <w:r w:rsidR="00B738E7" w:rsidRPr="00917718">
        <w:rPr>
          <w:rFonts w:ascii="Arial" w:hAnsi="Arial" w:cs="Arial"/>
        </w:rPr>
        <w:t xml:space="preserve"> </w:t>
      </w:r>
      <w:r w:rsidR="00156E03" w:rsidRPr="00917718">
        <w:rPr>
          <w:rFonts w:ascii="Arial" w:hAnsi="Arial" w:cs="Arial"/>
        </w:rPr>
        <w:t xml:space="preserve"> It is anticipated </w:t>
      </w:r>
      <w:r w:rsidR="00B738E7" w:rsidRPr="00917718">
        <w:rPr>
          <w:rFonts w:ascii="Arial" w:hAnsi="Arial" w:cs="Arial"/>
        </w:rPr>
        <w:t>that</w:t>
      </w:r>
      <w:r w:rsidR="00156E03" w:rsidRPr="00917718">
        <w:rPr>
          <w:rFonts w:ascii="Arial" w:hAnsi="Arial" w:cs="Arial"/>
        </w:rPr>
        <w:t xml:space="preserve"> those options </w:t>
      </w:r>
      <w:r w:rsidR="00ED3A09" w:rsidRPr="00917718">
        <w:rPr>
          <w:rFonts w:ascii="Arial" w:hAnsi="Arial" w:cs="Arial"/>
        </w:rPr>
        <w:t>will contribute</w:t>
      </w:r>
      <w:r w:rsidR="00B738E7" w:rsidRPr="00917718">
        <w:rPr>
          <w:rFonts w:ascii="Arial" w:hAnsi="Arial" w:cs="Arial"/>
        </w:rPr>
        <w:t xml:space="preserve"> to the </w:t>
      </w:r>
      <w:r w:rsidR="00B738E7" w:rsidRPr="00917718">
        <w:rPr>
          <w:rFonts w:ascii="Arial" w:hAnsi="Arial" w:cs="Arial"/>
        </w:rPr>
        <w:lastRenderedPageBreak/>
        <w:t>financial viability</w:t>
      </w:r>
      <w:r w:rsidR="00156E03" w:rsidRPr="00917718">
        <w:rPr>
          <w:rFonts w:ascii="Arial" w:hAnsi="Arial" w:cs="Arial"/>
        </w:rPr>
        <w:t xml:space="preserve"> and</w:t>
      </w:r>
      <w:r w:rsidR="00B738E7" w:rsidRPr="00917718">
        <w:rPr>
          <w:rFonts w:ascii="Arial" w:hAnsi="Arial" w:cs="Arial"/>
        </w:rPr>
        <w:t xml:space="preserve"> </w:t>
      </w:r>
      <w:r w:rsidRPr="00917718">
        <w:rPr>
          <w:rFonts w:ascii="Arial" w:hAnsi="Arial" w:cs="Arial"/>
        </w:rPr>
        <w:t>vitality</w:t>
      </w:r>
      <w:r w:rsidR="00B738E7" w:rsidRPr="00917718">
        <w:rPr>
          <w:rFonts w:ascii="Arial" w:hAnsi="Arial" w:cs="Arial"/>
        </w:rPr>
        <w:t xml:space="preserve"> of the Seattle Center campus and appeal to tourists and local residents</w:t>
      </w:r>
      <w:r w:rsidR="00156E03" w:rsidRPr="00917718">
        <w:rPr>
          <w:rFonts w:ascii="Arial" w:hAnsi="Arial" w:cs="Arial"/>
        </w:rPr>
        <w:t xml:space="preserve"> alike</w:t>
      </w:r>
      <w:r w:rsidR="00B738E7" w:rsidRPr="00917718">
        <w:rPr>
          <w:rFonts w:ascii="Arial" w:hAnsi="Arial" w:cs="Arial"/>
        </w:rPr>
        <w:t xml:space="preserve">. </w:t>
      </w:r>
    </w:p>
    <w:p w:rsidR="00187757" w:rsidRPr="00917718" w:rsidRDefault="00B738E7" w:rsidP="008A306D">
      <w:pPr>
        <w:jc w:val="both"/>
        <w:rPr>
          <w:rFonts w:ascii="Arial" w:hAnsi="Arial" w:cs="Arial"/>
          <w:color w:val="FF0000"/>
        </w:rPr>
      </w:pPr>
      <w:r w:rsidRPr="00917718">
        <w:rPr>
          <w:rFonts w:ascii="Arial" w:hAnsi="Arial" w:cs="Arial"/>
        </w:rPr>
        <w:t xml:space="preserve"> </w:t>
      </w:r>
    </w:p>
    <w:p w:rsidR="00D3518F" w:rsidRPr="00917718" w:rsidRDefault="00503828" w:rsidP="008A306D">
      <w:pPr>
        <w:pStyle w:val="Heading1"/>
        <w:numPr>
          <w:ilvl w:val="0"/>
          <w:numId w:val="1"/>
        </w:numPr>
        <w:shd w:val="clear" w:color="auto" w:fill="E5DFEC"/>
        <w:spacing w:before="0" w:after="0"/>
        <w:jc w:val="both"/>
        <w:rPr>
          <w:color w:val="31849B"/>
          <w:sz w:val="28"/>
          <w:szCs w:val="28"/>
        </w:rPr>
      </w:pPr>
      <w:bookmarkStart w:id="3" w:name="_Toc374089775"/>
      <w:r w:rsidRPr="00917718">
        <w:rPr>
          <w:color w:val="31849B"/>
          <w:sz w:val="28"/>
          <w:szCs w:val="28"/>
        </w:rPr>
        <w:t>Minimum Qualifications</w:t>
      </w:r>
      <w:r w:rsidR="003F6255" w:rsidRPr="00917718">
        <w:rPr>
          <w:color w:val="31849B"/>
          <w:sz w:val="28"/>
          <w:szCs w:val="28"/>
        </w:rPr>
        <w:t>.</w:t>
      </w:r>
      <w:bookmarkEnd w:id="3"/>
      <w:r w:rsidR="00715992" w:rsidRPr="00917718">
        <w:rPr>
          <w:color w:val="31849B"/>
          <w:sz w:val="28"/>
          <w:szCs w:val="28"/>
        </w:rPr>
        <w:t xml:space="preserve">  </w:t>
      </w:r>
    </w:p>
    <w:p w:rsidR="00715992" w:rsidRPr="00917718" w:rsidRDefault="00C01B46" w:rsidP="008A306D">
      <w:pPr>
        <w:pStyle w:val="BodyText"/>
        <w:spacing w:after="0"/>
        <w:jc w:val="both"/>
        <w:rPr>
          <w:rFonts w:ascii="Arial" w:hAnsi="Arial" w:cs="Arial"/>
          <w:b/>
        </w:rPr>
      </w:pPr>
      <w:r w:rsidRPr="00917718">
        <w:rPr>
          <w:rFonts w:ascii="Arial" w:hAnsi="Arial" w:cs="Arial"/>
        </w:rPr>
        <w:t>M</w:t>
      </w:r>
      <w:r w:rsidR="00CC414D" w:rsidRPr="00917718">
        <w:rPr>
          <w:rFonts w:ascii="Arial" w:hAnsi="Arial" w:cs="Arial"/>
        </w:rPr>
        <w:t xml:space="preserve">inimum qualifications </w:t>
      </w:r>
      <w:r w:rsidR="005B3B8F" w:rsidRPr="00917718">
        <w:rPr>
          <w:rFonts w:ascii="Arial" w:hAnsi="Arial" w:cs="Arial"/>
        </w:rPr>
        <w:t xml:space="preserve">are required for a </w:t>
      </w:r>
      <w:r w:rsidR="00C722E7" w:rsidRPr="00917718">
        <w:rPr>
          <w:rFonts w:ascii="Arial" w:hAnsi="Arial" w:cs="Arial"/>
        </w:rPr>
        <w:t>Consultant</w:t>
      </w:r>
      <w:r w:rsidR="00CC414D" w:rsidRPr="00917718">
        <w:rPr>
          <w:rFonts w:ascii="Arial" w:hAnsi="Arial" w:cs="Arial"/>
        </w:rPr>
        <w:t xml:space="preserve"> to be eligible to submit a </w:t>
      </w:r>
      <w:r w:rsidR="00957980" w:rsidRPr="00917718">
        <w:rPr>
          <w:rFonts w:ascii="Arial" w:hAnsi="Arial" w:cs="Arial"/>
        </w:rPr>
        <w:t>RFQ</w:t>
      </w:r>
      <w:r w:rsidR="00041581" w:rsidRPr="00917718">
        <w:rPr>
          <w:rFonts w:ascii="Arial" w:hAnsi="Arial" w:cs="Arial"/>
        </w:rPr>
        <w:t xml:space="preserve"> response</w:t>
      </w:r>
      <w:r w:rsidR="00CC414D" w:rsidRPr="00917718">
        <w:rPr>
          <w:rFonts w:ascii="Arial" w:hAnsi="Arial" w:cs="Arial"/>
        </w:rPr>
        <w:t xml:space="preserve">.  </w:t>
      </w:r>
      <w:r w:rsidRPr="00917718">
        <w:rPr>
          <w:rFonts w:ascii="Arial" w:hAnsi="Arial" w:cs="Arial"/>
        </w:rPr>
        <w:t xml:space="preserve">Your submittal response </w:t>
      </w:r>
      <w:r w:rsidR="00CC414D" w:rsidRPr="00917718">
        <w:rPr>
          <w:rFonts w:ascii="Arial" w:hAnsi="Arial" w:cs="Arial"/>
        </w:rPr>
        <w:t xml:space="preserve">must show compliance to these minimum qualifications.  </w:t>
      </w:r>
      <w:r w:rsidR="00C07DDC">
        <w:rPr>
          <w:rFonts w:ascii="Arial" w:hAnsi="Arial" w:cs="Arial"/>
        </w:rPr>
        <w:t>Submittal responses</w:t>
      </w:r>
      <w:r w:rsidR="00CC414D" w:rsidRPr="00917718">
        <w:rPr>
          <w:rFonts w:ascii="Arial" w:hAnsi="Arial" w:cs="Arial"/>
        </w:rPr>
        <w:t xml:space="preserve"> that are not responsive to these qualifications shall be rejected by the Cit</w:t>
      </w:r>
      <w:r w:rsidR="00C07DDC">
        <w:rPr>
          <w:rFonts w:ascii="Arial" w:hAnsi="Arial" w:cs="Arial"/>
        </w:rPr>
        <w:t xml:space="preserve">y without further consideration.  </w:t>
      </w:r>
      <w:r w:rsidR="00715992" w:rsidRPr="00917718">
        <w:rPr>
          <w:rFonts w:ascii="Arial" w:hAnsi="Arial" w:cs="Arial"/>
        </w:rPr>
        <w:t xml:space="preserve">The City anticipates the most successful response to this RFQ will be submitted by a team of </w:t>
      </w:r>
      <w:r w:rsidR="00C70FBB">
        <w:rPr>
          <w:rFonts w:ascii="Arial" w:hAnsi="Arial" w:cs="Arial"/>
        </w:rPr>
        <w:t>C</w:t>
      </w:r>
      <w:r w:rsidR="00715992" w:rsidRPr="00917718">
        <w:rPr>
          <w:rFonts w:ascii="Arial" w:hAnsi="Arial" w:cs="Arial"/>
        </w:rPr>
        <w:t>onsultants.  Respondents should be able to demonstrate the following in their submittals:</w:t>
      </w:r>
    </w:p>
    <w:p w:rsidR="00715992" w:rsidRPr="00917718" w:rsidRDefault="00715992" w:rsidP="008A306D">
      <w:pPr>
        <w:pStyle w:val="ListParagraph"/>
        <w:ind w:left="0"/>
        <w:jc w:val="both"/>
        <w:rPr>
          <w:rFonts w:ascii="Arial" w:hAnsi="Arial" w:cs="Arial"/>
          <w:szCs w:val="24"/>
        </w:rPr>
      </w:pPr>
    </w:p>
    <w:p w:rsidR="00715992" w:rsidRDefault="00715992" w:rsidP="008A306D">
      <w:pPr>
        <w:pStyle w:val="ListParagraph"/>
        <w:widowControl/>
        <w:numPr>
          <w:ilvl w:val="0"/>
          <w:numId w:val="17"/>
        </w:numPr>
        <w:ind w:left="360"/>
        <w:contextualSpacing/>
        <w:jc w:val="both"/>
        <w:rPr>
          <w:rFonts w:ascii="Arial" w:hAnsi="Arial" w:cs="Arial"/>
          <w:szCs w:val="24"/>
        </w:rPr>
      </w:pPr>
      <w:r w:rsidRPr="00917718">
        <w:rPr>
          <w:rFonts w:ascii="Arial" w:hAnsi="Arial" w:cs="Arial"/>
          <w:szCs w:val="24"/>
        </w:rPr>
        <w:t xml:space="preserve">Experience developing, redeveloping and/or managing self-financing public spaces, including but not limited to, marketplaces, cultural facilities, and/or recreational uses;  </w:t>
      </w:r>
    </w:p>
    <w:p w:rsidR="007D12E0" w:rsidRPr="00917718" w:rsidRDefault="007D12E0" w:rsidP="007D12E0">
      <w:pPr>
        <w:pStyle w:val="ListParagraph"/>
        <w:widowControl/>
        <w:ind w:left="360"/>
        <w:contextualSpacing/>
        <w:jc w:val="both"/>
        <w:rPr>
          <w:rFonts w:ascii="Arial" w:hAnsi="Arial" w:cs="Arial"/>
          <w:szCs w:val="24"/>
        </w:rPr>
      </w:pPr>
    </w:p>
    <w:p w:rsidR="00DC5BCD" w:rsidRPr="00917718" w:rsidRDefault="00715992" w:rsidP="008A306D">
      <w:pPr>
        <w:pStyle w:val="ListParagraph"/>
        <w:widowControl/>
        <w:numPr>
          <w:ilvl w:val="0"/>
          <w:numId w:val="17"/>
        </w:numPr>
        <w:ind w:left="360"/>
        <w:contextualSpacing/>
        <w:jc w:val="both"/>
        <w:rPr>
          <w:rFonts w:ascii="Arial" w:hAnsi="Arial" w:cs="Arial"/>
          <w:szCs w:val="24"/>
        </w:rPr>
      </w:pPr>
      <w:r w:rsidRPr="00917718">
        <w:rPr>
          <w:rFonts w:ascii="Arial" w:hAnsi="Arial" w:cs="Arial"/>
          <w:szCs w:val="24"/>
        </w:rPr>
        <w:t xml:space="preserve">The requisite architectural and engineering expertise to develop and evaluate potential renovations or physical reconfigurations of KeyArena, as well as experience in developing cost estimates for such proposals;  </w:t>
      </w:r>
    </w:p>
    <w:p w:rsidR="007D12E0" w:rsidRDefault="007D12E0" w:rsidP="007D12E0">
      <w:pPr>
        <w:pStyle w:val="ListParagraph"/>
        <w:widowControl/>
        <w:ind w:left="360"/>
        <w:contextualSpacing/>
        <w:jc w:val="both"/>
        <w:rPr>
          <w:rFonts w:ascii="Arial" w:hAnsi="Arial" w:cs="Arial"/>
          <w:szCs w:val="24"/>
        </w:rPr>
      </w:pPr>
    </w:p>
    <w:p w:rsidR="00DC5BCD" w:rsidRPr="00917718" w:rsidRDefault="00DC5BCD" w:rsidP="008A306D">
      <w:pPr>
        <w:pStyle w:val="ListParagraph"/>
        <w:widowControl/>
        <w:numPr>
          <w:ilvl w:val="0"/>
          <w:numId w:val="17"/>
        </w:numPr>
        <w:ind w:left="360"/>
        <w:contextualSpacing/>
        <w:jc w:val="both"/>
        <w:rPr>
          <w:rFonts w:ascii="Arial" w:hAnsi="Arial" w:cs="Arial"/>
          <w:szCs w:val="24"/>
        </w:rPr>
      </w:pPr>
      <w:r w:rsidRPr="00917718">
        <w:rPr>
          <w:rFonts w:ascii="Arial" w:hAnsi="Arial" w:cs="Arial"/>
          <w:szCs w:val="24"/>
        </w:rPr>
        <w:t>The ability to assess the economic viability of renovation or repurposing options for the KeyArena site and estimate the market share, revenue, and level of attendance that each option could achieve over time;</w:t>
      </w:r>
    </w:p>
    <w:p w:rsidR="007D12E0" w:rsidRDefault="007D12E0" w:rsidP="007D12E0">
      <w:pPr>
        <w:pStyle w:val="ListParagraph"/>
        <w:widowControl/>
        <w:ind w:left="360"/>
        <w:contextualSpacing/>
        <w:jc w:val="both"/>
        <w:rPr>
          <w:rFonts w:ascii="Arial" w:hAnsi="Arial" w:cs="Arial"/>
          <w:szCs w:val="24"/>
        </w:rPr>
      </w:pPr>
    </w:p>
    <w:p w:rsidR="00DC5BCD" w:rsidRPr="00917718" w:rsidRDefault="00DC5BCD" w:rsidP="008A306D">
      <w:pPr>
        <w:pStyle w:val="ListParagraph"/>
        <w:widowControl/>
        <w:numPr>
          <w:ilvl w:val="0"/>
          <w:numId w:val="17"/>
        </w:numPr>
        <w:ind w:left="360"/>
        <w:contextualSpacing/>
        <w:jc w:val="both"/>
        <w:rPr>
          <w:rFonts w:ascii="Arial" w:hAnsi="Arial" w:cs="Arial"/>
          <w:szCs w:val="24"/>
        </w:rPr>
      </w:pPr>
      <w:r w:rsidRPr="00917718">
        <w:rPr>
          <w:rFonts w:ascii="Arial" w:hAnsi="Arial" w:cs="Arial"/>
          <w:szCs w:val="24"/>
        </w:rPr>
        <w:t>Knowledge of arena management and booking, including the cost of operating and maintaining such facilities over time; and</w:t>
      </w:r>
    </w:p>
    <w:p w:rsidR="007D12E0" w:rsidRDefault="007D12E0" w:rsidP="007D12E0">
      <w:pPr>
        <w:pStyle w:val="ListParagraph"/>
        <w:widowControl/>
        <w:ind w:left="360"/>
        <w:contextualSpacing/>
        <w:jc w:val="both"/>
        <w:rPr>
          <w:rFonts w:ascii="Arial" w:hAnsi="Arial" w:cs="Arial"/>
          <w:szCs w:val="24"/>
        </w:rPr>
      </w:pPr>
    </w:p>
    <w:p w:rsidR="008A2E6B" w:rsidRDefault="00DC5BCD" w:rsidP="008A306D">
      <w:pPr>
        <w:pStyle w:val="ListParagraph"/>
        <w:widowControl/>
        <w:numPr>
          <w:ilvl w:val="0"/>
          <w:numId w:val="17"/>
        </w:numPr>
        <w:ind w:left="360"/>
        <w:contextualSpacing/>
        <w:jc w:val="both"/>
        <w:rPr>
          <w:rFonts w:ascii="Arial" w:hAnsi="Arial" w:cs="Arial"/>
          <w:szCs w:val="24"/>
        </w:rPr>
      </w:pPr>
      <w:r w:rsidRPr="00917718">
        <w:rPr>
          <w:rFonts w:ascii="Arial" w:hAnsi="Arial" w:cs="Arial"/>
          <w:szCs w:val="24"/>
        </w:rPr>
        <w:t xml:space="preserve">Experience evaluating regional market demand for arena-dependent entertainment, including sporting events, concerts, family shows, etc.  </w:t>
      </w:r>
    </w:p>
    <w:p w:rsidR="00917718" w:rsidRPr="00917718" w:rsidRDefault="00917718" w:rsidP="008A306D">
      <w:pPr>
        <w:contextualSpacing/>
        <w:jc w:val="both"/>
        <w:rPr>
          <w:rFonts w:ascii="Arial" w:hAnsi="Arial" w:cs="Arial"/>
        </w:rPr>
      </w:pPr>
    </w:p>
    <w:p w:rsidR="00715992" w:rsidRPr="00917718" w:rsidRDefault="00503828" w:rsidP="008A306D">
      <w:pPr>
        <w:pStyle w:val="Heading1"/>
        <w:numPr>
          <w:ilvl w:val="0"/>
          <w:numId w:val="1"/>
        </w:numPr>
        <w:shd w:val="clear" w:color="auto" w:fill="E5DFEC"/>
        <w:spacing w:before="0" w:after="0"/>
        <w:jc w:val="both"/>
        <w:rPr>
          <w:color w:val="31849B"/>
          <w:sz w:val="28"/>
          <w:szCs w:val="28"/>
        </w:rPr>
      </w:pPr>
      <w:bookmarkStart w:id="4" w:name="_Toc374089776"/>
      <w:r w:rsidRPr="00917718">
        <w:rPr>
          <w:color w:val="31849B"/>
          <w:sz w:val="28"/>
          <w:szCs w:val="28"/>
        </w:rPr>
        <w:t>Scope of Work</w:t>
      </w:r>
      <w:r w:rsidR="003F6255" w:rsidRPr="00917718">
        <w:rPr>
          <w:color w:val="31849B"/>
          <w:sz w:val="28"/>
          <w:szCs w:val="28"/>
        </w:rPr>
        <w:t>.</w:t>
      </w:r>
      <w:bookmarkEnd w:id="4"/>
      <w:r w:rsidR="00A56560" w:rsidRPr="00917718">
        <w:rPr>
          <w:color w:val="31849B"/>
          <w:sz w:val="28"/>
          <w:szCs w:val="28"/>
        </w:rPr>
        <w:t xml:space="preserve"> </w:t>
      </w:r>
    </w:p>
    <w:p w:rsidR="00715992" w:rsidRPr="00917718" w:rsidRDefault="00715992" w:rsidP="008A306D">
      <w:pPr>
        <w:jc w:val="both"/>
        <w:rPr>
          <w:rFonts w:ascii="Arial" w:hAnsi="Arial" w:cs="Arial"/>
        </w:rPr>
      </w:pPr>
      <w:r w:rsidRPr="00917718">
        <w:rPr>
          <w:rFonts w:ascii="Arial" w:hAnsi="Arial" w:cs="Arial"/>
        </w:rPr>
        <w:t>Consistent with a Memorandum of Understanding (MOU) that was negotiated with the developers of the proposed new arena and approved by the City Council, the City will, over the next several months, review future use</w:t>
      </w:r>
      <w:r w:rsidR="00C07DDC">
        <w:rPr>
          <w:rFonts w:ascii="Arial" w:hAnsi="Arial" w:cs="Arial"/>
        </w:rPr>
        <w:t xml:space="preserve"> options for</w:t>
      </w:r>
      <w:r w:rsidRPr="00917718">
        <w:rPr>
          <w:rFonts w:ascii="Arial" w:hAnsi="Arial" w:cs="Arial"/>
        </w:rPr>
        <w:t xml:space="preserve"> KeyArena.  The </w:t>
      </w:r>
      <w:r w:rsidR="00F92B2F">
        <w:rPr>
          <w:rFonts w:ascii="Arial" w:hAnsi="Arial" w:cs="Arial"/>
        </w:rPr>
        <w:t>C</w:t>
      </w:r>
      <w:r w:rsidRPr="00917718">
        <w:rPr>
          <w:rFonts w:ascii="Arial" w:hAnsi="Arial" w:cs="Arial"/>
        </w:rPr>
        <w:t>onsultant(s) with the most successful response to this RFQ will be responsible for identifying and providing analysis of those options.  The City is interested in evaluating a range of different physical configurations:</w:t>
      </w:r>
    </w:p>
    <w:p w:rsidR="00715992" w:rsidRPr="00917718" w:rsidRDefault="00715992" w:rsidP="008A306D">
      <w:pPr>
        <w:jc w:val="both"/>
        <w:rPr>
          <w:rFonts w:ascii="Arial" w:hAnsi="Arial" w:cs="Arial"/>
        </w:rPr>
      </w:pPr>
    </w:p>
    <w:p w:rsidR="00715992" w:rsidRDefault="00715992" w:rsidP="008A306D">
      <w:pPr>
        <w:pStyle w:val="ListParagraph"/>
        <w:widowControl/>
        <w:numPr>
          <w:ilvl w:val="0"/>
          <w:numId w:val="15"/>
        </w:numPr>
        <w:ind w:left="360"/>
        <w:contextualSpacing/>
        <w:jc w:val="both"/>
        <w:rPr>
          <w:rFonts w:ascii="Arial" w:hAnsi="Arial" w:cs="Arial"/>
          <w:szCs w:val="24"/>
        </w:rPr>
      </w:pPr>
      <w:r w:rsidRPr="00917718">
        <w:rPr>
          <w:rFonts w:ascii="Arial" w:hAnsi="Arial" w:cs="Arial"/>
          <w:szCs w:val="24"/>
        </w:rPr>
        <w:t xml:space="preserve">Maintain Key Arena in a configuration that is suitable for its current basketball tenants and comparable sporting events as well as for concerts, family shows, etc.  While the proposed new arena could host KeyArena’s existing basketball tenants, it is possible KeyArena could remain the preferred venue and a more cost-effective option for both the WNBA Seattle Storm and Seattle University.  </w:t>
      </w:r>
    </w:p>
    <w:p w:rsidR="00187757" w:rsidRPr="00917718" w:rsidRDefault="00187757" w:rsidP="008A306D">
      <w:pPr>
        <w:pStyle w:val="ListParagraph"/>
        <w:widowControl/>
        <w:ind w:left="360"/>
        <w:contextualSpacing/>
        <w:jc w:val="both"/>
        <w:rPr>
          <w:rFonts w:ascii="Arial" w:hAnsi="Arial" w:cs="Arial"/>
          <w:szCs w:val="24"/>
        </w:rPr>
      </w:pPr>
    </w:p>
    <w:p w:rsidR="00715992" w:rsidRDefault="00715992" w:rsidP="008A306D">
      <w:pPr>
        <w:pStyle w:val="ListParagraph"/>
        <w:widowControl/>
        <w:numPr>
          <w:ilvl w:val="0"/>
          <w:numId w:val="15"/>
        </w:numPr>
        <w:ind w:left="360"/>
        <w:contextualSpacing/>
        <w:jc w:val="both"/>
        <w:rPr>
          <w:rFonts w:ascii="Arial" w:hAnsi="Arial" w:cs="Arial"/>
          <w:szCs w:val="24"/>
        </w:rPr>
      </w:pPr>
      <w:r w:rsidRPr="00917718">
        <w:rPr>
          <w:rFonts w:ascii="Arial" w:hAnsi="Arial" w:cs="Arial"/>
          <w:szCs w:val="24"/>
        </w:rPr>
        <w:t xml:space="preserve">Repurpose KeyArena in a manner that maintains the facility as an entertainment venue but not one that would necessarily serve the WNBA, college basketball or other tenants requiring a “full bowl” configuration.  </w:t>
      </w:r>
    </w:p>
    <w:p w:rsidR="00187757" w:rsidRPr="00917718" w:rsidRDefault="00187757" w:rsidP="008A306D">
      <w:pPr>
        <w:pStyle w:val="ListParagraph"/>
        <w:widowControl/>
        <w:ind w:left="360"/>
        <w:contextualSpacing/>
        <w:jc w:val="both"/>
        <w:rPr>
          <w:rFonts w:ascii="Arial" w:hAnsi="Arial" w:cs="Arial"/>
          <w:szCs w:val="24"/>
        </w:rPr>
      </w:pPr>
    </w:p>
    <w:p w:rsidR="00715992" w:rsidRPr="00917718" w:rsidRDefault="00715992" w:rsidP="008A306D">
      <w:pPr>
        <w:pStyle w:val="ListParagraph"/>
        <w:widowControl/>
        <w:numPr>
          <w:ilvl w:val="0"/>
          <w:numId w:val="15"/>
        </w:numPr>
        <w:ind w:left="360"/>
        <w:contextualSpacing/>
        <w:jc w:val="both"/>
        <w:rPr>
          <w:rFonts w:ascii="Arial" w:hAnsi="Arial" w:cs="Arial"/>
          <w:szCs w:val="24"/>
        </w:rPr>
      </w:pPr>
      <w:r w:rsidRPr="00917718">
        <w:rPr>
          <w:rFonts w:ascii="Arial" w:hAnsi="Arial" w:cs="Arial"/>
          <w:szCs w:val="24"/>
        </w:rPr>
        <w:t xml:space="preserve">Other approaches to repurposing the KeyArena that would be financially feasible for the City, draw visitors to the Seattle Center, and offer consistency with Seattle Center’s purpose statement, which is to “[create] exceptional events, experiences and environments </w:t>
      </w:r>
      <w:r w:rsidRPr="00917718">
        <w:rPr>
          <w:rFonts w:ascii="Arial" w:hAnsi="Arial" w:cs="Arial"/>
          <w:szCs w:val="24"/>
        </w:rPr>
        <w:lastRenderedPageBreak/>
        <w:t xml:space="preserve">that delight and inspire the human spirit to build stronger communities.”  These options would not need to accommodate existing tenants of KeyArena.  The City is open-minded about such alternatives and will look to its </w:t>
      </w:r>
      <w:r w:rsidR="00C70FBB">
        <w:rPr>
          <w:rFonts w:ascii="Arial" w:hAnsi="Arial" w:cs="Arial"/>
          <w:szCs w:val="24"/>
        </w:rPr>
        <w:t>C</w:t>
      </w:r>
      <w:r w:rsidRPr="00917718">
        <w:rPr>
          <w:rFonts w:ascii="Arial" w:hAnsi="Arial" w:cs="Arial"/>
          <w:szCs w:val="24"/>
        </w:rPr>
        <w:t>onsultant team to develop and evaluate creative proposals.</w:t>
      </w:r>
    </w:p>
    <w:p w:rsidR="00715992" w:rsidRPr="00917718" w:rsidRDefault="00715992" w:rsidP="008A306D">
      <w:pPr>
        <w:pStyle w:val="ListParagraph"/>
        <w:ind w:left="0"/>
        <w:jc w:val="both"/>
        <w:rPr>
          <w:rFonts w:ascii="Arial" w:hAnsi="Arial" w:cs="Arial"/>
          <w:szCs w:val="24"/>
        </w:rPr>
      </w:pPr>
    </w:p>
    <w:p w:rsidR="00715992" w:rsidRPr="00917718" w:rsidRDefault="00715992" w:rsidP="008A306D">
      <w:pPr>
        <w:pStyle w:val="ListParagraph"/>
        <w:ind w:left="0"/>
        <w:jc w:val="both"/>
        <w:rPr>
          <w:rFonts w:ascii="Arial" w:hAnsi="Arial" w:cs="Arial"/>
          <w:szCs w:val="24"/>
        </w:rPr>
      </w:pPr>
      <w:r w:rsidRPr="00917718">
        <w:rPr>
          <w:rFonts w:ascii="Arial" w:hAnsi="Arial" w:cs="Arial"/>
          <w:szCs w:val="24"/>
        </w:rPr>
        <w:t xml:space="preserve">In evaluating these options, the City recognizes that under certain configurations KeyArena will likely face strong competition from a number of venues within Seattle and the surrounding metropolitan area.  In this context, and consistent with the goals outlined in the MOU, the criteria the City will use to evaluate the future KeyArena use options identified by the </w:t>
      </w:r>
      <w:r w:rsidR="00C70FBB">
        <w:rPr>
          <w:rFonts w:ascii="Arial" w:hAnsi="Arial" w:cs="Arial"/>
          <w:szCs w:val="24"/>
        </w:rPr>
        <w:t>C</w:t>
      </w:r>
      <w:r w:rsidRPr="00917718">
        <w:rPr>
          <w:rFonts w:ascii="Arial" w:hAnsi="Arial" w:cs="Arial"/>
          <w:szCs w:val="24"/>
        </w:rPr>
        <w:t xml:space="preserve">onsultant include the following:  </w:t>
      </w:r>
    </w:p>
    <w:p w:rsidR="00715992" w:rsidRPr="00917718" w:rsidRDefault="00715992" w:rsidP="008A306D">
      <w:pPr>
        <w:pStyle w:val="ListParagraph"/>
        <w:ind w:left="0"/>
        <w:jc w:val="both"/>
        <w:rPr>
          <w:rFonts w:ascii="Arial" w:hAnsi="Arial" w:cs="Arial"/>
          <w:szCs w:val="24"/>
        </w:rPr>
      </w:pPr>
    </w:p>
    <w:p w:rsidR="00715992" w:rsidRPr="00917718" w:rsidRDefault="00715992" w:rsidP="008A306D">
      <w:pPr>
        <w:pStyle w:val="ListParagraph"/>
        <w:widowControl/>
        <w:numPr>
          <w:ilvl w:val="0"/>
          <w:numId w:val="16"/>
        </w:numPr>
        <w:ind w:left="360"/>
        <w:contextualSpacing/>
        <w:jc w:val="both"/>
        <w:rPr>
          <w:rFonts w:ascii="Arial" w:hAnsi="Arial" w:cs="Arial"/>
          <w:szCs w:val="24"/>
        </w:rPr>
      </w:pPr>
      <w:r w:rsidRPr="00917718">
        <w:rPr>
          <w:rFonts w:ascii="Arial" w:hAnsi="Arial" w:cs="Arial"/>
          <w:i/>
          <w:szCs w:val="24"/>
        </w:rPr>
        <w:t xml:space="preserve">Financial viability </w:t>
      </w:r>
      <w:r w:rsidRPr="00917718">
        <w:rPr>
          <w:rFonts w:ascii="Arial" w:hAnsi="Arial" w:cs="Arial"/>
          <w:szCs w:val="24"/>
        </w:rPr>
        <w:t xml:space="preserve">– What does the </w:t>
      </w:r>
      <w:r w:rsidR="00C70FBB">
        <w:rPr>
          <w:rFonts w:ascii="Arial" w:hAnsi="Arial" w:cs="Arial"/>
          <w:szCs w:val="24"/>
        </w:rPr>
        <w:t>C</w:t>
      </w:r>
      <w:r w:rsidRPr="00917718">
        <w:rPr>
          <w:rFonts w:ascii="Arial" w:hAnsi="Arial" w:cs="Arial"/>
          <w:szCs w:val="24"/>
        </w:rPr>
        <w:t xml:space="preserve">onsultant’s financial analysis reveal?  Will the identified reuse options allow the KeyArena site cover its ongoing operational and maintenance costs (including periodic major maintenance) as well as generate positive net revenues that are sufficient to offset some share of Seattle Center’s overall operating expenses?  What level of capital investment will be needed to implement the proposed improvements?  What funding sources exist for such improvements and can the facility generate the necessary revenues to cover any associated debt service?  Is it realistic to expect the KeyArena site to generate a profit for Seattle Center?  </w:t>
      </w:r>
    </w:p>
    <w:p w:rsidR="00715992" w:rsidRPr="00917718" w:rsidRDefault="00715992" w:rsidP="008A306D">
      <w:pPr>
        <w:pStyle w:val="ListParagraph"/>
        <w:ind w:left="360"/>
        <w:jc w:val="both"/>
        <w:rPr>
          <w:rFonts w:ascii="Arial" w:hAnsi="Arial" w:cs="Arial"/>
          <w:szCs w:val="24"/>
        </w:rPr>
      </w:pPr>
    </w:p>
    <w:p w:rsidR="00715992" w:rsidRPr="00917718" w:rsidRDefault="00715992" w:rsidP="008A306D">
      <w:pPr>
        <w:pStyle w:val="ListParagraph"/>
        <w:widowControl/>
        <w:numPr>
          <w:ilvl w:val="0"/>
          <w:numId w:val="16"/>
        </w:numPr>
        <w:ind w:left="360"/>
        <w:contextualSpacing/>
        <w:jc w:val="both"/>
        <w:rPr>
          <w:rFonts w:ascii="Arial" w:hAnsi="Arial" w:cs="Arial"/>
          <w:szCs w:val="24"/>
        </w:rPr>
      </w:pPr>
      <w:r w:rsidRPr="00917718">
        <w:rPr>
          <w:rFonts w:ascii="Arial" w:hAnsi="Arial" w:cs="Arial"/>
          <w:i/>
          <w:szCs w:val="24"/>
        </w:rPr>
        <w:t xml:space="preserve">Contribution to the overall vitality of Seattle Center – </w:t>
      </w:r>
      <w:r w:rsidRPr="00917718">
        <w:rPr>
          <w:rFonts w:ascii="Arial" w:hAnsi="Arial" w:cs="Arial"/>
          <w:szCs w:val="24"/>
        </w:rPr>
        <w:t xml:space="preserve">Will the refurbished or repurposed KeyArena site complement the other elements of Seattle Center and help draw a significant number of users to the campus’s other facilities, tenants, and services? Under what configurations would the KeyArena site draw the most people to the Seattle Center campus? </w:t>
      </w:r>
    </w:p>
    <w:p w:rsidR="00715992" w:rsidRPr="00917718" w:rsidRDefault="00715992" w:rsidP="008A306D">
      <w:pPr>
        <w:pStyle w:val="ListParagraph"/>
        <w:jc w:val="both"/>
        <w:rPr>
          <w:rFonts w:ascii="Arial" w:hAnsi="Arial" w:cs="Arial"/>
          <w:i/>
          <w:szCs w:val="24"/>
        </w:rPr>
      </w:pPr>
    </w:p>
    <w:p w:rsidR="00715992" w:rsidRDefault="00715992" w:rsidP="008A306D">
      <w:pPr>
        <w:pStyle w:val="ListParagraph"/>
        <w:widowControl/>
        <w:numPr>
          <w:ilvl w:val="0"/>
          <w:numId w:val="16"/>
        </w:numPr>
        <w:ind w:left="360"/>
        <w:contextualSpacing/>
        <w:jc w:val="both"/>
        <w:rPr>
          <w:rFonts w:ascii="Arial" w:hAnsi="Arial" w:cs="Arial"/>
        </w:rPr>
      </w:pPr>
      <w:r w:rsidRPr="00917718">
        <w:rPr>
          <w:rFonts w:ascii="Arial" w:hAnsi="Arial" w:cs="Arial"/>
          <w:i/>
        </w:rPr>
        <w:t>Appeal to tourists and local residents</w:t>
      </w:r>
      <w:r w:rsidRPr="00917718">
        <w:rPr>
          <w:rFonts w:ascii="Arial" w:hAnsi="Arial" w:cs="Arial"/>
        </w:rPr>
        <w:t xml:space="preserve"> – Will the proposed future uses for the KeyArena site attract local residents as well as tourists?  Will they offer dynamic attractions that encourage multiple visits from individual patrons?       </w:t>
      </w:r>
    </w:p>
    <w:p w:rsidR="00187757" w:rsidRPr="00187757" w:rsidRDefault="00187757" w:rsidP="008A306D">
      <w:pPr>
        <w:contextualSpacing/>
        <w:jc w:val="both"/>
        <w:rPr>
          <w:rFonts w:ascii="Arial" w:hAnsi="Arial" w:cs="Arial"/>
        </w:rPr>
      </w:pPr>
    </w:p>
    <w:p w:rsidR="00B43F53" w:rsidRPr="00917718" w:rsidRDefault="005B3B8F" w:rsidP="008A306D">
      <w:pPr>
        <w:pStyle w:val="Heading1"/>
        <w:numPr>
          <w:ilvl w:val="0"/>
          <w:numId w:val="1"/>
        </w:numPr>
        <w:shd w:val="clear" w:color="auto" w:fill="E5DFEC"/>
        <w:spacing w:before="0" w:after="0"/>
        <w:jc w:val="both"/>
        <w:rPr>
          <w:color w:val="31849B"/>
          <w:sz w:val="28"/>
          <w:szCs w:val="28"/>
        </w:rPr>
      </w:pPr>
      <w:bookmarkStart w:id="5" w:name="_Toc374089777"/>
      <w:r w:rsidRPr="00917718">
        <w:rPr>
          <w:color w:val="31849B"/>
          <w:sz w:val="28"/>
          <w:szCs w:val="28"/>
        </w:rPr>
        <w:t>Contract Modifications</w:t>
      </w:r>
      <w:r w:rsidR="00A24415" w:rsidRPr="00917718">
        <w:rPr>
          <w:color w:val="31849B"/>
          <w:sz w:val="28"/>
          <w:szCs w:val="28"/>
        </w:rPr>
        <w:t>.</w:t>
      </w:r>
      <w:bookmarkEnd w:id="5"/>
    </w:p>
    <w:p w:rsidR="00B43F53" w:rsidRPr="00917718" w:rsidRDefault="00B43F53" w:rsidP="008A306D">
      <w:pPr>
        <w:jc w:val="both"/>
        <w:rPr>
          <w:rFonts w:ascii="Arial" w:hAnsi="Arial" w:cs="Arial"/>
        </w:rPr>
      </w:pPr>
      <w:r w:rsidRPr="00917718">
        <w:rPr>
          <w:rFonts w:ascii="Arial" w:hAnsi="Arial" w:cs="Arial"/>
        </w:rPr>
        <w:t xml:space="preserve">The City </w:t>
      </w:r>
      <w:r w:rsidR="008A306D">
        <w:rPr>
          <w:rFonts w:ascii="Arial" w:hAnsi="Arial" w:cs="Arial"/>
        </w:rPr>
        <w:t>C</w:t>
      </w:r>
      <w:r w:rsidRPr="00917718">
        <w:rPr>
          <w:rFonts w:ascii="Arial" w:hAnsi="Arial" w:cs="Arial"/>
        </w:rPr>
        <w:t xml:space="preserve">onsultant </w:t>
      </w:r>
      <w:r w:rsidR="008A306D">
        <w:rPr>
          <w:rFonts w:ascii="Arial" w:hAnsi="Arial" w:cs="Arial"/>
        </w:rPr>
        <w:t>C</w:t>
      </w:r>
      <w:r w:rsidRPr="00917718">
        <w:rPr>
          <w:rFonts w:ascii="Arial" w:hAnsi="Arial" w:cs="Arial"/>
        </w:rPr>
        <w:t xml:space="preserve">ontract is attached.   </w:t>
      </w:r>
    </w:p>
    <w:p w:rsidR="00B43F53" w:rsidRPr="00917718" w:rsidRDefault="00B43F53" w:rsidP="008A306D">
      <w:pPr>
        <w:jc w:val="both"/>
        <w:rPr>
          <w:rFonts w:ascii="Arial" w:hAnsi="Arial" w:cs="Arial"/>
          <w:color w:val="FF0000"/>
        </w:rPr>
      </w:pPr>
    </w:p>
    <w:p w:rsidR="005B3B8F" w:rsidRDefault="00B43F53" w:rsidP="008A306D">
      <w:pPr>
        <w:autoSpaceDE w:val="0"/>
        <w:autoSpaceDN w:val="0"/>
        <w:adjustRightInd w:val="0"/>
        <w:jc w:val="both"/>
        <w:rPr>
          <w:rFonts w:ascii="Arial" w:hAnsi="Arial" w:cs="Arial"/>
        </w:rPr>
      </w:pPr>
      <w:r w:rsidRPr="00917718">
        <w:rPr>
          <w:rFonts w:ascii="Arial" w:hAnsi="Arial" w:cs="Arial"/>
        </w:rPr>
        <w:t>Consultants submit proposals understanding all Contract terms and conditions are mandatory.  Response submittal is agreement to the Contract without exception.  The City reserves the right to negotiate changes to submitted proposals and to change the City's otherwise mandatory Contract form during negotiations. If the Consultant is awarded a contract and refuses to sign the attached Contract form, the City may reject the Consultant from this and future solicitations for the same work. Under no circumstances shall Consultant submit its own boilerplate of terms and conditions.</w:t>
      </w:r>
    </w:p>
    <w:p w:rsidR="00095DD7" w:rsidRDefault="00095DD7" w:rsidP="008A306D">
      <w:pPr>
        <w:autoSpaceDE w:val="0"/>
        <w:autoSpaceDN w:val="0"/>
        <w:adjustRightInd w:val="0"/>
        <w:jc w:val="both"/>
        <w:rPr>
          <w:rFonts w:ascii="Arial" w:hAnsi="Arial" w:cs="Arial"/>
        </w:rPr>
      </w:pPr>
      <w:r>
        <w:rPr>
          <w:rFonts w:ascii="Arial" w:hAnsi="Arial" w:cs="Arial"/>
        </w:rPr>
        <w:br w:type="page"/>
      </w:r>
    </w:p>
    <w:p w:rsidR="00187757" w:rsidRPr="00917718" w:rsidRDefault="00187757" w:rsidP="008A306D">
      <w:pPr>
        <w:autoSpaceDE w:val="0"/>
        <w:autoSpaceDN w:val="0"/>
        <w:adjustRightInd w:val="0"/>
        <w:jc w:val="both"/>
        <w:rPr>
          <w:rFonts w:ascii="Arial" w:hAnsi="Arial" w:cs="Arial"/>
        </w:rPr>
      </w:pPr>
    </w:p>
    <w:p w:rsidR="005C23DC" w:rsidRPr="00917718" w:rsidRDefault="00503828" w:rsidP="008A306D">
      <w:pPr>
        <w:pStyle w:val="Heading1"/>
        <w:numPr>
          <w:ilvl w:val="0"/>
          <w:numId w:val="1"/>
        </w:numPr>
        <w:shd w:val="clear" w:color="auto" w:fill="E5DFEC"/>
        <w:spacing w:before="0" w:after="0"/>
        <w:jc w:val="both"/>
        <w:rPr>
          <w:color w:val="31849B"/>
          <w:sz w:val="28"/>
          <w:szCs w:val="28"/>
        </w:rPr>
      </w:pPr>
      <w:bookmarkStart w:id="6" w:name="_Toc374089778"/>
      <w:r w:rsidRPr="00917718">
        <w:rPr>
          <w:color w:val="31849B"/>
          <w:sz w:val="28"/>
          <w:szCs w:val="28"/>
        </w:rPr>
        <w:t>Procedures and Requirements</w:t>
      </w:r>
      <w:r w:rsidR="00FC4D5F" w:rsidRPr="00917718">
        <w:rPr>
          <w:color w:val="31849B"/>
          <w:sz w:val="28"/>
          <w:szCs w:val="28"/>
        </w:rPr>
        <w:t>.</w:t>
      </w:r>
      <w:bookmarkEnd w:id="6"/>
    </w:p>
    <w:p w:rsidR="005C23DC" w:rsidRPr="00917718" w:rsidRDefault="005C23DC" w:rsidP="008A306D">
      <w:pPr>
        <w:pStyle w:val="BodyText2"/>
        <w:spacing w:after="0" w:line="240" w:lineRule="auto"/>
        <w:jc w:val="both"/>
        <w:rPr>
          <w:rFonts w:ascii="Arial" w:hAnsi="Arial" w:cs="Arial"/>
        </w:rPr>
      </w:pPr>
      <w:r w:rsidRPr="00917718">
        <w:rPr>
          <w:rFonts w:ascii="Arial" w:hAnsi="Arial" w:cs="Arial"/>
        </w:rPr>
        <w:t xml:space="preserve">This </w:t>
      </w:r>
      <w:r w:rsidR="009B796E" w:rsidRPr="00917718">
        <w:rPr>
          <w:rFonts w:ascii="Arial" w:hAnsi="Arial" w:cs="Arial"/>
        </w:rPr>
        <w:t xml:space="preserve">section </w:t>
      </w:r>
      <w:r w:rsidRPr="00917718">
        <w:rPr>
          <w:rFonts w:ascii="Arial" w:hAnsi="Arial" w:cs="Arial"/>
        </w:rPr>
        <w:t>details City</w:t>
      </w:r>
      <w:r w:rsidR="009B796E" w:rsidRPr="00917718">
        <w:rPr>
          <w:rFonts w:ascii="Arial" w:hAnsi="Arial" w:cs="Arial"/>
        </w:rPr>
        <w:t xml:space="preserve"> instructions and requirements</w:t>
      </w:r>
      <w:r w:rsidR="00FC0DAC" w:rsidRPr="00917718">
        <w:rPr>
          <w:rFonts w:ascii="Arial" w:hAnsi="Arial" w:cs="Arial"/>
        </w:rPr>
        <w:t xml:space="preserve"> for your </w:t>
      </w:r>
      <w:r w:rsidR="00531AB6" w:rsidRPr="00917718">
        <w:rPr>
          <w:rFonts w:ascii="Arial" w:hAnsi="Arial" w:cs="Arial"/>
        </w:rPr>
        <w:t>submittal</w:t>
      </w:r>
      <w:r w:rsidRPr="00917718">
        <w:rPr>
          <w:rFonts w:ascii="Arial" w:hAnsi="Arial" w:cs="Arial"/>
        </w:rPr>
        <w:t xml:space="preserve">.  The City reserves the right in its sole discretion to reject any </w:t>
      </w:r>
      <w:r w:rsidR="009B796E" w:rsidRPr="00917718">
        <w:rPr>
          <w:rFonts w:ascii="Arial" w:hAnsi="Arial" w:cs="Arial"/>
        </w:rPr>
        <w:t xml:space="preserve">Consultant </w:t>
      </w:r>
      <w:r w:rsidR="00FC0DAC" w:rsidRPr="00917718">
        <w:rPr>
          <w:rFonts w:ascii="Arial" w:hAnsi="Arial" w:cs="Arial"/>
        </w:rPr>
        <w:t xml:space="preserve">response </w:t>
      </w:r>
      <w:r w:rsidRPr="00917718">
        <w:rPr>
          <w:rFonts w:ascii="Arial" w:hAnsi="Arial" w:cs="Arial"/>
        </w:rPr>
        <w:t>that fai</w:t>
      </w:r>
      <w:r w:rsidR="00867ABB" w:rsidRPr="00917718">
        <w:rPr>
          <w:rFonts w:ascii="Arial" w:hAnsi="Arial" w:cs="Arial"/>
        </w:rPr>
        <w:t>ls to comply</w:t>
      </w:r>
      <w:r w:rsidR="009B796E" w:rsidRPr="00917718">
        <w:rPr>
          <w:rFonts w:ascii="Arial" w:hAnsi="Arial" w:cs="Arial"/>
        </w:rPr>
        <w:t xml:space="preserve"> with the instructions</w:t>
      </w:r>
      <w:r w:rsidR="00867ABB" w:rsidRPr="00917718">
        <w:rPr>
          <w:rFonts w:ascii="Arial" w:hAnsi="Arial" w:cs="Arial"/>
        </w:rPr>
        <w:t>.</w:t>
      </w:r>
    </w:p>
    <w:p w:rsidR="007C577E" w:rsidRPr="00917718" w:rsidRDefault="007C577E" w:rsidP="008A306D">
      <w:pPr>
        <w:tabs>
          <w:tab w:val="left" w:pos="-720"/>
        </w:tabs>
        <w:suppressAutoHyphens/>
        <w:jc w:val="both"/>
        <w:rPr>
          <w:rFonts w:ascii="Arial" w:hAnsi="Arial" w:cs="Arial"/>
          <w:spacing w:val="-3"/>
          <w:sz w:val="22"/>
          <w:szCs w:val="22"/>
        </w:rPr>
      </w:pPr>
      <w:bookmarkStart w:id="7" w:name="_Toc521141112"/>
      <w:bookmarkStart w:id="8" w:name="_Ref524406138"/>
      <w:bookmarkStart w:id="9" w:name="_Toc524484955"/>
      <w:bookmarkStart w:id="10" w:name="_Toc524754142"/>
      <w:bookmarkStart w:id="11" w:name="_Toc526492387"/>
      <w:bookmarkStart w:id="12" w:name="_Toc528557442"/>
      <w:bookmarkStart w:id="13" w:name="_Toc529153502"/>
      <w:bookmarkStart w:id="14" w:name="_Toc30899402"/>
    </w:p>
    <w:p w:rsidR="00F0525F" w:rsidRPr="00ED3A09" w:rsidRDefault="00B54101" w:rsidP="008A306D">
      <w:pPr>
        <w:tabs>
          <w:tab w:val="left" w:pos="-720"/>
        </w:tabs>
        <w:suppressAutoHyphens/>
        <w:jc w:val="both"/>
        <w:rPr>
          <w:rFonts w:ascii="Arial" w:hAnsi="Arial" w:cs="Arial"/>
          <w:b/>
          <w:color w:val="31849B"/>
        </w:rPr>
      </w:pPr>
      <w:r w:rsidRPr="00ED3A09">
        <w:rPr>
          <w:rFonts w:ascii="Arial" w:hAnsi="Arial" w:cs="Arial"/>
          <w:b/>
          <w:color w:val="31849B"/>
        </w:rPr>
        <w:t xml:space="preserve">7.1 </w:t>
      </w:r>
      <w:r w:rsidR="00C1131A" w:rsidRPr="00ED3A09">
        <w:rPr>
          <w:rFonts w:ascii="Arial" w:hAnsi="Arial" w:cs="Arial"/>
          <w:b/>
          <w:color w:val="31849B"/>
        </w:rPr>
        <w:tab/>
      </w:r>
      <w:r w:rsidRPr="00ED3A09">
        <w:rPr>
          <w:rFonts w:ascii="Arial" w:hAnsi="Arial" w:cs="Arial"/>
          <w:b/>
          <w:color w:val="31849B"/>
        </w:rPr>
        <w:t>Registration</w:t>
      </w:r>
      <w:r w:rsidR="00F0525F" w:rsidRPr="00ED3A09">
        <w:rPr>
          <w:rFonts w:ascii="Arial" w:hAnsi="Arial" w:cs="Arial"/>
          <w:b/>
          <w:color w:val="31849B"/>
        </w:rPr>
        <w:t xml:space="preserve"> into City Registration System.</w:t>
      </w:r>
    </w:p>
    <w:p w:rsidR="001012A8" w:rsidRDefault="00F0525F" w:rsidP="008A306D">
      <w:pPr>
        <w:tabs>
          <w:tab w:val="left" w:pos="-720"/>
        </w:tabs>
        <w:suppressAutoHyphens/>
        <w:ind w:left="720"/>
        <w:jc w:val="both"/>
        <w:rPr>
          <w:rFonts w:ascii="Arial" w:hAnsi="Arial" w:cs="Arial"/>
        </w:rPr>
      </w:pPr>
      <w:r w:rsidRPr="00ED3A09">
        <w:rPr>
          <w:rFonts w:ascii="Arial" w:hAnsi="Arial" w:cs="Arial"/>
        </w:rPr>
        <w:t xml:space="preserve">If you have not </w:t>
      </w:r>
      <w:r w:rsidR="00F221FC" w:rsidRPr="00ED3A09">
        <w:rPr>
          <w:rFonts w:ascii="Arial" w:hAnsi="Arial" w:cs="Arial"/>
        </w:rPr>
        <w:t xml:space="preserve">previously done so, </w:t>
      </w:r>
      <w:r w:rsidRPr="00ED3A09">
        <w:rPr>
          <w:rFonts w:ascii="Arial" w:hAnsi="Arial" w:cs="Arial"/>
        </w:rPr>
        <w:t>register at:</w:t>
      </w:r>
    </w:p>
    <w:p w:rsidR="00F0525F" w:rsidRPr="00ED3A09" w:rsidRDefault="00E4238B" w:rsidP="008A306D">
      <w:pPr>
        <w:tabs>
          <w:tab w:val="left" w:pos="-720"/>
        </w:tabs>
        <w:suppressAutoHyphens/>
        <w:ind w:left="720"/>
        <w:jc w:val="both"/>
        <w:rPr>
          <w:rFonts w:ascii="Arial" w:hAnsi="Arial" w:cs="Arial"/>
        </w:rPr>
      </w:pPr>
      <w:hyperlink r:id="rId13" w:history="1">
        <w:r w:rsidR="00F0525F" w:rsidRPr="00ED3A09">
          <w:rPr>
            <w:rStyle w:val="Hyperlink"/>
            <w:rFonts w:ascii="Arial" w:hAnsi="Arial" w:cs="Arial"/>
          </w:rPr>
          <w:t>http://www2.seattle.gov/</w:t>
        </w:r>
        <w:r w:rsidR="00C722E7" w:rsidRPr="00ED3A09">
          <w:rPr>
            <w:rStyle w:val="Hyperlink"/>
            <w:rFonts w:ascii="Arial" w:hAnsi="Arial" w:cs="Arial"/>
          </w:rPr>
          <w:t>Consultant</w:t>
        </w:r>
        <w:r w:rsidR="00F0525F" w:rsidRPr="00ED3A09">
          <w:rPr>
            <w:rStyle w:val="Hyperlink"/>
            <w:rFonts w:ascii="Arial" w:hAnsi="Arial" w:cs="Arial"/>
          </w:rPr>
          <w:t>Registration/</w:t>
        </w:r>
      </w:hyperlink>
      <w:r w:rsidR="00F0525F" w:rsidRPr="00ED3A09">
        <w:rPr>
          <w:rFonts w:ascii="Arial" w:hAnsi="Arial" w:cs="Arial"/>
        </w:rPr>
        <w:t xml:space="preserve">.  </w:t>
      </w:r>
      <w:r w:rsidR="005B3B8F" w:rsidRPr="00ED3A09">
        <w:rPr>
          <w:rFonts w:ascii="Arial" w:hAnsi="Arial" w:cs="Arial"/>
        </w:rPr>
        <w:t>T</w:t>
      </w:r>
      <w:r w:rsidR="003D7742" w:rsidRPr="00ED3A09">
        <w:rPr>
          <w:rFonts w:ascii="Arial" w:hAnsi="Arial" w:cs="Arial"/>
        </w:rPr>
        <w:t>he City expect</w:t>
      </w:r>
      <w:r w:rsidR="00A54491" w:rsidRPr="00ED3A09">
        <w:rPr>
          <w:rFonts w:ascii="Arial" w:hAnsi="Arial" w:cs="Arial"/>
        </w:rPr>
        <w:t>s</w:t>
      </w:r>
      <w:r w:rsidR="003D7742" w:rsidRPr="00ED3A09">
        <w:rPr>
          <w:rFonts w:ascii="Arial" w:hAnsi="Arial" w:cs="Arial"/>
        </w:rPr>
        <w:t xml:space="preserve"> all firms to register</w:t>
      </w:r>
      <w:r w:rsidR="00F0525F" w:rsidRPr="00ED3A09">
        <w:rPr>
          <w:rFonts w:ascii="Arial" w:hAnsi="Arial" w:cs="Arial"/>
        </w:rPr>
        <w:t>. Women</w:t>
      </w:r>
      <w:r w:rsidR="00043BE0" w:rsidRPr="00ED3A09">
        <w:rPr>
          <w:rFonts w:ascii="Arial" w:hAnsi="Arial" w:cs="Arial"/>
        </w:rPr>
        <w:t>-</w:t>
      </w:r>
      <w:r w:rsidR="00F0525F" w:rsidRPr="00ED3A09">
        <w:rPr>
          <w:rFonts w:ascii="Arial" w:hAnsi="Arial" w:cs="Arial"/>
        </w:rPr>
        <w:t xml:space="preserve"> and minority</w:t>
      </w:r>
      <w:r w:rsidR="00043BE0" w:rsidRPr="00ED3A09">
        <w:rPr>
          <w:rFonts w:ascii="Arial" w:hAnsi="Arial" w:cs="Arial"/>
        </w:rPr>
        <w:t>-</w:t>
      </w:r>
      <w:r w:rsidR="00F0525F" w:rsidRPr="00ED3A09">
        <w:rPr>
          <w:rFonts w:ascii="Arial" w:hAnsi="Arial" w:cs="Arial"/>
        </w:rPr>
        <w:t xml:space="preserve"> owned firms are asked to self-identify.  </w:t>
      </w:r>
      <w:r w:rsidR="005B3B8F" w:rsidRPr="00ED3A09">
        <w:rPr>
          <w:rFonts w:ascii="Arial" w:hAnsi="Arial" w:cs="Arial"/>
        </w:rPr>
        <w:t xml:space="preserve">For </w:t>
      </w:r>
      <w:r w:rsidR="00F0525F" w:rsidRPr="00ED3A09">
        <w:rPr>
          <w:rFonts w:ascii="Arial" w:hAnsi="Arial" w:cs="Arial"/>
        </w:rPr>
        <w:t xml:space="preserve">assistance, call 206-684-0444.  </w:t>
      </w:r>
    </w:p>
    <w:p w:rsidR="00C1131A" w:rsidRPr="00ED3A09" w:rsidRDefault="00C1131A" w:rsidP="008A306D">
      <w:pPr>
        <w:tabs>
          <w:tab w:val="left" w:pos="-720"/>
        </w:tabs>
        <w:suppressAutoHyphens/>
        <w:ind w:left="720"/>
        <w:jc w:val="both"/>
        <w:rPr>
          <w:rFonts w:ascii="Arial" w:hAnsi="Arial" w:cs="Arial"/>
        </w:rPr>
      </w:pPr>
    </w:p>
    <w:p w:rsidR="005C23DC" w:rsidRPr="00ED3A09" w:rsidRDefault="009755FE" w:rsidP="008A306D">
      <w:pPr>
        <w:tabs>
          <w:tab w:val="left" w:pos="-720"/>
        </w:tabs>
        <w:suppressAutoHyphens/>
        <w:jc w:val="both"/>
        <w:rPr>
          <w:rFonts w:ascii="Arial" w:hAnsi="Arial" w:cs="Arial"/>
          <w:b/>
          <w:bCs/>
          <w:i/>
          <w:iCs/>
          <w:color w:val="31849B"/>
        </w:rPr>
      </w:pPr>
      <w:bookmarkStart w:id="15" w:name="_Toc521141113"/>
      <w:bookmarkStart w:id="16" w:name="_Toc524484956"/>
      <w:bookmarkStart w:id="17" w:name="_Toc524754143"/>
      <w:bookmarkStart w:id="18" w:name="_Ref525440530"/>
      <w:bookmarkStart w:id="19" w:name="_Ref525440556"/>
      <w:bookmarkStart w:id="20" w:name="_Toc526492388"/>
      <w:bookmarkStart w:id="21" w:name="_Toc528557443"/>
      <w:bookmarkStart w:id="22" w:name="_Toc529153503"/>
      <w:bookmarkStart w:id="23" w:name="_Toc30899403"/>
      <w:bookmarkEnd w:id="7"/>
      <w:bookmarkEnd w:id="8"/>
      <w:bookmarkEnd w:id="9"/>
      <w:bookmarkEnd w:id="10"/>
      <w:bookmarkEnd w:id="11"/>
      <w:bookmarkEnd w:id="12"/>
      <w:bookmarkEnd w:id="13"/>
      <w:bookmarkEnd w:id="14"/>
      <w:r w:rsidRPr="00ED3A09">
        <w:rPr>
          <w:rFonts w:ascii="Arial" w:hAnsi="Arial" w:cs="Arial"/>
          <w:b/>
          <w:bCs/>
          <w:iCs/>
          <w:color w:val="31849B"/>
        </w:rPr>
        <w:t>7</w:t>
      </w:r>
      <w:r w:rsidR="004072E1" w:rsidRPr="00ED3A09">
        <w:rPr>
          <w:rFonts w:ascii="Arial" w:hAnsi="Arial" w:cs="Arial"/>
          <w:b/>
          <w:bCs/>
          <w:iCs/>
          <w:color w:val="31849B"/>
        </w:rPr>
        <w:t xml:space="preserve">.2 </w:t>
      </w:r>
      <w:r w:rsidR="00C1131A" w:rsidRPr="00ED3A09">
        <w:rPr>
          <w:rFonts w:ascii="Arial" w:hAnsi="Arial" w:cs="Arial"/>
          <w:b/>
          <w:bCs/>
          <w:i/>
          <w:iCs/>
          <w:color w:val="31849B"/>
        </w:rPr>
        <w:tab/>
      </w:r>
      <w:r w:rsidR="005C23DC" w:rsidRPr="00ED3A09">
        <w:rPr>
          <w:rFonts w:ascii="Arial" w:hAnsi="Arial" w:cs="Arial"/>
          <w:b/>
          <w:bCs/>
          <w:iCs/>
          <w:color w:val="31849B"/>
        </w:rPr>
        <w:t>Pre-</w:t>
      </w:r>
      <w:r w:rsidR="004B26C3" w:rsidRPr="00ED3A09">
        <w:rPr>
          <w:rFonts w:ascii="Arial" w:hAnsi="Arial" w:cs="Arial"/>
          <w:b/>
          <w:bCs/>
          <w:iCs/>
          <w:color w:val="31849B"/>
        </w:rPr>
        <w:t>Submittal</w:t>
      </w:r>
      <w:r w:rsidR="005C23DC" w:rsidRPr="00ED3A09">
        <w:rPr>
          <w:rFonts w:ascii="Arial" w:hAnsi="Arial" w:cs="Arial"/>
          <w:b/>
          <w:bCs/>
          <w:iCs/>
          <w:color w:val="31849B"/>
        </w:rPr>
        <w:t xml:space="preserve"> </w:t>
      </w:r>
      <w:r w:rsidR="003D1B14" w:rsidRPr="00ED3A09">
        <w:rPr>
          <w:rFonts w:ascii="Arial" w:hAnsi="Arial" w:cs="Arial"/>
          <w:b/>
          <w:bCs/>
          <w:iCs/>
          <w:color w:val="31849B"/>
        </w:rPr>
        <w:t xml:space="preserve">Telephone </w:t>
      </w:r>
      <w:r w:rsidR="005C23DC" w:rsidRPr="00ED3A09">
        <w:rPr>
          <w:rFonts w:ascii="Arial" w:hAnsi="Arial" w:cs="Arial"/>
          <w:b/>
          <w:bCs/>
          <w:iCs/>
          <w:color w:val="31849B"/>
        </w:rPr>
        <w:t>Conference</w:t>
      </w:r>
      <w:bookmarkEnd w:id="15"/>
      <w:bookmarkEnd w:id="16"/>
      <w:bookmarkEnd w:id="17"/>
      <w:bookmarkEnd w:id="18"/>
      <w:bookmarkEnd w:id="19"/>
      <w:bookmarkEnd w:id="20"/>
      <w:bookmarkEnd w:id="21"/>
      <w:bookmarkEnd w:id="22"/>
      <w:bookmarkEnd w:id="23"/>
      <w:r w:rsidR="00811027" w:rsidRPr="00ED3A09">
        <w:rPr>
          <w:rFonts w:ascii="Arial" w:hAnsi="Arial" w:cs="Arial"/>
          <w:b/>
          <w:bCs/>
          <w:iCs/>
          <w:color w:val="31849B"/>
        </w:rPr>
        <w:t>.</w:t>
      </w:r>
      <w:r w:rsidR="005C23DC" w:rsidRPr="00ED3A09">
        <w:rPr>
          <w:rFonts w:ascii="Arial" w:hAnsi="Arial" w:cs="Arial"/>
          <w:b/>
          <w:bCs/>
          <w:iCs/>
          <w:color w:val="31849B"/>
        </w:rPr>
        <w:t xml:space="preserve"> </w:t>
      </w:r>
    </w:p>
    <w:p w:rsidR="005C23DC" w:rsidRPr="00917718" w:rsidRDefault="005C23DC" w:rsidP="008A306D">
      <w:pPr>
        <w:ind w:left="720"/>
        <w:jc w:val="both"/>
        <w:rPr>
          <w:rFonts w:ascii="Arial" w:hAnsi="Arial" w:cs="Arial"/>
          <w:sz w:val="22"/>
          <w:szCs w:val="22"/>
        </w:rPr>
      </w:pPr>
      <w:r w:rsidRPr="00ED3A09">
        <w:rPr>
          <w:rFonts w:ascii="Arial" w:hAnsi="Arial" w:cs="Arial"/>
        </w:rPr>
        <w:t xml:space="preserve">The City </w:t>
      </w:r>
      <w:r w:rsidR="00FC0DAC" w:rsidRPr="00ED3A09">
        <w:rPr>
          <w:rFonts w:ascii="Arial" w:hAnsi="Arial" w:cs="Arial"/>
        </w:rPr>
        <w:t xml:space="preserve">offers </w:t>
      </w:r>
      <w:r w:rsidRPr="00ED3A09">
        <w:rPr>
          <w:rFonts w:ascii="Arial" w:hAnsi="Arial" w:cs="Arial"/>
        </w:rPr>
        <w:t>an optional pre-</w:t>
      </w:r>
      <w:r w:rsidR="004B26C3" w:rsidRPr="00ED3A09">
        <w:rPr>
          <w:rFonts w:ascii="Arial" w:hAnsi="Arial" w:cs="Arial"/>
        </w:rPr>
        <w:t>submittal</w:t>
      </w:r>
      <w:r w:rsidRPr="00ED3A09">
        <w:rPr>
          <w:rFonts w:ascii="Arial" w:hAnsi="Arial" w:cs="Arial"/>
        </w:rPr>
        <w:t xml:space="preserve"> </w:t>
      </w:r>
      <w:r w:rsidR="003D1B14" w:rsidRPr="00ED3A09">
        <w:rPr>
          <w:rFonts w:ascii="Arial" w:hAnsi="Arial" w:cs="Arial"/>
        </w:rPr>
        <w:t xml:space="preserve">telephone </w:t>
      </w:r>
      <w:r w:rsidRPr="00ED3A09">
        <w:rPr>
          <w:rFonts w:ascii="Arial" w:hAnsi="Arial" w:cs="Arial"/>
        </w:rPr>
        <w:t>conference</w:t>
      </w:r>
      <w:r w:rsidR="009B796E" w:rsidRPr="00ED3A09">
        <w:rPr>
          <w:rFonts w:ascii="Arial" w:hAnsi="Arial" w:cs="Arial"/>
        </w:rPr>
        <w:t xml:space="preserve"> </w:t>
      </w:r>
      <w:r w:rsidR="00F221FC" w:rsidRPr="00ED3A09">
        <w:rPr>
          <w:rFonts w:ascii="Arial" w:hAnsi="Arial" w:cs="Arial"/>
        </w:rPr>
        <w:t xml:space="preserve">at </w:t>
      </w:r>
      <w:r w:rsidR="009B796E" w:rsidRPr="00ED3A09">
        <w:rPr>
          <w:rFonts w:ascii="Arial" w:hAnsi="Arial" w:cs="Arial"/>
        </w:rPr>
        <w:t>the time</w:t>
      </w:r>
      <w:r w:rsidR="005C1151" w:rsidRPr="00ED3A09">
        <w:rPr>
          <w:rFonts w:ascii="Arial" w:hAnsi="Arial" w:cs="Arial"/>
        </w:rPr>
        <w:t xml:space="preserve"> and</w:t>
      </w:r>
      <w:r w:rsidR="009B796E" w:rsidRPr="00ED3A09">
        <w:rPr>
          <w:rFonts w:ascii="Arial" w:hAnsi="Arial" w:cs="Arial"/>
        </w:rPr>
        <w:t xml:space="preserve"> </w:t>
      </w:r>
      <w:r w:rsidR="00AD273A" w:rsidRPr="00ED3A09">
        <w:rPr>
          <w:rFonts w:ascii="Arial" w:hAnsi="Arial" w:cs="Arial"/>
        </w:rPr>
        <w:t xml:space="preserve">date </w:t>
      </w:r>
      <w:r w:rsidR="00FC0DAC" w:rsidRPr="00ED3A09">
        <w:rPr>
          <w:rFonts w:ascii="Arial" w:hAnsi="Arial" w:cs="Arial"/>
        </w:rPr>
        <w:t xml:space="preserve">on </w:t>
      </w:r>
      <w:r w:rsidR="00AD273A" w:rsidRPr="00ED3A09">
        <w:rPr>
          <w:rFonts w:ascii="Arial" w:hAnsi="Arial" w:cs="Arial"/>
        </w:rPr>
        <w:t>page 1</w:t>
      </w:r>
      <w:r w:rsidR="003D1B14" w:rsidRPr="00ED3A09">
        <w:rPr>
          <w:rFonts w:ascii="Arial" w:hAnsi="Arial" w:cs="Arial"/>
        </w:rPr>
        <w:t>.</w:t>
      </w:r>
      <w:r w:rsidRPr="00ED3A09">
        <w:rPr>
          <w:rFonts w:ascii="Arial" w:hAnsi="Arial" w:cs="Arial"/>
        </w:rPr>
        <w:t xml:space="preserve">  </w:t>
      </w:r>
      <w:r w:rsidR="00531AB6" w:rsidRPr="00ED3A09">
        <w:rPr>
          <w:rFonts w:ascii="Arial" w:hAnsi="Arial" w:cs="Arial"/>
        </w:rPr>
        <w:t xml:space="preserve">Proposers are highly encouraged to </w:t>
      </w:r>
      <w:r w:rsidR="003D1B14" w:rsidRPr="00ED3A09">
        <w:rPr>
          <w:rFonts w:ascii="Arial" w:hAnsi="Arial" w:cs="Arial"/>
        </w:rPr>
        <w:t xml:space="preserve">participate, </w:t>
      </w:r>
      <w:r w:rsidR="00531AB6" w:rsidRPr="00ED3A09">
        <w:rPr>
          <w:rFonts w:ascii="Arial" w:hAnsi="Arial" w:cs="Arial"/>
        </w:rPr>
        <w:t xml:space="preserve">but </w:t>
      </w:r>
      <w:r w:rsidR="00531AB6" w:rsidRPr="00ED3A09">
        <w:rPr>
          <w:rFonts w:ascii="Arial" w:hAnsi="Arial" w:cs="Arial"/>
          <w:u w:val="single"/>
        </w:rPr>
        <w:t>not</w:t>
      </w:r>
      <w:r w:rsidR="00531AB6" w:rsidRPr="00ED3A09">
        <w:rPr>
          <w:rFonts w:ascii="Arial" w:hAnsi="Arial" w:cs="Arial"/>
        </w:rPr>
        <w:t xml:space="preserve"> required to </w:t>
      </w:r>
      <w:r w:rsidR="003D1B14" w:rsidRPr="00ED3A09">
        <w:rPr>
          <w:rFonts w:ascii="Arial" w:hAnsi="Arial" w:cs="Arial"/>
        </w:rPr>
        <w:t xml:space="preserve">participate </w:t>
      </w:r>
      <w:r w:rsidR="00531AB6" w:rsidRPr="00ED3A09">
        <w:rPr>
          <w:rFonts w:ascii="Arial" w:hAnsi="Arial" w:cs="Arial"/>
        </w:rPr>
        <w:t xml:space="preserve">to be eligible to propose.  The </w:t>
      </w:r>
      <w:r w:rsidR="004B3B91" w:rsidRPr="00ED3A09">
        <w:rPr>
          <w:rFonts w:ascii="Arial" w:hAnsi="Arial" w:cs="Arial"/>
        </w:rPr>
        <w:t>pre-submittal conference provides</w:t>
      </w:r>
      <w:r w:rsidR="00531AB6" w:rsidRPr="00ED3A09">
        <w:rPr>
          <w:rFonts w:ascii="Arial" w:hAnsi="Arial" w:cs="Arial"/>
        </w:rPr>
        <w:t xml:space="preserve"> Proposers </w:t>
      </w:r>
      <w:r w:rsidR="004B3B91" w:rsidRPr="00ED3A09">
        <w:rPr>
          <w:rFonts w:ascii="Arial" w:hAnsi="Arial" w:cs="Arial"/>
        </w:rPr>
        <w:t xml:space="preserve">with an opportunity </w:t>
      </w:r>
      <w:r w:rsidR="00531AB6" w:rsidRPr="00ED3A09">
        <w:rPr>
          <w:rFonts w:ascii="Arial" w:hAnsi="Arial" w:cs="Arial"/>
        </w:rPr>
        <w:t xml:space="preserve">to raise </w:t>
      </w:r>
      <w:r w:rsidR="004B3B91" w:rsidRPr="00ED3A09">
        <w:rPr>
          <w:rFonts w:ascii="Arial" w:hAnsi="Arial" w:cs="Arial"/>
        </w:rPr>
        <w:t xml:space="preserve">questions and </w:t>
      </w:r>
      <w:r w:rsidR="00531AB6" w:rsidRPr="00ED3A09">
        <w:rPr>
          <w:rFonts w:ascii="Arial" w:hAnsi="Arial" w:cs="Arial"/>
        </w:rPr>
        <w:t>concerns</w:t>
      </w:r>
      <w:r w:rsidR="004B3B91" w:rsidRPr="00ED3A09">
        <w:rPr>
          <w:rFonts w:ascii="Arial" w:hAnsi="Arial" w:cs="Arial"/>
        </w:rPr>
        <w:t xml:space="preserve"> about the RFQ</w:t>
      </w:r>
      <w:r w:rsidR="00531AB6" w:rsidRPr="00ED3A09">
        <w:rPr>
          <w:rFonts w:ascii="Arial" w:hAnsi="Arial" w:cs="Arial"/>
        </w:rPr>
        <w:t>.  Failure to raise concerns over any issues at this opportunity will be a consideration in any protest filed regarding such items known as of this pre-proposal conference</w:t>
      </w:r>
      <w:r w:rsidR="00531AB6" w:rsidRPr="00917718">
        <w:rPr>
          <w:rFonts w:ascii="Arial" w:hAnsi="Arial" w:cs="Arial"/>
          <w:sz w:val="20"/>
          <w:szCs w:val="20"/>
        </w:rPr>
        <w:t>.</w:t>
      </w:r>
    </w:p>
    <w:p w:rsidR="00602968" w:rsidRPr="00917718" w:rsidRDefault="00602968" w:rsidP="008A306D">
      <w:pPr>
        <w:jc w:val="both"/>
        <w:rPr>
          <w:rFonts w:ascii="Arial" w:hAnsi="Arial" w:cs="Arial"/>
          <w:b/>
          <w:sz w:val="22"/>
          <w:szCs w:val="22"/>
        </w:rPr>
      </w:pPr>
      <w:bookmarkStart w:id="24" w:name="_Toc521141117"/>
      <w:bookmarkStart w:id="25" w:name="_Toc524484959"/>
      <w:bookmarkStart w:id="26" w:name="_Toc524754146"/>
      <w:bookmarkStart w:id="27" w:name="_Toc526492391"/>
      <w:bookmarkStart w:id="28" w:name="_Toc528557446"/>
      <w:bookmarkStart w:id="29" w:name="_Toc529153506"/>
      <w:bookmarkStart w:id="30" w:name="_Toc30899404"/>
    </w:p>
    <w:p w:rsidR="005C23DC" w:rsidRPr="00917718" w:rsidRDefault="009755FE" w:rsidP="008A306D">
      <w:pPr>
        <w:jc w:val="both"/>
        <w:rPr>
          <w:rFonts w:ascii="Arial" w:hAnsi="Arial" w:cs="Arial"/>
          <w:b/>
          <w:color w:val="31849B"/>
        </w:rPr>
      </w:pPr>
      <w:r w:rsidRPr="00917718">
        <w:rPr>
          <w:rFonts w:ascii="Arial" w:hAnsi="Arial" w:cs="Arial"/>
          <w:b/>
          <w:color w:val="31849B"/>
        </w:rPr>
        <w:t>7</w:t>
      </w:r>
      <w:r w:rsidR="004072E1" w:rsidRPr="00917718">
        <w:rPr>
          <w:rFonts w:ascii="Arial" w:hAnsi="Arial" w:cs="Arial"/>
          <w:b/>
          <w:color w:val="31849B"/>
        </w:rPr>
        <w:t xml:space="preserve">.3 </w:t>
      </w:r>
      <w:r w:rsidR="00C1131A" w:rsidRPr="00917718">
        <w:rPr>
          <w:rFonts w:ascii="Arial" w:hAnsi="Arial" w:cs="Arial"/>
          <w:b/>
          <w:color w:val="31849B"/>
        </w:rPr>
        <w:tab/>
      </w:r>
      <w:r w:rsidR="005C23DC" w:rsidRPr="00917718">
        <w:rPr>
          <w:rFonts w:ascii="Arial" w:hAnsi="Arial" w:cs="Arial"/>
          <w:b/>
          <w:color w:val="31849B"/>
        </w:rPr>
        <w:t>Questions</w:t>
      </w:r>
      <w:bookmarkEnd w:id="24"/>
      <w:bookmarkEnd w:id="25"/>
      <w:bookmarkEnd w:id="26"/>
      <w:bookmarkEnd w:id="27"/>
      <w:bookmarkEnd w:id="28"/>
      <w:bookmarkEnd w:id="29"/>
      <w:bookmarkEnd w:id="30"/>
      <w:r w:rsidR="00811027" w:rsidRPr="00917718">
        <w:rPr>
          <w:rFonts w:ascii="Arial" w:hAnsi="Arial" w:cs="Arial"/>
          <w:b/>
          <w:color w:val="31849B"/>
        </w:rPr>
        <w:t>.</w:t>
      </w:r>
    </w:p>
    <w:p w:rsidR="005C23DC" w:rsidRDefault="00FC0607" w:rsidP="008A306D">
      <w:pPr>
        <w:pStyle w:val="BodyText2"/>
        <w:spacing w:after="0" w:line="240" w:lineRule="auto"/>
        <w:ind w:left="720"/>
        <w:jc w:val="both"/>
        <w:rPr>
          <w:rFonts w:ascii="Arial" w:hAnsi="Arial" w:cs="Arial"/>
        </w:rPr>
      </w:pPr>
      <w:r w:rsidRPr="00917718">
        <w:rPr>
          <w:rFonts w:ascii="Arial" w:hAnsi="Arial" w:cs="Arial"/>
        </w:rPr>
        <w:t xml:space="preserve">Proposers may submit written questions to the Project Manager until the deadline stated </w:t>
      </w:r>
      <w:r w:rsidR="003D7742" w:rsidRPr="00917718">
        <w:rPr>
          <w:rFonts w:ascii="Arial" w:hAnsi="Arial" w:cs="Arial"/>
        </w:rPr>
        <w:t>on page 1.</w:t>
      </w:r>
      <w:r w:rsidR="00D97390" w:rsidRPr="00917718">
        <w:rPr>
          <w:rFonts w:ascii="Arial" w:hAnsi="Arial" w:cs="Arial"/>
        </w:rPr>
        <w:t xml:space="preserve"> The City prefers questions be through e-mail to the City </w:t>
      </w:r>
      <w:r w:rsidR="00C722E7" w:rsidRPr="00917718">
        <w:rPr>
          <w:rFonts w:ascii="Arial" w:hAnsi="Arial" w:cs="Arial"/>
        </w:rPr>
        <w:t>Project Manager</w:t>
      </w:r>
      <w:r w:rsidR="00D97390" w:rsidRPr="00917718">
        <w:rPr>
          <w:rFonts w:ascii="Arial" w:hAnsi="Arial" w:cs="Arial"/>
        </w:rPr>
        <w:t xml:space="preserve">. </w:t>
      </w:r>
      <w:r w:rsidR="007A760F" w:rsidRPr="00917718">
        <w:rPr>
          <w:rFonts w:ascii="Arial" w:hAnsi="Arial" w:cs="Arial"/>
        </w:rPr>
        <w:t xml:space="preserve">Failure to request clarification of any inadequacy, omission, or conflict will not relieve the </w:t>
      </w:r>
      <w:r w:rsidR="00C722E7" w:rsidRPr="00917718">
        <w:rPr>
          <w:rFonts w:ascii="Arial" w:hAnsi="Arial" w:cs="Arial"/>
        </w:rPr>
        <w:t>Consultant</w:t>
      </w:r>
      <w:r w:rsidR="007A760F" w:rsidRPr="00917718">
        <w:rPr>
          <w:rFonts w:ascii="Arial" w:hAnsi="Arial" w:cs="Arial"/>
        </w:rPr>
        <w:t xml:space="preserve"> of responsibilities under </w:t>
      </w:r>
      <w:r w:rsidR="003D7742" w:rsidRPr="00917718">
        <w:rPr>
          <w:rFonts w:ascii="Arial" w:hAnsi="Arial" w:cs="Arial"/>
        </w:rPr>
        <w:t xml:space="preserve">in </w:t>
      </w:r>
      <w:r w:rsidR="007A760F" w:rsidRPr="00917718">
        <w:rPr>
          <w:rFonts w:ascii="Arial" w:hAnsi="Arial" w:cs="Arial"/>
        </w:rPr>
        <w:t xml:space="preserve">any subsequent contract.  It is the responsibility of the interested </w:t>
      </w:r>
      <w:r w:rsidR="00C722E7" w:rsidRPr="00917718">
        <w:rPr>
          <w:rFonts w:ascii="Arial" w:hAnsi="Arial" w:cs="Arial"/>
        </w:rPr>
        <w:t>Consultant</w:t>
      </w:r>
      <w:r w:rsidR="007A760F" w:rsidRPr="00917718">
        <w:rPr>
          <w:rFonts w:ascii="Arial" w:hAnsi="Arial" w:cs="Arial"/>
        </w:rPr>
        <w:t xml:space="preserve"> to assure they receive responses </w:t>
      </w:r>
      <w:r w:rsidR="00A56560" w:rsidRPr="00917718">
        <w:rPr>
          <w:rFonts w:ascii="Arial" w:hAnsi="Arial" w:cs="Arial"/>
        </w:rPr>
        <w:t xml:space="preserve">to </w:t>
      </w:r>
      <w:r w:rsidR="003D7742" w:rsidRPr="00917718">
        <w:rPr>
          <w:rFonts w:ascii="Arial" w:hAnsi="Arial" w:cs="Arial"/>
        </w:rPr>
        <w:t>Q</w:t>
      </w:r>
      <w:r w:rsidR="00A56560" w:rsidRPr="00917718">
        <w:rPr>
          <w:rFonts w:ascii="Arial" w:hAnsi="Arial" w:cs="Arial"/>
        </w:rPr>
        <w:t xml:space="preserve">uestions </w:t>
      </w:r>
      <w:r w:rsidR="007A760F" w:rsidRPr="00917718">
        <w:rPr>
          <w:rFonts w:ascii="Arial" w:hAnsi="Arial" w:cs="Arial"/>
        </w:rPr>
        <w:t>if any are issued.</w:t>
      </w:r>
    </w:p>
    <w:p w:rsidR="00187757" w:rsidRPr="00917718" w:rsidRDefault="00187757" w:rsidP="008A306D">
      <w:pPr>
        <w:pStyle w:val="BodyText2"/>
        <w:spacing w:after="0" w:line="240" w:lineRule="auto"/>
        <w:ind w:left="720"/>
        <w:jc w:val="both"/>
        <w:rPr>
          <w:rFonts w:ascii="Arial" w:hAnsi="Arial" w:cs="Arial"/>
        </w:rPr>
      </w:pPr>
    </w:p>
    <w:p w:rsidR="005C23DC" w:rsidRPr="00917718" w:rsidRDefault="009755FE" w:rsidP="008A306D">
      <w:pPr>
        <w:jc w:val="both"/>
        <w:rPr>
          <w:rFonts w:ascii="Arial" w:hAnsi="Arial" w:cs="Arial"/>
          <w:b/>
          <w:i/>
          <w:color w:val="31849B"/>
        </w:rPr>
      </w:pPr>
      <w:bookmarkStart w:id="31" w:name="_Toc521141118"/>
      <w:bookmarkStart w:id="32" w:name="_Toc524484960"/>
      <w:bookmarkStart w:id="33" w:name="_Toc524754147"/>
      <w:bookmarkStart w:id="34" w:name="_Toc526492392"/>
      <w:bookmarkStart w:id="35" w:name="_Toc528557447"/>
      <w:bookmarkStart w:id="36" w:name="_Toc529153507"/>
      <w:bookmarkStart w:id="37" w:name="_Toc30899405"/>
      <w:r w:rsidRPr="00917718">
        <w:rPr>
          <w:rFonts w:ascii="Arial" w:hAnsi="Arial" w:cs="Arial"/>
          <w:b/>
          <w:color w:val="31849B"/>
        </w:rPr>
        <w:t>7</w:t>
      </w:r>
      <w:r w:rsidR="004072E1" w:rsidRPr="00917718">
        <w:rPr>
          <w:rFonts w:ascii="Arial" w:hAnsi="Arial" w:cs="Arial"/>
          <w:b/>
          <w:color w:val="31849B"/>
        </w:rPr>
        <w:t xml:space="preserve">.4 </w:t>
      </w:r>
      <w:r w:rsidR="00C1131A" w:rsidRPr="00917718">
        <w:rPr>
          <w:rFonts w:ascii="Arial" w:hAnsi="Arial" w:cs="Arial"/>
          <w:b/>
          <w:i/>
          <w:color w:val="31849B"/>
        </w:rPr>
        <w:tab/>
      </w:r>
      <w:r w:rsidR="005C23DC" w:rsidRPr="00917718">
        <w:rPr>
          <w:rFonts w:ascii="Arial" w:hAnsi="Arial" w:cs="Arial"/>
          <w:b/>
          <w:color w:val="31849B"/>
        </w:rPr>
        <w:t xml:space="preserve">Changes to the </w:t>
      </w:r>
      <w:bookmarkEnd w:id="31"/>
      <w:bookmarkEnd w:id="32"/>
      <w:bookmarkEnd w:id="33"/>
      <w:bookmarkEnd w:id="34"/>
      <w:bookmarkEnd w:id="35"/>
      <w:bookmarkEnd w:id="36"/>
      <w:bookmarkEnd w:id="37"/>
      <w:r w:rsidR="00043BE0" w:rsidRPr="00917718">
        <w:rPr>
          <w:rFonts w:ascii="Arial" w:hAnsi="Arial" w:cs="Arial"/>
          <w:b/>
          <w:color w:val="31849B"/>
        </w:rPr>
        <w:t>RFQ</w:t>
      </w:r>
      <w:r w:rsidR="007A760F" w:rsidRPr="00917718">
        <w:rPr>
          <w:rFonts w:ascii="Arial" w:hAnsi="Arial" w:cs="Arial"/>
          <w:b/>
          <w:color w:val="31849B"/>
        </w:rPr>
        <w:t>/Addenda</w:t>
      </w:r>
      <w:r w:rsidR="00811027" w:rsidRPr="00917718">
        <w:rPr>
          <w:rFonts w:ascii="Arial" w:hAnsi="Arial" w:cs="Arial"/>
          <w:b/>
          <w:color w:val="31849B"/>
        </w:rPr>
        <w:t>.</w:t>
      </w:r>
    </w:p>
    <w:p w:rsidR="006772E1" w:rsidRDefault="007A760F" w:rsidP="008A306D">
      <w:pPr>
        <w:pStyle w:val="BodyText2"/>
        <w:spacing w:after="0" w:line="240" w:lineRule="auto"/>
        <w:ind w:left="720"/>
        <w:jc w:val="both"/>
        <w:rPr>
          <w:rFonts w:ascii="Arial" w:hAnsi="Arial" w:cs="Arial"/>
        </w:rPr>
      </w:pPr>
      <w:r w:rsidRPr="00917718">
        <w:rPr>
          <w:rFonts w:ascii="Arial" w:hAnsi="Arial" w:cs="Arial"/>
        </w:rPr>
        <w:t xml:space="preserve">A change may be made by the City if, in the sole judgment of the City, the change will not compromise the City’s objectives in this acquisition.  </w:t>
      </w:r>
      <w:r w:rsidR="00A56560" w:rsidRPr="00917718">
        <w:rPr>
          <w:rFonts w:ascii="Arial" w:hAnsi="Arial" w:cs="Arial"/>
        </w:rPr>
        <w:t>A</w:t>
      </w:r>
      <w:r w:rsidR="00C07DDC">
        <w:rPr>
          <w:rFonts w:ascii="Arial" w:hAnsi="Arial" w:cs="Arial"/>
        </w:rPr>
        <w:t>ny</w:t>
      </w:r>
      <w:r w:rsidR="00A56560" w:rsidRPr="00917718">
        <w:rPr>
          <w:rFonts w:ascii="Arial" w:hAnsi="Arial" w:cs="Arial"/>
        </w:rPr>
        <w:t xml:space="preserve"> change</w:t>
      </w:r>
      <w:r w:rsidR="00C07DDC">
        <w:rPr>
          <w:rFonts w:ascii="Arial" w:hAnsi="Arial" w:cs="Arial"/>
        </w:rPr>
        <w:t>s</w:t>
      </w:r>
      <w:r w:rsidR="00A56560" w:rsidRPr="00917718">
        <w:rPr>
          <w:rFonts w:ascii="Arial" w:hAnsi="Arial" w:cs="Arial"/>
        </w:rPr>
        <w:t xml:space="preserve"> to this </w:t>
      </w:r>
      <w:r w:rsidR="00043BE0" w:rsidRPr="00917718">
        <w:rPr>
          <w:rFonts w:ascii="Arial" w:hAnsi="Arial" w:cs="Arial"/>
        </w:rPr>
        <w:t>RFQ</w:t>
      </w:r>
      <w:r w:rsidR="00A56560" w:rsidRPr="00917718">
        <w:rPr>
          <w:rFonts w:ascii="Arial" w:hAnsi="Arial" w:cs="Arial"/>
        </w:rPr>
        <w:t xml:space="preserve"> will be made by</w:t>
      </w:r>
      <w:r w:rsidR="00C07DDC">
        <w:rPr>
          <w:rFonts w:ascii="Arial" w:hAnsi="Arial" w:cs="Arial"/>
        </w:rPr>
        <w:t xml:space="preserve"> a</w:t>
      </w:r>
      <w:r w:rsidR="00A56560" w:rsidRPr="00917718">
        <w:rPr>
          <w:rFonts w:ascii="Arial" w:hAnsi="Arial" w:cs="Arial"/>
        </w:rPr>
        <w:t xml:space="preserve"> formal written addendum issued by the City’s </w:t>
      </w:r>
      <w:r w:rsidR="00C722E7" w:rsidRPr="00917718">
        <w:rPr>
          <w:rFonts w:ascii="Arial" w:hAnsi="Arial" w:cs="Arial"/>
        </w:rPr>
        <w:t>Project Manager</w:t>
      </w:r>
      <w:r w:rsidR="00C07DDC">
        <w:rPr>
          <w:rFonts w:ascii="Arial" w:hAnsi="Arial" w:cs="Arial"/>
        </w:rPr>
        <w:t>.</w:t>
      </w:r>
      <w:r w:rsidR="00A56560" w:rsidRPr="00917718">
        <w:rPr>
          <w:rFonts w:ascii="Arial" w:hAnsi="Arial" w:cs="Arial"/>
        </w:rPr>
        <w:t xml:space="preserve"> </w:t>
      </w:r>
      <w:r w:rsidR="00C07DDC">
        <w:rPr>
          <w:rFonts w:ascii="Arial" w:hAnsi="Arial" w:cs="Arial"/>
        </w:rPr>
        <w:t xml:space="preserve"> </w:t>
      </w:r>
      <w:r w:rsidRPr="00917718">
        <w:rPr>
          <w:rFonts w:ascii="Arial" w:hAnsi="Arial" w:cs="Arial"/>
        </w:rPr>
        <w:t xml:space="preserve">Addenda </w:t>
      </w:r>
      <w:r w:rsidR="00A56560" w:rsidRPr="00917718">
        <w:rPr>
          <w:rFonts w:ascii="Arial" w:hAnsi="Arial" w:cs="Arial"/>
        </w:rPr>
        <w:t xml:space="preserve">and </w:t>
      </w:r>
      <w:r w:rsidRPr="00917718">
        <w:rPr>
          <w:rFonts w:ascii="Arial" w:hAnsi="Arial" w:cs="Arial"/>
        </w:rPr>
        <w:t xml:space="preserve">shall become part of this </w:t>
      </w:r>
      <w:r w:rsidR="00043BE0" w:rsidRPr="00917718">
        <w:rPr>
          <w:rFonts w:ascii="Arial" w:hAnsi="Arial" w:cs="Arial"/>
        </w:rPr>
        <w:t>RFQ</w:t>
      </w:r>
      <w:r w:rsidRPr="00917718">
        <w:rPr>
          <w:rFonts w:ascii="Arial" w:hAnsi="Arial" w:cs="Arial"/>
        </w:rPr>
        <w:t xml:space="preserve"> and included as part of the Contract. </w:t>
      </w:r>
      <w:r w:rsidR="00FC0607" w:rsidRPr="00917718">
        <w:rPr>
          <w:rFonts w:ascii="Arial" w:hAnsi="Arial" w:cs="Arial"/>
        </w:rPr>
        <w:t xml:space="preserve"> </w:t>
      </w:r>
      <w:bookmarkStart w:id="38" w:name="_Toc524484961"/>
      <w:bookmarkStart w:id="39" w:name="_Toc524754148"/>
      <w:bookmarkStart w:id="40" w:name="_Ref525440624"/>
      <w:bookmarkStart w:id="41" w:name="_Ref525440637"/>
      <w:bookmarkStart w:id="42" w:name="_Toc526492393"/>
      <w:bookmarkStart w:id="43" w:name="_Toc528557448"/>
      <w:bookmarkStart w:id="44" w:name="_Toc529153508"/>
      <w:bookmarkStart w:id="45" w:name="_Toc30899406"/>
    </w:p>
    <w:p w:rsidR="00ED3A09" w:rsidRPr="00ED3A09" w:rsidRDefault="00ED3A09" w:rsidP="008A306D">
      <w:pPr>
        <w:pStyle w:val="BodyText2"/>
        <w:spacing w:after="0" w:line="240" w:lineRule="auto"/>
        <w:ind w:left="720"/>
        <w:jc w:val="both"/>
        <w:rPr>
          <w:rFonts w:ascii="Arial" w:hAnsi="Arial" w:cs="Arial"/>
        </w:rPr>
      </w:pPr>
    </w:p>
    <w:p w:rsidR="006772E1" w:rsidRPr="00917718" w:rsidRDefault="009755FE" w:rsidP="008A306D">
      <w:pPr>
        <w:jc w:val="both"/>
        <w:rPr>
          <w:rFonts w:ascii="Arial" w:hAnsi="Arial" w:cs="Arial"/>
          <w:b/>
          <w:color w:val="31849B"/>
        </w:rPr>
      </w:pPr>
      <w:r w:rsidRPr="00917718">
        <w:rPr>
          <w:rFonts w:ascii="Arial" w:hAnsi="Arial" w:cs="Arial"/>
          <w:b/>
          <w:color w:val="31849B"/>
        </w:rPr>
        <w:t>7</w:t>
      </w:r>
      <w:r w:rsidR="004072E1" w:rsidRPr="00917718">
        <w:rPr>
          <w:rFonts w:ascii="Arial" w:hAnsi="Arial" w:cs="Arial"/>
          <w:b/>
          <w:color w:val="31849B"/>
        </w:rPr>
        <w:t xml:space="preserve">.5 </w:t>
      </w:r>
      <w:r w:rsidR="00C1131A" w:rsidRPr="00917718">
        <w:rPr>
          <w:rFonts w:ascii="Arial" w:hAnsi="Arial" w:cs="Arial"/>
          <w:b/>
          <w:color w:val="31849B"/>
        </w:rPr>
        <w:tab/>
      </w:r>
      <w:r w:rsidR="006772E1" w:rsidRPr="00917718">
        <w:rPr>
          <w:rFonts w:ascii="Arial" w:hAnsi="Arial" w:cs="Arial"/>
          <w:b/>
          <w:color w:val="31849B"/>
        </w:rPr>
        <w:t xml:space="preserve">Receiving Addenda and/or Question and Answers. </w:t>
      </w:r>
    </w:p>
    <w:p w:rsidR="005D58DB" w:rsidRPr="00917718" w:rsidRDefault="002D3767" w:rsidP="008A306D">
      <w:pPr>
        <w:ind w:left="720"/>
        <w:jc w:val="both"/>
        <w:rPr>
          <w:rFonts w:ascii="Arial" w:hAnsi="Arial" w:cs="Arial"/>
        </w:rPr>
      </w:pPr>
      <w:r w:rsidRPr="00917718">
        <w:rPr>
          <w:rFonts w:ascii="Arial" w:hAnsi="Arial" w:cs="Arial"/>
        </w:rPr>
        <w:t>I</w:t>
      </w:r>
      <w:r w:rsidR="005D58DB" w:rsidRPr="00917718">
        <w:rPr>
          <w:rFonts w:ascii="Arial" w:hAnsi="Arial" w:cs="Arial"/>
        </w:rPr>
        <w:t xml:space="preserve">t </w:t>
      </w:r>
      <w:r w:rsidR="00A54491" w:rsidRPr="00917718">
        <w:rPr>
          <w:rFonts w:ascii="Arial" w:hAnsi="Arial" w:cs="Arial"/>
        </w:rPr>
        <w:t xml:space="preserve">is </w:t>
      </w:r>
      <w:r w:rsidR="005D58DB" w:rsidRPr="00917718">
        <w:rPr>
          <w:rFonts w:ascii="Arial" w:hAnsi="Arial" w:cs="Arial"/>
        </w:rPr>
        <w:t xml:space="preserve">the obligation and responsibility of the </w:t>
      </w:r>
      <w:r w:rsidR="00C722E7" w:rsidRPr="00917718">
        <w:rPr>
          <w:rFonts w:ascii="Arial" w:hAnsi="Arial" w:cs="Arial"/>
        </w:rPr>
        <w:t>Consultant</w:t>
      </w:r>
      <w:r w:rsidR="005D58DB" w:rsidRPr="00917718">
        <w:rPr>
          <w:rFonts w:ascii="Arial" w:hAnsi="Arial" w:cs="Arial"/>
        </w:rPr>
        <w:t xml:space="preserve"> to learn of addendums, responses or notices issued by the City.  </w:t>
      </w:r>
      <w:r w:rsidR="00F221FC" w:rsidRPr="00917718">
        <w:rPr>
          <w:rFonts w:ascii="Arial" w:hAnsi="Arial" w:cs="Arial"/>
        </w:rPr>
        <w:t>S</w:t>
      </w:r>
      <w:r w:rsidR="005D58DB" w:rsidRPr="00917718">
        <w:rPr>
          <w:rFonts w:ascii="Arial" w:hAnsi="Arial" w:cs="Arial"/>
        </w:rPr>
        <w:t xml:space="preserve">ome third-party services independently post City of Seattle </w:t>
      </w:r>
      <w:r w:rsidR="004B08E1" w:rsidRPr="00917718">
        <w:rPr>
          <w:rFonts w:ascii="Arial" w:hAnsi="Arial" w:cs="Arial"/>
        </w:rPr>
        <w:t xml:space="preserve">solicitations </w:t>
      </w:r>
      <w:r w:rsidR="005D58DB" w:rsidRPr="00917718">
        <w:rPr>
          <w:rFonts w:ascii="Arial" w:hAnsi="Arial" w:cs="Arial"/>
        </w:rPr>
        <w:t xml:space="preserve">on their websites. The City </w:t>
      </w:r>
      <w:r w:rsidR="004B26C3" w:rsidRPr="00917718">
        <w:rPr>
          <w:rFonts w:ascii="Arial" w:hAnsi="Arial" w:cs="Arial"/>
        </w:rPr>
        <w:t>does not</w:t>
      </w:r>
      <w:r w:rsidR="00F221FC" w:rsidRPr="00917718">
        <w:rPr>
          <w:rFonts w:ascii="Arial" w:hAnsi="Arial" w:cs="Arial"/>
        </w:rPr>
        <w:t xml:space="preserve"> </w:t>
      </w:r>
      <w:r w:rsidR="005D58DB" w:rsidRPr="00917718">
        <w:rPr>
          <w:rFonts w:ascii="Arial" w:hAnsi="Arial" w:cs="Arial"/>
        </w:rPr>
        <w:t>guarantee that such services have accurately provided all the information published by the City.</w:t>
      </w:r>
    </w:p>
    <w:p w:rsidR="005D58DB" w:rsidRPr="00917718" w:rsidRDefault="005D58DB" w:rsidP="008A306D">
      <w:pPr>
        <w:jc w:val="both"/>
        <w:rPr>
          <w:rFonts w:ascii="Arial" w:hAnsi="Arial" w:cs="Arial"/>
        </w:rPr>
      </w:pPr>
    </w:p>
    <w:p w:rsidR="005D58DB" w:rsidRDefault="005D58DB" w:rsidP="008A306D">
      <w:pPr>
        <w:ind w:left="720"/>
        <w:jc w:val="both"/>
        <w:rPr>
          <w:rFonts w:ascii="Arial" w:hAnsi="Arial" w:cs="Arial"/>
        </w:rPr>
      </w:pPr>
      <w:r w:rsidRPr="00917718">
        <w:rPr>
          <w:rFonts w:ascii="Arial" w:hAnsi="Arial" w:cs="Arial"/>
        </w:rPr>
        <w:t xml:space="preserve">All </w:t>
      </w:r>
      <w:r w:rsidR="004B08E1" w:rsidRPr="00917718">
        <w:rPr>
          <w:rFonts w:ascii="Arial" w:hAnsi="Arial" w:cs="Arial"/>
        </w:rPr>
        <w:t xml:space="preserve">submittals </w:t>
      </w:r>
      <w:r w:rsidRPr="00917718">
        <w:rPr>
          <w:rFonts w:ascii="Arial" w:hAnsi="Arial" w:cs="Arial"/>
        </w:rPr>
        <w:t xml:space="preserve">sent to the City </w:t>
      </w:r>
      <w:r w:rsidR="005B3B8F" w:rsidRPr="00917718">
        <w:rPr>
          <w:rFonts w:ascii="Arial" w:hAnsi="Arial" w:cs="Arial"/>
        </w:rPr>
        <w:t xml:space="preserve">may </w:t>
      </w:r>
      <w:r w:rsidRPr="00917718">
        <w:rPr>
          <w:rFonts w:ascii="Arial" w:hAnsi="Arial" w:cs="Arial"/>
        </w:rPr>
        <w:t xml:space="preserve">be </w:t>
      </w:r>
      <w:r w:rsidR="00F221FC" w:rsidRPr="00917718">
        <w:rPr>
          <w:rFonts w:ascii="Arial" w:hAnsi="Arial" w:cs="Arial"/>
        </w:rPr>
        <w:t xml:space="preserve">considered </w:t>
      </w:r>
      <w:r w:rsidRPr="00917718">
        <w:rPr>
          <w:rFonts w:ascii="Arial" w:hAnsi="Arial" w:cs="Arial"/>
        </w:rPr>
        <w:t xml:space="preserve">compliant to all Addendums, with or without specific confirmation from the </w:t>
      </w:r>
      <w:r w:rsidR="004B08E1" w:rsidRPr="00917718">
        <w:rPr>
          <w:rFonts w:ascii="Arial" w:hAnsi="Arial" w:cs="Arial"/>
        </w:rPr>
        <w:t xml:space="preserve">Consultant </w:t>
      </w:r>
      <w:r w:rsidRPr="00917718">
        <w:rPr>
          <w:rFonts w:ascii="Arial" w:hAnsi="Arial" w:cs="Arial"/>
        </w:rPr>
        <w:t>that the Addendum was received and incorporated</w:t>
      </w:r>
      <w:r w:rsidR="005B3B8F" w:rsidRPr="00917718">
        <w:rPr>
          <w:rFonts w:ascii="Arial" w:hAnsi="Arial" w:cs="Arial"/>
        </w:rPr>
        <w:t>, at the sole discretion of the Project Manager</w:t>
      </w:r>
      <w:r w:rsidRPr="00917718">
        <w:rPr>
          <w:rFonts w:ascii="Arial" w:hAnsi="Arial" w:cs="Arial"/>
        </w:rPr>
        <w:t xml:space="preserve">.  </w:t>
      </w:r>
      <w:r w:rsidR="005B3B8F" w:rsidRPr="00917718">
        <w:rPr>
          <w:rFonts w:ascii="Arial" w:hAnsi="Arial" w:cs="Arial"/>
        </w:rPr>
        <w:t>T</w:t>
      </w:r>
      <w:r w:rsidRPr="00917718">
        <w:rPr>
          <w:rFonts w:ascii="Arial" w:hAnsi="Arial" w:cs="Arial"/>
        </w:rPr>
        <w:t xml:space="preserve">he </w:t>
      </w:r>
      <w:r w:rsidR="00C722E7" w:rsidRPr="00917718">
        <w:rPr>
          <w:rFonts w:ascii="Arial" w:hAnsi="Arial" w:cs="Arial"/>
        </w:rPr>
        <w:t>Project Manager</w:t>
      </w:r>
      <w:r w:rsidRPr="00917718">
        <w:rPr>
          <w:rFonts w:ascii="Arial" w:hAnsi="Arial" w:cs="Arial"/>
        </w:rPr>
        <w:t xml:space="preserve"> </w:t>
      </w:r>
      <w:r w:rsidR="005B3B8F" w:rsidRPr="00917718">
        <w:rPr>
          <w:rFonts w:ascii="Arial" w:hAnsi="Arial" w:cs="Arial"/>
        </w:rPr>
        <w:t xml:space="preserve">may </w:t>
      </w:r>
      <w:r w:rsidRPr="00917718">
        <w:rPr>
          <w:rFonts w:ascii="Arial" w:hAnsi="Arial" w:cs="Arial"/>
        </w:rPr>
        <w:t xml:space="preserve">reject the </w:t>
      </w:r>
      <w:r w:rsidR="004B08E1" w:rsidRPr="00917718">
        <w:rPr>
          <w:rFonts w:ascii="Arial" w:hAnsi="Arial" w:cs="Arial"/>
        </w:rPr>
        <w:t>submittal</w:t>
      </w:r>
      <w:r w:rsidRPr="00917718">
        <w:rPr>
          <w:rFonts w:ascii="Arial" w:hAnsi="Arial" w:cs="Arial"/>
        </w:rPr>
        <w:t xml:space="preserve"> if it does not </w:t>
      </w:r>
      <w:r w:rsidR="005B3B8F" w:rsidRPr="00917718">
        <w:rPr>
          <w:rFonts w:ascii="Arial" w:hAnsi="Arial" w:cs="Arial"/>
        </w:rPr>
        <w:t xml:space="preserve">fully </w:t>
      </w:r>
      <w:r w:rsidRPr="00917718">
        <w:rPr>
          <w:rFonts w:ascii="Arial" w:hAnsi="Arial" w:cs="Arial"/>
        </w:rPr>
        <w:t xml:space="preserve">incorporate </w:t>
      </w:r>
      <w:r w:rsidR="00A54491" w:rsidRPr="00917718">
        <w:rPr>
          <w:rFonts w:ascii="Arial" w:hAnsi="Arial" w:cs="Arial"/>
        </w:rPr>
        <w:t xml:space="preserve">an </w:t>
      </w:r>
      <w:r w:rsidRPr="00917718">
        <w:rPr>
          <w:rFonts w:ascii="Arial" w:hAnsi="Arial" w:cs="Arial"/>
        </w:rPr>
        <w:t>Addendum</w:t>
      </w:r>
      <w:r w:rsidR="005B3B8F" w:rsidRPr="00917718">
        <w:rPr>
          <w:rFonts w:ascii="Arial" w:hAnsi="Arial" w:cs="Arial"/>
        </w:rPr>
        <w:t xml:space="preserve">.  </w:t>
      </w:r>
    </w:p>
    <w:p w:rsidR="00ED3A09" w:rsidRPr="00917718" w:rsidRDefault="00ED3A09" w:rsidP="008A306D">
      <w:pPr>
        <w:ind w:left="720"/>
        <w:jc w:val="both"/>
        <w:rPr>
          <w:rFonts w:ascii="Arial" w:hAnsi="Arial" w:cs="Arial"/>
        </w:rPr>
      </w:pPr>
    </w:p>
    <w:p w:rsidR="005C23DC" w:rsidRPr="00917718" w:rsidRDefault="00B54101" w:rsidP="007D12E0">
      <w:pPr>
        <w:keepNext/>
        <w:keepLines/>
        <w:jc w:val="both"/>
        <w:rPr>
          <w:rFonts w:ascii="Arial" w:hAnsi="Arial" w:cs="Arial"/>
          <w:b/>
          <w:i/>
          <w:color w:val="31849B"/>
        </w:rPr>
      </w:pPr>
      <w:r w:rsidRPr="00917718">
        <w:rPr>
          <w:rFonts w:ascii="Arial" w:hAnsi="Arial" w:cs="Arial"/>
          <w:b/>
          <w:color w:val="31849B"/>
        </w:rPr>
        <w:lastRenderedPageBreak/>
        <w:t xml:space="preserve">7.6 </w:t>
      </w:r>
      <w:r w:rsidR="00C1131A" w:rsidRPr="00917718">
        <w:rPr>
          <w:rFonts w:ascii="Arial" w:hAnsi="Arial" w:cs="Arial"/>
          <w:b/>
          <w:i/>
          <w:color w:val="31849B"/>
        </w:rPr>
        <w:tab/>
      </w:r>
      <w:r w:rsidRPr="00917718">
        <w:rPr>
          <w:rFonts w:ascii="Arial" w:hAnsi="Arial" w:cs="Arial"/>
          <w:b/>
          <w:color w:val="31849B"/>
        </w:rPr>
        <w:t>Proposal</w:t>
      </w:r>
      <w:r w:rsidR="005C23DC" w:rsidRPr="00917718">
        <w:rPr>
          <w:rFonts w:ascii="Arial" w:hAnsi="Arial" w:cs="Arial"/>
          <w:b/>
          <w:color w:val="31849B"/>
        </w:rPr>
        <w:t xml:space="preserve"> </w:t>
      </w:r>
      <w:r w:rsidR="005B3B8F" w:rsidRPr="00917718">
        <w:rPr>
          <w:rFonts w:ascii="Arial" w:hAnsi="Arial" w:cs="Arial"/>
          <w:b/>
          <w:color w:val="31849B"/>
        </w:rPr>
        <w:t>Submittal</w:t>
      </w:r>
      <w:bookmarkEnd w:id="38"/>
      <w:bookmarkEnd w:id="39"/>
      <w:bookmarkEnd w:id="40"/>
      <w:bookmarkEnd w:id="41"/>
      <w:bookmarkEnd w:id="42"/>
      <w:bookmarkEnd w:id="43"/>
      <w:bookmarkEnd w:id="44"/>
      <w:bookmarkEnd w:id="45"/>
      <w:r w:rsidR="00811027" w:rsidRPr="00917718">
        <w:rPr>
          <w:rFonts w:ascii="Arial" w:hAnsi="Arial" w:cs="Arial"/>
          <w:b/>
          <w:color w:val="31849B"/>
        </w:rPr>
        <w:t>.</w:t>
      </w:r>
    </w:p>
    <w:p w:rsidR="00140624" w:rsidRPr="00917718" w:rsidRDefault="00140624" w:rsidP="007D12E0">
      <w:pPr>
        <w:pStyle w:val="Heading6"/>
        <w:keepNext/>
        <w:keepLines/>
        <w:numPr>
          <w:ilvl w:val="0"/>
          <w:numId w:val="11"/>
        </w:numPr>
        <w:spacing w:before="0" w:after="0"/>
        <w:ind w:left="1080"/>
        <w:jc w:val="both"/>
        <w:rPr>
          <w:rFonts w:ascii="Arial" w:hAnsi="Arial" w:cs="Arial"/>
          <w:b w:val="0"/>
          <w:sz w:val="24"/>
          <w:szCs w:val="24"/>
        </w:rPr>
      </w:pPr>
      <w:r w:rsidRPr="00917718">
        <w:rPr>
          <w:rFonts w:ascii="Arial" w:hAnsi="Arial" w:cs="Arial"/>
          <w:b w:val="0"/>
          <w:sz w:val="24"/>
          <w:szCs w:val="24"/>
        </w:rPr>
        <w:t xml:space="preserve">Proposals must be received into the City no later than the date and time on page 1 </w:t>
      </w:r>
      <w:r w:rsidR="006E2D8D" w:rsidRPr="00917718">
        <w:rPr>
          <w:rFonts w:ascii="Arial" w:hAnsi="Arial" w:cs="Arial"/>
          <w:b w:val="0"/>
          <w:sz w:val="24"/>
          <w:szCs w:val="24"/>
        </w:rPr>
        <w:t xml:space="preserve">except </w:t>
      </w:r>
      <w:r w:rsidRPr="00917718">
        <w:rPr>
          <w:rFonts w:ascii="Arial" w:hAnsi="Arial" w:cs="Arial"/>
          <w:b w:val="0"/>
          <w:sz w:val="24"/>
          <w:szCs w:val="24"/>
        </w:rPr>
        <w:t>as revised by Addenda.</w:t>
      </w:r>
      <w:r w:rsidR="00C14976" w:rsidRPr="00917718">
        <w:rPr>
          <w:rFonts w:ascii="Arial" w:hAnsi="Arial" w:cs="Arial"/>
          <w:b w:val="0"/>
          <w:sz w:val="24"/>
          <w:szCs w:val="24"/>
        </w:rPr>
        <w:t xml:space="preserve">  </w:t>
      </w:r>
    </w:p>
    <w:p w:rsidR="00140624" w:rsidRPr="00917718" w:rsidRDefault="00140624" w:rsidP="008A306D">
      <w:pPr>
        <w:jc w:val="both"/>
        <w:rPr>
          <w:rFonts w:ascii="Arial" w:hAnsi="Arial" w:cs="Arial"/>
        </w:rPr>
      </w:pPr>
    </w:p>
    <w:p w:rsidR="00FC0607" w:rsidRPr="00917718" w:rsidRDefault="00C14976" w:rsidP="008A306D">
      <w:pPr>
        <w:numPr>
          <w:ilvl w:val="0"/>
          <w:numId w:val="11"/>
        </w:numPr>
        <w:ind w:left="1080"/>
        <w:jc w:val="both"/>
        <w:rPr>
          <w:rFonts w:ascii="Arial" w:hAnsi="Arial" w:cs="Arial"/>
        </w:rPr>
      </w:pPr>
      <w:r w:rsidRPr="00917718">
        <w:rPr>
          <w:rFonts w:ascii="Arial" w:hAnsi="Arial" w:cs="Arial"/>
        </w:rPr>
        <w:t xml:space="preserve">All pages </w:t>
      </w:r>
      <w:r w:rsidR="00F221FC" w:rsidRPr="00917718">
        <w:rPr>
          <w:rFonts w:ascii="Arial" w:hAnsi="Arial" w:cs="Arial"/>
        </w:rPr>
        <w:t xml:space="preserve">are to </w:t>
      </w:r>
      <w:r w:rsidR="006C2BB3" w:rsidRPr="00917718">
        <w:rPr>
          <w:rFonts w:ascii="Arial" w:hAnsi="Arial" w:cs="Arial"/>
        </w:rPr>
        <w:t xml:space="preserve">be </w:t>
      </w:r>
      <w:r w:rsidRPr="00917718">
        <w:rPr>
          <w:rFonts w:ascii="Arial" w:hAnsi="Arial" w:cs="Arial"/>
        </w:rPr>
        <w:t>numbered sequentially</w:t>
      </w:r>
      <w:r w:rsidR="00F221FC" w:rsidRPr="00917718">
        <w:rPr>
          <w:rFonts w:ascii="Arial" w:hAnsi="Arial" w:cs="Arial"/>
        </w:rPr>
        <w:t xml:space="preserve">, and </w:t>
      </w:r>
      <w:r w:rsidRPr="00917718">
        <w:rPr>
          <w:rFonts w:ascii="Arial" w:hAnsi="Arial" w:cs="Arial"/>
        </w:rPr>
        <w:t xml:space="preserve">closely </w:t>
      </w:r>
      <w:r w:rsidR="00F221FC" w:rsidRPr="00917718">
        <w:rPr>
          <w:rFonts w:ascii="Arial" w:hAnsi="Arial" w:cs="Arial"/>
        </w:rPr>
        <w:t>follow the requested formats</w:t>
      </w:r>
      <w:r w:rsidRPr="00917718">
        <w:rPr>
          <w:rFonts w:ascii="Arial" w:hAnsi="Arial" w:cs="Arial"/>
        </w:rPr>
        <w:t>.</w:t>
      </w:r>
    </w:p>
    <w:p w:rsidR="00C14976" w:rsidRPr="00917718" w:rsidRDefault="00C14976" w:rsidP="008A306D">
      <w:pPr>
        <w:pStyle w:val="ListParagraph"/>
        <w:ind w:left="1080"/>
        <w:jc w:val="both"/>
        <w:rPr>
          <w:rFonts w:ascii="Arial" w:hAnsi="Arial" w:cs="Arial"/>
          <w:szCs w:val="24"/>
        </w:rPr>
      </w:pPr>
    </w:p>
    <w:p w:rsidR="00C14976" w:rsidRPr="00917718" w:rsidRDefault="00C14976" w:rsidP="008A306D">
      <w:pPr>
        <w:numPr>
          <w:ilvl w:val="0"/>
          <w:numId w:val="11"/>
        </w:numPr>
        <w:ind w:left="1080"/>
        <w:jc w:val="both"/>
        <w:rPr>
          <w:rFonts w:ascii="Arial" w:hAnsi="Arial" w:cs="Arial"/>
        </w:rPr>
      </w:pPr>
      <w:r w:rsidRPr="00917718">
        <w:rPr>
          <w:rFonts w:ascii="Arial" w:hAnsi="Arial" w:cs="Arial"/>
        </w:rPr>
        <w:t>The City</w:t>
      </w:r>
      <w:r w:rsidR="00B43F53" w:rsidRPr="00917718">
        <w:rPr>
          <w:rFonts w:ascii="Arial" w:hAnsi="Arial" w:cs="Arial"/>
        </w:rPr>
        <w:t xml:space="preserve"> </w:t>
      </w:r>
      <w:r w:rsidR="00ED3A09">
        <w:rPr>
          <w:rFonts w:ascii="Arial" w:hAnsi="Arial" w:cs="Arial"/>
        </w:rPr>
        <w:t>does not have</w:t>
      </w:r>
      <w:r w:rsidRPr="00917718">
        <w:rPr>
          <w:rFonts w:ascii="Arial" w:hAnsi="Arial" w:cs="Arial"/>
        </w:rPr>
        <w:t xml:space="preserve"> limit</w:t>
      </w:r>
      <w:r w:rsidR="001F31A4" w:rsidRPr="00917718">
        <w:rPr>
          <w:rFonts w:ascii="Arial" w:hAnsi="Arial" w:cs="Arial"/>
        </w:rPr>
        <w:t>s specified in the submittal instructions section</w:t>
      </w:r>
      <w:r w:rsidRPr="00917718">
        <w:rPr>
          <w:rFonts w:ascii="Arial" w:hAnsi="Arial" w:cs="Arial"/>
        </w:rPr>
        <w:t xml:space="preserve">.  Any pages that exceed the page limit will be excised from the document </w:t>
      </w:r>
      <w:r w:rsidR="005B3B8F" w:rsidRPr="00917718">
        <w:rPr>
          <w:rFonts w:ascii="Arial" w:hAnsi="Arial" w:cs="Arial"/>
        </w:rPr>
        <w:t xml:space="preserve">for </w:t>
      </w:r>
      <w:r w:rsidR="00F221FC" w:rsidRPr="00917718">
        <w:rPr>
          <w:rFonts w:ascii="Arial" w:hAnsi="Arial" w:cs="Arial"/>
        </w:rPr>
        <w:t xml:space="preserve">purposes of </w:t>
      </w:r>
      <w:r w:rsidR="005B3B8F" w:rsidRPr="00917718">
        <w:rPr>
          <w:rFonts w:ascii="Arial" w:hAnsi="Arial" w:cs="Arial"/>
        </w:rPr>
        <w:t>evaluation.</w:t>
      </w:r>
      <w:r w:rsidRPr="00917718">
        <w:rPr>
          <w:rFonts w:ascii="Arial" w:hAnsi="Arial" w:cs="Arial"/>
        </w:rPr>
        <w:t xml:space="preserve"> </w:t>
      </w:r>
    </w:p>
    <w:p w:rsidR="003B2631" w:rsidRPr="00917718" w:rsidRDefault="003B2631" w:rsidP="008A306D">
      <w:pPr>
        <w:pStyle w:val="ListParagraph"/>
        <w:ind w:left="1080"/>
        <w:jc w:val="both"/>
        <w:rPr>
          <w:rFonts w:ascii="Arial" w:hAnsi="Arial" w:cs="Arial"/>
          <w:szCs w:val="24"/>
        </w:rPr>
      </w:pPr>
    </w:p>
    <w:p w:rsidR="004072E1" w:rsidRPr="00917718" w:rsidRDefault="004072E1" w:rsidP="008A306D">
      <w:pPr>
        <w:numPr>
          <w:ilvl w:val="0"/>
          <w:numId w:val="11"/>
        </w:numPr>
        <w:ind w:left="1080"/>
        <w:jc w:val="both"/>
        <w:rPr>
          <w:rFonts w:ascii="Arial" w:hAnsi="Arial" w:cs="Arial"/>
        </w:rPr>
      </w:pPr>
      <w:r w:rsidRPr="00917718">
        <w:rPr>
          <w:rFonts w:ascii="Arial" w:hAnsi="Arial" w:cs="Arial"/>
        </w:rPr>
        <w:t xml:space="preserve">The submitter has full responsibility to ensure the response arrives at the City within the deadline. A response delivered after the </w:t>
      </w:r>
      <w:r w:rsidR="00F221FC" w:rsidRPr="00917718">
        <w:rPr>
          <w:rFonts w:ascii="Arial" w:hAnsi="Arial" w:cs="Arial"/>
        </w:rPr>
        <w:t xml:space="preserve">deadline </w:t>
      </w:r>
      <w:r w:rsidR="00FC0DAC" w:rsidRPr="00917718">
        <w:rPr>
          <w:rFonts w:ascii="Arial" w:hAnsi="Arial" w:cs="Arial"/>
        </w:rPr>
        <w:t xml:space="preserve">may be rejected </w:t>
      </w:r>
      <w:r w:rsidRPr="00917718">
        <w:rPr>
          <w:rFonts w:ascii="Arial" w:hAnsi="Arial" w:cs="Arial"/>
        </w:rPr>
        <w:t xml:space="preserve">unless waived as immaterial by the City given specific fact-based circumstances.  </w:t>
      </w:r>
    </w:p>
    <w:p w:rsidR="009F4B87" w:rsidRPr="00917718" w:rsidRDefault="009F4B87" w:rsidP="008A306D">
      <w:pPr>
        <w:jc w:val="both"/>
        <w:rPr>
          <w:rFonts w:ascii="Arial" w:hAnsi="Arial" w:cs="Arial"/>
          <w:b/>
          <w:color w:val="31849B"/>
          <w:sz w:val="22"/>
          <w:szCs w:val="22"/>
        </w:rPr>
      </w:pPr>
    </w:p>
    <w:p w:rsidR="004072E1" w:rsidRPr="00187757" w:rsidRDefault="004072E1" w:rsidP="008A306D">
      <w:pPr>
        <w:ind w:left="720"/>
        <w:jc w:val="both"/>
        <w:rPr>
          <w:rFonts w:ascii="Arial" w:hAnsi="Arial" w:cs="Arial"/>
          <w:b/>
          <w:color w:val="31849B"/>
        </w:rPr>
      </w:pPr>
      <w:r w:rsidRPr="00187757">
        <w:rPr>
          <w:rFonts w:ascii="Arial" w:hAnsi="Arial" w:cs="Arial"/>
          <w:b/>
          <w:color w:val="31849B"/>
        </w:rPr>
        <w:t>Hard Copy Submittal.</w:t>
      </w:r>
    </w:p>
    <w:p w:rsidR="00B43F53" w:rsidRPr="00917718" w:rsidRDefault="00B43F53" w:rsidP="008A306D">
      <w:pPr>
        <w:ind w:left="720"/>
        <w:jc w:val="both"/>
        <w:rPr>
          <w:rFonts w:ascii="Arial" w:hAnsi="Arial" w:cs="Arial"/>
          <w:sz w:val="22"/>
          <w:szCs w:val="22"/>
        </w:rPr>
      </w:pPr>
      <w:r w:rsidRPr="00917718">
        <w:rPr>
          <w:rFonts w:ascii="Arial" w:hAnsi="Arial" w:cs="Arial"/>
        </w:rPr>
        <w:t xml:space="preserve">Submit one </w:t>
      </w:r>
      <w:r w:rsidR="00C170A9">
        <w:rPr>
          <w:rFonts w:ascii="Arial" w:hAnsi="Arial" w:cs="Arial"/>
        </w:rPr>
        <w:t xml:space="preserve">(1) </w:t>
      </w:r>
      <w:r w:rsidRPr="00917718">
        <w:rPr>
          <w:rFonts w:ascii="Arial" w:hAnsi="Arial" w:cs="Arial"/>
        </w:rPr>
        <w:t>original unbound</w:t>
      </w:r>
      <w:r w:rsidR="00C170A9">
        <w:rPr>
          <w:rFonts w:ascii="Arial" w:hAnsi="Arial" w:cs="Arial"/>
        </w:rPr>
        <w:t xml:space="preserve"> copy</w:t>
      </w:r>
      <w:r w:rsidRPr="00917718">
        <w:rPr>
          <w:rFonts w:ascii="Arial" w:hAnsi="Arial" w:cs="Arial"/>
        </w:rPr>
        <w:t xml:space="preserve">, eight (8) bound </w:t>
      </w:r>
      <w:r w:rsidR="00ED3A09" w:rsidRPr="00917718">
        <w:rPr>
          <w:rFonts w:ascii="Arial" w:hAnsi="Arial" w:cs="Arial"/>
        </w:rPr>
        <w:t>copies</w:t>
      </w:r>
      <w:r w:rsidRPr="00917718">
        <w:rPr>
          <w:rFonts w:ascii="Arial" w:hAnsi="Arial" w:cs="Arial"/>
        </w:rPr>
        <w:t xml:space="preserve"> and one (1) electronic CD copy of the response.  Fax and CD copies are not an alternative to the unbound hard copy original. If a CD, fax or e-mail version is delivered, the</w:t>
      </w:r>
      <w:r w:rsidR="00437AE9" w:rsidRPr="00917718">
        <w:rPr>
          <w:rFonts w:ascii="Arial" w:hAnsi="Arial" w:cs="Arial"/>
        </w:rPr>
        <w:t xml:space="preserve"> unbound</w:t>
      </w:r>
      <w:r w:rsidRPr="00917718">
        <w:rPr>
          <w:rFonts w:ascii="Arial" w:hAnsi="Arial" w:cs="Arial"/>
        </w:rPr>
        <w:t xml:space="preserve"> hard copy will be the official version.  Delivery is to the location specified on Page 1, Table 2. </w:t>
      </w:r>
    </w:p>
    <w:p w:rsidR="004072E1" w:rsidRPr="00917718" w:rsidRDefault="004072E1" w:rsidP="008A306D">
      <w:pPr>
        <w:pStyle w:val="ListParagraph"/>
        <w:keepNext/>
        <w:ind w:left="1440"/>
        <w:jc w:val="both"/>
        <w:rPr>
          <w:rFonts w:ascii="Arial" w:hAnsi="Arial" w:cs="Arial"/>
          <w:sz w:val="22"/>
          <w:szCs w:val="22"/>
        </w:rPr>
      </w:pPr>
    </w:p>
    <w:p w:rsidR="004072E1" w:rsidRPr="00917718" w:rsidRDefault="004072E1" w:rsidP="008A306D">
      <w:pPr>
        <w:ind w:left="720"/>
        <w:jc w:val="both"/>
        <w:rPr>
          <w:rFonts w:ascii="Arial" w:hAnsi="Arial" w:cs="Arial"/>
          <w:sz w:val="22"/>
          <w:szCs w:val="22"/>
        </w:rPr>
      </w:pPr>
      <w:r w:rsidRPr="00C170A9">
        <w:rPr>
          <w:rFonts w:ascii="Arial" w:hAnsi="Arial" w:cs="Arial"/>
        </w:rPr>
        <w:t xml:space="preserve">Hard-copy responses should be in a sealed box or envelope marked and addressed </w:t>
      </w:r>
      <w:r w:rsidR="003D1B14" w:rsidRPr="00C170A9">
        <w:rPr>
          <w:rFonts w:ascii="Arial" w:hAnsi="Arial" w:cs="Arial"/>
        </w:rPr>
        <w:t xml:space="preserve">to </w:t>
      </w:r>
      <w:r w:rsidR="00C1131A" w:rsidRPr="00C170A9">
        <w:rPr>
          <w:rFonts w:ascii="Arial" w:hAnsi="Arial" w:cs="Arial"/>
        </w:rPr>
        <w:t xml:space="preserve">Seattle </w:t>
      </w:r>
      <w:r w:rsidR="00152E66" w:rsidRPr="00C170A9">
        <w:rPr>
          <w:rFonts w:ascii="Arial" w:hAnsi="Arial" w:cs="Arial"/>
        </w:rPr>
        <w:t xml:space="preserve">City Council, </w:t>
      </w:r>
      <w:r w:rsidR="003D1B14" w:rsidRPr="00C170A9">
        <w:rPr>
          <w:rFonts w:ascii="Arial" w:hAnsi="Arial" w:cs="Arial"/>
        </w:rPr>
        <w:t>Susana Serna,</w:t>
      </w:r>
      <w:r w:rsidR="00152E66" w:rsidRPr="00C170A9">
        <w:rPr>
          <w:rFonts w:ascii="Arial" w:hAnsi="Arial" w:cs="Arial"/>
        </w:rPr>
        <w:t xml:space="preserve"> </w:t>
      </w:r>
      <w:r w:rsidR="004D5F65" w:rsidRPr="00C170A9">
        <w:rPr>
          <w:rFonts w:ascii="Arial" w:hAnsi="Arial" w:cs="Arial"/>
        </w:rPr>
        <w:t>PO Box</w:t>
      </w:r>
      <w:r w:rsidR="00C170A9">
        <w:rPr>
          <w:rFonts w:ascii="Arial" w:hAnsi="Arial" w:cs="Arial"/>
        </w:rPr>
        <w:t xml:space="preserve"> </w:t>
      </w:r>
      <w:r w:rsidR="00152E66" w:rsidRPr="00C170A9">
        <w:rPr>
          <w:rFonts w:ascii="Arial" w:hAnsi="Arial" w:cs="Arial"/>
        </w:rPr>
        <w:t>34025</w:t>
      </w:r>
      <w:r w:rsidR="004D5F65" w:rsidRPr="00C170A9">
        <w:rPr>
          <w:rFonts w:ascii="Arial" w:hAnsi="Arial" w:cs="Arial"/>
        </w:rPr>
        <w:t xml:space="preserve">, </w:t>
      </w:r>
      <w:r w:rsidR="00152E66" w:rsidRPr="00C170A9">
        <w:rPr>
          <w:rFonts w:ascii="Arial" w:hAnsi="Arial" w:cs="Arial"/>
        </w:rPr>
        <w:t>Seattle, Washington, 98124-4025</w:t>
      </w:r>
      <w:r w:rsidR="00C170A9">
        <w:rPr>
          <w:rFonts w:ascii="Arial" w:hAnsi="Arial" w:cs="Arial"/>
        </w:rPr>
        <w:t xml:space="preserve"> and include</w:t>
      </w:r>
      <w:r w:rsidRPr="00C170A9">
        <w:rPr>
          <w:rFonts w:ascii="Arial" w:hAnsi="Arial" w:cs="Arial"/>
        </w:rPr>
        <w:t xml:space="preserve"> </w:t>
      </w:r>
      <w:r w:rsidR="009F4B87" w:rsidRPr="00C170A9">
        <w:rPr>
          <w:rFonts w:ascii="Arial" w:hAnsi="Arial" w:cs="Arial"/>
        </w:rPr>
        <w:t xml:space="preserve">the solicitation title </w:t>
      </w:r>
      <w:r w:rsidRPr="00C170A9">
        <w:rPr>
          <w:rFonts w:ascii="Arial" w:hAnsi="Arial" w:cs="Arial"/>
        </w:rPr>
        <w:t>and number.  If submittals are</w:t>
      </w:r>
      <w:r w:rsidRPr="00917718">
        <w:rPr>
          <w:rFonts w:ascii="Arial" w:hAnsi="Arial" w:cs="Arial"/>
        </w:rPr>
        <w:t xml:space="preserve"> not marked, the Proposer has risks of the </w:t>
      </w:r>
      <w:r w:rsidR="009F4B87" w:rsidRPr="00917718">
        <w:rPr>
          <w:rFonts w:ascii="Arial" w:hAnsi="Arial" w:cs="Arial"/>
        </w:rPr>
        <w:t xml:space="preserve">response </w:t>
      </w:r>
      <w:r w:rsidRPr="00917718">
        <w:rPr>
          <w:rFonts w:ascii="Arial" w:hAnsi="Arial" w:cs="Arial"/>
        </w:rPr>
        <w:t xml:space="preserve">being misplaced and not properly delivered. </w:t>
      </w:r>
    </w:p>
    <w:p w:rsidR="004072E1" w:rsidRPr="00917718" w:rsidRDefault="004072E1" w:rsidP="008A306D">
      <w:pPr>
        <w:pStyle w:val="NoSpacing"/>
        <w:ind w:left="1080"/>
        <w:jc w:val="both"/>
        <w:rPr>
          <w:rFonts w:ascii="Arial" w:hAnsi="Arial" w:cs="Arial"/>
          <w:sz w:val="24"/>
          <w:szCs w:val="24"/>
        </w:rPr>
      </w:pPr>
    </w:p>
    <w:p w:rsidR="004072E1" w:rsidRPr="00C170A9" w:rsidRDefault="004072E1" w:rsidP="008A306D">
      <w:pPr>
        <w:ind w:left="720"/>
        <w:jc w:val="both"/>
        <w:rPr>
          <w:rFonts w:ascii="Arial" w:hAnsi="Arial" w:cs="Arial"/>
        </w:rPr>
      </w:pPr>
      <w:r w:rsidRPr="00917718">
        <w:rPr>
          <w:rFonts w:ascii="Arial" w:hAnsi="Arial" w:cs="Arial"/>
        </w:rPr>
        <w:t>The Submittal may be hand-</w:t>
      </w:r>
      <w:r w:rsidRPr="00C170A9">
        <w:rPr>
          <w:rFonts w:ascii="Arial" w:hAnsi="Arial" w:cs="Arial"/>
        </w:rPr>
        <w:t xml:space="preserve">delivered </w:t>
      </w:r>
      <w:r w:rsidR="004D5F65" w:rsidRPr="00C170A9">
        <w:rPr>
          <w:rFonts w:ascii="Arial" w:hAnsi="Arial" w:cs="Arial"/>
        </w:rPr>
        <w:t>to Seattle City Council,</w:t>
      </w:r>
      <w:r w:rsidR="00C1131A" w:rsidRPr="00C170A9">
        <w:rPr>
          <w:rFonts w:ascii="Arial" w:hAnsi="Arial" w:cs="Arial"/>
        </w:rPr>
        <w:t xml:space="preserve"> </w:t>
      </w:r>
      <w:r w:rsidR="004D5F65" w:rsidRPr="00C170A9">
        <w:rPr>
          <w:rFonts w:ascii="Arial" w:hAnsi="Arial" w:cs="Arial"/>
        </w:rPr>
        <w:t>Susana Serna, 600 4</w:t>
      </w:r>
      <w:r w:rsidR="004D5F65" w:rsidRPr="00C170A9">
        <w:rPr>
          <w:rFonts w:ascii="Arial" w:hAnsi="Arial" w:cs="Arial"/>
          <w:vertAlign w:val="superscript"/>
        </w:rPr>
        <w:t>th</w:t>
      </w:r>
      <w:r w:rsidR="004D5F65" w:rsidRPr="00C170A9">
        <w:rPr>
          <w:rFonts w:ascii="Arial" w:hAnsi="Arial" w:cs="Arial"/>
        </w:rPr>
        <w:t xml:space="preserve"> Avenue, 2</w:t>
      </w:r>
      <w:r w:rsidR="004D5F65" w:rsidRPr="00C170A9">
        <w:rPr>
          <w:rFonts w:ascii="Arial" w:hAnsi="Arial" w:cs="Arial"/>
          <w:vertAlign w:val="superscript"/>
        </w:rPr>
        <w:t>nd</w:t>
      </w:r>
      <w:r w:rsidR="004D5F65" w:rsidRPr="00C170A9">
        <w:rPr>
          <w:rFonts w:ascii="Arial" w:hAnsi="Arial" w:cs="Arial"/>
        </w:rPr>
        <w:t xml:space="preserve"> Floor</w:t>
      </w:r>
      <w:r w:rsidR="00C1131A" w:rsidRPr="00C170A9">
        <w:rPr>
          <w:rFonts w:ascii="Arial" w:hAnsi="Arial" w:cs="Arial"/>
        </w:rPr>
        <w:t>,</w:t>
      </w:r>
      <w:r w:rsidR="004D5F65" w:rsidRPr="00C170A9">
        <w:rPr>
          <w:rFonts w:ascii="Arial" w:hAnsi="Arial" w:cs="Arial"/>
        </w:rPr>
        <w:t xml:space="preserve"> Seattle, Washington, 98124-4025</w:t>
      </w:r>
      <w:r w:rsidRPr="00C170A9">
        <w:rPr>
          <w:rFonts w:ascii="Arial" w:hAnsi="Arial" w:cs="Arial"/>
          <w:i/>
        </w:rPr>
        <w:t>.</w:t>
      </w:r>
      <w:r w:rsidRPr="00C170A9">
        <w:rPr>
          <w:rFonts w:ascii="Arial" w:hAnsi="Arial" w:cs="Arial"/>
        </w:rPr>
        <w:t xml:space="preserve">  </w:t>
      </w:r>
      <w:r w:rsidR="006C2BB3" w:rsidRPr="00C170A9">
        <w:rPr>
          <w:rFonts w:ascii="Arial" w:hAnsi="Arial" w:cs="Arial"/>
        </w:rPr>
        <w:t xml:space="preserve">Delivery </w:t>
      </w:r>
      <w:r w:rsidRPr="00C170A9">
        <w:rPr>
          <w:rFonts w:ascii="Arial" w:hAnsi="Arial" w:cs="Arial"/>
        </w:rPr>
        <w:t>errors will result without careful attention to the proper address.</w:t>
      </w:r>
    </w:p>
    <w:p w:rsidR="004072E1" w:rsidRPr="00917718" w:rsidRDefault="004072E1" w:rsidP="008A306D">
      <w:pPr>
        <w:pStyle w:val="NoSpacing"/>
        <w:ind w:left="1080"/>
        <w:jc w:val="both"/>
        <w:rPr>
          <w:rFonts w:ascii="Arial" w:hAnsi="Arial" w:cs="Arial"/>
          <w:sz w:val="24"/>
          <w:szCs w:val="24"/>
        </w:rPr>
      </w:pPr>
    </w:p>
    <w:p w:rsidR="004072E1" w:rsidRPr="00917718" w:rsidRDefault="004072E1" w:rsidP="008A306D">
      <w:pPr>
        <w:pStyle w:val="NoSpacing"/>
        <w:ind w:left="720"/>
        <w:jc w:val="both"/>
        <w:rPr>
          <w:rFonts w:ascii="Arial" w:hAnsi="Arial" w:cs="Arial"/>
          <w:sz w:val="24"/>
          <w:szCs w:val="24"/>
        </w:rPr>
      </w:pPr>
      <w:r w:rsidRPr="00917718">
        <w:rPr>
          <w:rFonts w:ascii="Arial" w:hAnsi="Arial" w:cs="Arial"/>
          <w:sz w:val="24"/>
          <w:szCs w:val="24"/>
        </w:rPr>
        <w:t xml:space="preserve">Please </w:t>
      </w:r>
      <w:r w:rsidR="00F11E0F" w:rsidRPr="00ED3A09">
        <w:rPr>
          <w:rFonts w:ascii="Arial" w:hAnsi="Arial" w:cs="Arial"/>
          <w:b/>
          <w:i/>
          <w:sz w:val="24"/>
          <w:szCs w:val="24"/>
        </w:rPr>
        <w:t>do not</w:t>
      </w:r>
      <w:r w:rsidR="00F11E0F" w:rsidRPr="00917718">
        <w:rPr>
          <w:rFonts w:ascii="Arial" w:hAnsi="Arial" w:cs="Arial"/>
          <w:sz w:val="24"/>
          <w:szCs w:val="24"/>
        </w:rPr>
        <w:t xml:space="preserve"> use</w:t>
      </w:r>
      <w:r w:rsidR="006C2BB3" w:rsidRPr="00917718">
        <w:rPr>
          <w:rFonts w:ascii="Arial" w:hAnsi="Arial" w:cs="Arial"/>
          <w:sz w:val="24"/>
          <w:szCs w:val="24"/>
        </w:rPr>
        <w:t xml:space="preserve"> plastic or vinyl binders </w:t>
      </w:r>
      <w:r w:rsidRPr="00917718">
        <w:rPr>
          <w:rFonts w:ascii="Arial" w:hAnsi="Arial" w:cs="Arial"/>
          <w:sz w:val="24"/>
          <w:szCs w:val="24"/>
        </w:rPr>
        <w:t xml:space="preserve">or folders.  The City prefers simple, stapled paper copies. If a binder or folder is essential due to the size of your submission, </w:t>
      </w:r>
      <w:r w:rsidR="006C2BB3" w:rsidRPr="00917718">
        <w:rPr>
          <w:rFonts w:ascii="Arial" w:hAnsi="Arial" w:cs="Arial"/>
          <w:sz w:val="24"/>
          <w:szCs w:val="24"/>
        </w:rPr>
        <w:t xml:space="preserve">use </w:t>
      </w:r>
      <w:r w:rsidRPr="00917718">
        <w:rPr>
          <w:rFonts w:ascii="Arial" w:hAnsi="Arial" w:cs="Arial"/>
          <w:sz w:val="24"/>
          <w:szCs w:val="24"/>
        </w:rPr>
        <w:t xml:space="preserve">fully 100% recycled stock.  </w:t>
      </w:r>
    </w:p>
    <w:p w:rsidR="00B43F53" w:rsidRPr="00917718" w:rsidRDefault="00B43F53" w:rsidP="008A306D">
      <w:pPr>
        <w:ind w:left="576"/>
        <w:contextualSpacing/>
        <w:jc w:val="both"/>
        <w:rPr>
          <w:rFonts w:ascii="Arial" w:hAnsi="Arial" w:cs="Arial"/>
        </w:rPr>
      </w:pPr>
    </w:p>
    <w:p w:rsidR="004072E1" w:rsidRPr="00917718" w:rsidRDefault="004072E1" w:rsidP="008A306D">
      <w:pPr>
        <w:ind w:left="720"/>
        <w:jc w:val="both"/>
        <w:rPr>
          <w:rFonts w:ascii="Arial" w:hAnsi="Arial" w:cs="Arial"/>
          <w:b/>
          <w:color w:val="215868"/>
        </w:rPr>
      </w:pPr>
      <w:r w:rsidRPr="00917718">
        <w:rPr>
          <w:rFonts w:ascii="Arial" w:hAnsi="Arial" w:cs="Arial"/>
          <w:b/>
          <w:color w:val="31849B"/>
        </w:rPr>
        <w:t>Electronic Submittal</w:t>
      </w:r>
      <w:r w:rsidRPr="00917718">
        <w:rPr>
          <w:rFonts w:ascii="Arial" w:hAnsi="Arial" w:cs="Arial"/>
          <w:b/>
          <w:color w:val="215868"/>
        </w:rPr>
        <w:t>.</w:t>
      </w:r>
    </w:p>
    <w:p w:rsidR="004072E1" w:rsidRPr="00917718" w:rsidRDefault="004072E1" w:rsidP="008A306D">
      <w:pPr>
        <w:pStyle w:val="NoSpacing"/>
        <w:ind w:left="720"/>
        <w:jc w:val="both"/>
        <w:rPr>
          <w:rFonts w:ascii="Arial" w:hAnsi="Arial" w:cs="Arial"/>
          <w:sz w:val="24"/>
          <w:szCs w:val="24"/>
        </w:rPr>
      </w:pPr>
      <w:r w:rsidRPr="00917718">
        <w:rPr>
          <w:rFonts w:ascii="Arial" w:hAnsi="Arial" w:cs="Arial"/>
          <w:sz w:val="24"/>
          <w:szCs w:val="24"/>
        </w:rPr>
        <w:t xml:space="preserve">The City allows and will accept an electronic submittal, in lieu of an official paper submittal.  </w:t>
      </w:r>
    </w:p>
    <w:p w:rsidR="004072E1" w:rsidRPr="00917718" w:rsidRDefault="004072E1" w:rsidP="008A306D">
      <w:pPr>
        <w:pStyle w:val="NoSpacing"/>
        <w:numPr>
          <w:ilvl w:val="0"/>
          <w:numId w:val="20"/>
        </w:numPr>
        <w:ind w:left="1080"/>
        <w:jc w:val="both"/>
        <w:rPr>
          <w:rFonts w:ascii="Arial" w:hAnsi="Arial" w:cs="Arial"/>
          <w:sz w:val="24"/>
          <w:szCs w:val="24"/>
        </w:rPr>
      </w:pPr>
      <w:r w:rsidRPr="00917718">
        <w:rPr>
          <w:rFonts w:ascii="Arial" w:hAnsi="Arial" w:cs="Arial"/>
          <w:sz w:val="24"/>
          <w:szCs w:val="24"/>
        </w:rPr>
        <w:t xml:space="preserve">The electronic submittal </w:t>
      </w:r>
      <w:r w:rsidR="006C2BB3" w:rsidRPr="00917718">
        <w:rPr>
          <w:rFonts w:ascii="Arial" w:hAnsi="Arial" w:cs="Arial"/>
          <w:sz w:val="24"/>
          <w:szCs w:val="24"/>
        </w:rPr>
        <w:t xml:space="preserve">is </w:t>
      </w:r>
      <w:r w:rsidRPr="00917718">
        <w:rPr>
          <w:rFonts w:ascii="Arial" w:hAnsi="Arial" w:cs="Arial"/>
          <w:sz w:val="24"/>
          <w:szCs w:val="24"/>
        </w:rPr>
        <w:t xml:space="preserve">e-mailed to </w:t>
      </w:r>
      <w:r w:rsidR="00A91679">
        <w:rPr>
          <w:rFonts w:ascii="Arial" w:hAnsi="Arial" w:cs="Arial"/>
          <w:sz w:val="24"/>
          <w:szCs w:val="24"/>
        </w:rPr>
        <w:t>s</w:t>
      </w:r>
      <w:r w:rsidR="00ED3A09">
        <w:rPr>
          <w:rFonts w:ascii="Arial" w:hAnsi="Arial" w:cs="Arial"/>
          <w:sz w:val="24"/>
          <w:szCs w:val="24"/>
        </w:rPr>
        <w:t>usana.serna@seattle.gov</w:t>
      </w:r>
      <w:r w:rsidRPr="00917718">
        <w:rPr>
          <w:rFonts w:ascii="Arial" w:hAnsi="Arial" w:cs="Arial"/>
          <w:sz w:val="24"/>
          <w:szCs w:val="24"/>
        </w:rPr>
        <w:t xml:space="preserve"> </w:t>
      </w:r>
      <w:r w:rsidR="006C2BB3" w:rsidRPr="00917718">
        <w:rPr>
          <w:rFonts w:ascii="Arial" w:hAnsi="Arial" w:cs="Arial"/>
          <w:sz w:val="24"/>
          <w:szCs w:val="24"/>
        </w:rPr>
        <w:t xml:space="preserve">by </w:t>
      </w:r>
      <w:r w:rsidRPr="00917718">
        <w:rPr>
          <w:rFonts w:ascii="Arial" w:hAnsi="Arial" w:cs="Arial"/>
          <w:sz w:val="24"/>
          <w:szCs w:val="24"/>
        </w:rPr>
        <w:t xml:space="preserve">the deadline (Procurement Schedule, Table </w:t>
      </w:r>
      <w:r w:rsidR="00F11E0F" w:rsidRPr="00917718">
        <w:rPr>
          <w:rFonts w:ascii="Arial" w:hAnsi="Arial" w:cs="Arial"/>
          <w:sz w:val="24"/>
          <w:szCs w:val="24"/>
        </w:rPr>
        <w:t>1</w:t>
      </w:r>
      <w:r w:rsidRPr="00917718">
        <w:rPr>
          <w:rFonts w:ascii="Arial" w:hAnsi="Arial" w:cs="Arial"/>
          <w:sz w:val="24"/>
          <w:szCs w:val="24"/>
        </w:rPr>
        <w:t xml:space="preserve">, Page </w:t>
      </w:r>
      <w:r w:rsidR="00F11E0F" w:rsidRPr="00917718">
        <w:rPr>
          <w:rFonts w:ascii="Arial" w:hAnsi="Arial" w:cs="Arial"/>
          <w:sz w:val="24"/>
          <w:szCs w:val="24"/>
        </w:rPr>
        <w:t>1</w:t>
      </w:r>
      <w:r w:rsidRPr="00917718">
        <w:rPr>
          <w:rFonts w:ascii="Arial" w:hAnsi="Arial" w:cs="Arial"/>
          <w:sz w:val="24"/>
          <w:szCs w:val="24"/>
        </w:rPr>
        <w:t xml:space="preserve"> or as otherwise amended).  </w:t>
      </w:r>
    </w:p>
    <w:p w:rsidR="004072E1" w:rsidRPr="00917718" w:rsidRDefault="004072E1" w:rsidP="008A306D">
      <w:pPr>
        <w:pStyle w:val="NoSpacing"/>
        <w:numPr>
          <w:ilvl w:val="0"/>
          <w:numId w:val="20"/>
        </w:numPr>
        <w:ind w:left="1080"/>
        <w:jc w:val="both"/>
        <w:rPr>
          <w:rFonts w:ascii="Arial" w:hAnsi="Arial" w:cs="Arial"/>
          <w:sz w:val="24"/>
          <w:szCs w:val="24"/>
        </w:rPr>
      </w:pPr>
      <w:r w:rsidRPr="00917718">
        <w:rPr>
          <w:rFonts w:ascii="Arial" w:hAnsi="Arial" w:cs="Arial"/>
          <w:sz w:val="24"/>
          <w:szCs w:val="24"/>
        </w:rPr>
        <w:t>Title the e-mail</w:t>
      </w:r>
      <w:r w:rsidR="00C50197" w:rsidRPr="00917718">
        <w:rPr>
          <w:rFonts w:ascii="Arial" w:hAnsi="Arial" w:cs="Arial"/>
          <w:sz w:val="24"/>
          <w:szCs w:val="24"/>
        </w:rPr>
        <w:t xml:space="preserve"> so it won’t be lost in an e-mail stream</w:t>
      </w:r>
      <w:r w:rsidRPr="00917718">
        <w:rPr>
          <w:rFonts w:ascii="Arial" w:hAnsi="Arial" w:cs="Arial"/>
          <w:sz w:val="24"/>
          <w:szCs w:val="24"/>
        </w:rPr>
        <w:t xml:space="preserve">. </w:t>
      </w:r>
    </w:p>
    <w:p w:rsidR="004072E1" w:rsidRPr="00917718" w:rsidRDefault="004072E1" w:rsidP="008A306D">
      <w:pPr>
        <w:pStyle w:val="NoSpacing"/>
        <w:numPr>
          <w:ilvl w:val="0"/>
          <w:numId w:val="20"/>
        </w:numPr>
        <w:ind w:left="1080"/>
        <w:jc w:val="both"/>
        <w:rPr>
          <w:rFonts w:ascii="Arial" w:hAnsi="Arial" w:cs="Arial"/>
          <w:sz w:val="24"/>
          <w:szCs w:val="24"/>
        </w:rPr>
      </w:pPr>
      <w:r w:rsidRPr="00917718">
        <w:rPr>
          <w:rFonts w:ascii="Arial" w:hAnsi="Arial" w:cs="Arial"/>
          <w:sz w:val="24"/>
          <w:szCs w:val="24"/>
        </w:rPr>
        <w:t xml:space="preserve">Any risks associated are borne by the Proposer.  </w:t>
      </w:r>
    </w:p>
    <w:p w:rsidR="004072E1" w:rsidRPr="00917718" w:rsidRDefault="004072E1" w:rsidP="008A306D">
      <w:pPr>
        <w:pStyle w:val="NoSpacing"/>
        <w:numPr>
          <w:ilvl w:val="0"/>
          <w:numId w:val="20"/>
        </w:numPr>
        <w:ind w:left="1080"/>
        <w:jc w:val="both"/>
        <w:rPr>
          <w:rFonts w:ascii="Arial" w:hAnsi="Arial" w:cs="Arial"/>
          <w:sz w:val="24"/>
          <w:szCs w:val="24"/>
        </w:rPr>
      </w:pPr>
      <w:r w:rsidRPr="00917718">
        <w:rPr>
          <w:rFonts w:ascii="Arial" w:hAnsi="Arial" w:cs="Arial"/>
          <w:sz w:val="24"/>
          <w:szCs w:val="24"/>
        </w:rPr>
        <w:t xml:space="preserve">The City e-mail system will allow documents up to </w:t>
      </w:r>
      <w:r w:rsidR="004B26C3" w:rsidRPr="00917718">
        <w:rPr>
          <w:rFonts w:ascii="Arial" w:hAnsi="Arial" w:cs="Arial"/>
          <w:sz w:val="24"/>
          <w:szCs w:val="24"/>
        </w:rPr>
        <w:t>20</w:t>
      </w:r>
      <w:r w:rsidRPr="00917718">
        <w:rPr>
          <w:rFonts w:ascii="Arial" w:hAnsi="Arial" w:cs="Arial"/>
          <w:sz w:val="24"/>
          <w:szCs w:val="24"/>
        </w:rPr>
        <w:t xml:space="preserve"> Megabytes. </w:t>
      </w:r>
    </w:p>
    <w:p w:rsidR="004072E1" w:rsidRPr="00917718" w:rsidRDefault="004072E1" w:rsidP="008A306D">
      <w:pPr>
        <w:pStyle w:val="NoSpacing"/>
        <w:numPr>
          <w:ilvl w:val="0"/>
          <w:numId w:val="20"/>
        </w:numPr>
        <w:ind w:left="1080"/>
        <w:jc w:val="both"/>
        <w:rPr>
          <w:rFonts w:ascii="Arial" w:hAnsi="Arial" w:cs="Arial"/>
          <w:sz w:val="24"/>
          <w:szCs w:val="24"/>
        </w:rPr>
      </w:pPr>
      <w:r w:rsidRPr="00917718">
        <w:rPr>
          <w:rFonts w:ascii="Arial" w:hAnsi="Arial" w:cs="Arial"/>
          <w:sz w:val="24"/>
          <w:szCs w:val="24"/>
        </w:rPr>
        <w:t xml:space="preserve">If the Proposer also submits a hard-copy, the </w:t>
      </w:r>
      <w:r w:rsidR="00163B14" w:rsidRPr="00917718">
        <w:rPr>
          <w:rFonts w:ascii="Arial" w:hAnsi="Arial" w:cs="Arial"/>
          <w:sz w:val="24"/>
          <w:szCs w:val="24"/>
        </w:rPr>
        <w:t>hard copy has precedence.</w:t>
      </w:r>
    </w:p>
    <w:p w:rsidR="00083C6D" w:rsidRPr="00917718" w:rsidRDefault="00083C6D" w:rsidP="008A306D">
      <w:pPr>
        <w:pStyle w:val="NoSpacing"/>
        <w:ind w:left="1080"/>
        <w:jc w:val="both"/>
        <w:rPr>
          <w:rFonts w:ascii="Arial" w:hAnsi="Arial" w:cs="Arial"/>
          <w:sz w:val="24"/>
          <w:szCs w:val="24"/>
        </w:rPr>
      </w:pPr>
    </w:p>
    <w:p w:rsidR="00D02775" w:rsidRPr="00917718" w:rsidRDefault="009755FE" w:rsidP="008A306D">
      <w:pPr>
        <w:jc w:val="both"/>
        <w:rPr>
          <w:rFonts w:ascii="Arial" w:hAnsi="Arial" w:cs="Arial"/>
          <w:b/>
          <w:i/>
          <w:color w:val="31849B"/>
        </w:rPr>
      </w:pPr>
      <w:bookmarkStart w:id="46" w:name="_Toc524484966"/>
      <w:bookmarkStart w:id="47" w:name="_Toc524754153"/>
      <w:bookmarkStart w:id="48" w:name="_Toc526492398"/>
      <w:bookmarkStart w:id="49" w:name="_Toc528557453"/>
      <w:bookmarkStart w:id="50" w:name="_Toc529153513"/>
      <w:bookmarkStart w:id="51" w:name="_Toc30899411"/>
      <w:r w:rsidRPr="00917718">
        <w:rPr>
          <w:rFonts w:ascii="Arial" w:hAnsi="Arial" w:cs="Arial"/>
          <w:b/>
          <w:color w:val="31849B"/>
        </w:rPr>
        <w:t>7</w:t>
      </w:r>
      <w:r w:rsidR="004072E1" w:rsidRPr="00917718">
        <w:rPr>
          <w:rFonts w:ascii="Arial" w:hAnsi="Arial" w:cs="Arial"/>
          <w:b/>
          <w:color w:val="31849B"/>
        </w:rPr>
        <w:t xml:space="preserve">.7 </w:t>
      </w:r>
      <w:r w:rsidR="006D7517" w:rsidRPr="00917718">
        <w:rPr>
          <w:rFonts w:ascii="Arial" w:hAnsi="Arial" w:cs="Arial"/>
          <w:b/>
          <w:color w:val="31849B"/>
        </w:rPr>
        <w:t xml:space="preserve">  </w:t>
      </w:r>
      <w:r w:rsidR="00C1131A" w:rsidRPr="00917718">
        <w:rPr>
          <w:rFonts w:ascii="Arial" w:hAnsi="Arial" w:cs="Arial"/>
          <w:b/>
          <w:i/>
          <w:color w:val="31849B"/>
        </w:rPr>
        <w:tab/>
      </w:r>
      <w:r w:rsidR="004072E1" w:rsidRPr="00917718">
        <w:rPr>
          <w:rFonts w:ascii="Arial" w:hAnsi="Arial" w:cs="Arial"/>
          <w:b/>
          <w:color w:val="31849B"/>
        </w:rPr>
        <w:t>License and Business Tax Requirements</w:t>
      </w:r>
      <w:r w:rsidR="00D02775" w:rsidRPr="00917718">
        <w:rPr>
          <w:rFonts w:ascii="Arial" w:hAnsi="Arial" w:cs="Arial"/>
          <w:b/>
          <w:color w:val="31849B"/>
        </w:rPr>
        <w:t>.</w:t>
      </w:r>
    </w:p>
    <w:p w:rsidR="00D02775" w:rsidRDefault="00D02775" w:rsidP="008A306D">
      <w:pPr>
        <w:pStyle w:val="BodyText"/>
        <w:spacing w:after="0"/>
        <w:ind w:left="720"/>
        <w:jc w:val="both"/>
        <w:rPr>
          <w:rFonts w:ascii="Arial" w:hAnsi="Arial" w:cs="Arial"/>
          <w:spacing w:val="-3"/>
        </w:rPr>
      </w:pPr>
      <w:r w:rsidRPr="00917718">
        <w:rPr>
          <w:rFonts w:ascii="Arial" w:hAnsi="Arial" w:cs="Arial"/>
        </w:rPr>
        <w:t xml:space="preserve">The </w:t>
      </w:r>
      <w:r w:rsidR="006C2BB3" w:rsidRPr="00917718">
        <w:rPr>
          <w:rFonts w:ascii="Arial" w:hAnsi="Arial" w:cs="Arial"/>
        </w:rPr>
        <w:t xml:space="preserve">Consultant must meet </w:t>
      </w:r>
      <w:r w:rsidRPr="00917718">
        <w:rPr>
          <w:rFonts w:ascii="Arial" w:hAnsi="Arial" w:cs="Arial"/>
        </w:rPr>
        <w:t xml:space="preserve">all </w:t>
      </w:r>
      <w:r w:rsidR="00FC0DAC" w:rsidRPr="00917718">
        <w:rPr>
          <w:rFonts w:ascii="Arial" w:hAnsi="Arial" w:cs="Arial"/>
        </w:rPr>
        <w:t xml:space="preserve">applicable </w:t>
      </w:r>
      <w:r w:rsidRPr="00917718">
        <w:rPr>
          <w:rFonts w:ascii="Arial" w:hAnsi="Arial" w:cs="Arial"/>
        </w:rPr>
        <w:t xml:space="preserve">licensing requirements immediately after </w:t>
      </w:r>
      <w:r w:rsidR="00F66E5D">
        <w:rPr>
          <w:rFonts w:ascii="Arial" w:hAnsi="Arial" w:cs="Arial"/>
        </w:rPr>
        <w:t xml:space="preserve">the </w:t>
      </w:r>
      <w:r w:rsidR="008A306D">
        <w:rPr>
          <w:rFonts w:ascii="Arial" w:hAnsi="Arial" w:cs="Arial"/>
        </w:rPr>
        <w:t>C</w:t>
      </w:r>
      <w:r w:rsidR="008A306D" w:rsidRPr="00917718">
        <w:rPr>
          <w:rFonts w:ascii="Arial" w:hAnsi="Arial" w:cs="Arial"/>
        </w:rPr>
        <w:t>ontract</w:t>
      </w:r>
      <w:r w:rsidR="008A306D">
        <w:rPr>
          <w:rFonts w:ascii="Arial" w:hAnsi="Arial" w:cs="Arial"/>
        </w:rPr>
        <w:t xml:space="preserve"> </w:t>
      </w:r>
      <w:r w:rsidR="00F66E5D">
        <w:rPr>
          <w:rFonts w:ascii="Arial" w:hAnsi="Arial" w:cs="Arial"/>
        </w:rPr>
        <w:t>is</w:t>
      </w:r>
      <w:r w:rsidRPr="00917718">
        <w:rPr>
          <w:rFonts w:ascii="Arial" w:hAnsi="Arial" w:cs="Arial"/>
        </w:rPr>
        <w:t xml:space="preserve"> award</w:t>
      </w:r>
      <w:r w:rsidR="00F66E5D">
        <w:rPr>
          <w:rFonts w:ascii="Arial" w:hAnsi="Arial" w:cs="Arial"/>
        </w:rPr>
        <w:t>ed</w:t>
      </w:r>
      <w:r w:rsidRPr="00917718">
        <w:rPr>
          <w:rFonts w:ascii="Arial" w:hAnsi="Arial" w:cs="Arial"/>
        </w:rPr>
        <w:t xml:space="preserve"> or the City may reject the Consultant. </w:t>
      </w:r>
      <w:r w:rsidRPr="00917718">
        <w:rPr>
          <w:rFonts w:ascii="Arial" w:hAnsi="Arial" w:cs="Arial"/>
          <w:spacing w:val="-3"/>
        </w:rPr>
        <w:t xml:space="preserve">Companies must license, report and pay revenue taxes for the Washington State </w:t>
      </w:r>
      <w:r w:rsidR="00645A7A" w:rsidRPr="00917718">
        <w:rPr>
          <w:rFonts w:ascii="Arial" w:hAnsi="Arial" w:cs="Arial"/>
          <w:spacing w:val="-3"/>
        </w:rPr>
        <w:t>B</w:t>
      </w:r>
      <w:r w:rsidRPr="00917718">
        <w:rPr>
          <w:rFonts w:ascii="Arial" w:hAnsi="Arial" w:cs="Arial"/>
          <w:spacing w:val="-3"/>
        </w:rPr>
        <w:t xml:space="preserve">usiness License and Seattle Business License, if required by law.  </w:t>
      </w:r>
      <w:r w:rsidR="00FC0DAC" w:rsidRPr="00917718">
        <w:rPr>
          <w:rFonts w:ascii="Arial" w:hAnsi="Arial" w:cs="Arial"/>
          <w:spacing w:val="-3"/>
        </w:rPr>
        <w:t>C</w:t>
      </w:r>
      <w:r w:rsidRPr="00917718">
        <w:rPr>
          <w:rFonts w:ascii="Arial" w:hAnsi="Arial" w:cs="Arial"/>
          <w:spacing w:val="-3"/>
        </w:rPr>
        <w:t xml:space="preserve">arefully consider those costs </w:t>
      </w:r>
      <w:r w:rsidR="00FC0DAC" w:rsidRPr="00917718">
        <w:rPr>
          <w:rFonts w:ascii="Arial" w:hAnsi="Arial" w:cs="Arial"/>
          <w:spacing w:val="-3"/>
        </w:rPr>
        <w:t xml:space="preserve">before </w:t>
      </w:r>
      <w:r w:rsidRPr="00917718">
        <w:rPr>
          <w:rFonts w:ascii="Arial" w:hAnsi="Arial" w:cs="Arial"/>
          <w:spacing w:val="-3"/>
        </w:rPr>
        <w:t xml:space="preserve">submitting </w:t>
      </w:r>
      <w:r w:rsidR="00FC0DAC" w:rsidRPr="00917718">
        <w:rPr>
          <w:rFonts w:ascii="Arial" w:hAnsi="Arial" w:cs="Arial"/>
          <w:spacing w:val="-3"/>
        </w:rPr>
        <w:t xml:space="preserve">an </w:t>
      </w:r>
      <w:r w:rsidRPr="00917718">
        <w:rPr>
          <w:rFonts w:ascii="Arial" w:hAnsi="Arial" w:cs="Arial"/>
          <w:spacing w:val="-3"/>
        </w:rPr>
        <w:t xml:space="preserve">offer, as the City will not separately pay or reimburse </w:t>
      </w:r>
      <w:r w:rsidR="00FC0DAC" w:rsidRPr="00917718">
        <w:rPr>
          <w:rFonts w:ascii="Arial" w:hAnsi="Arial" w:cs="Arial"/>
          <w:spacing w:val="-3"/>
        </w:rPr>
        <w:t xml:space="preserve">such </w:t>
      </w:r>
      <w:r w:rsidRPr="00917718">
        <w:rPr>
          <w:rFonts w:ascii="Arial" w:hAnsi="Arial" w:cs="Arial"/>
          <w:spacing w:val="-3"/>
        </w:rPr>
        <w:t xml:space="preserve">costs.  </w:t>
      </w:r>
    </w:p>
    <w:p w:rsidR="00917718" w:rsidRPr="00917718" w:rsidRDefault="00917718" w:rsidP="008A306D">
      <w:pPr>
        <w:pStyle w:val="BodyText"/>
        <w:spacing w:after="0"/>
        <w:ind w:left="720"/>
        <w:jc w:val="both"/>
        <w:rPr>
          <w:rFonts w:ascii="Arial" w:hAnsi="Arial" w:cs="Arial"/>
          <w:spacing w:val="-3"/>
        </w:rPr>
      </w:pPr>
    </w:p>
    <w:p w:rsidR="00D02775" w:rsidRPr="00917718" w:rsidRDefault="00D02775" w:rsidP="008A306D">
      <w:pPr>
        <w:tabs>
          <w:tab w:val="left" w:pos="-720"/>
        </w:tabs>
        <w:suppressAutoHyphens/>
        <w:ind w:left="720"/>
        <w:jc w:val="both"/>
        <w:rPr>
          <w:rFonts w:ascii="Arial" w:hAnsi="Arial" w:cs="Arial"/>
          <w:color w:val="31849B"/>
          <w:spacing w:val="-3"/>
        </w:rPr>
      </w:pPr>
      <w:r w:rsidRPr="00917718">
        <w:rPr>
          <w:rFonts w:ascii="Arial" w:hAnsi="Arial" w:cs="Arial"/>
          <w:b/>
          <w:color w:val="31849B"/>
          <w:spacing w:val="-3"/>
        </w:rPr>
        <w:t>Seattle Business Licensing and associated taxes.</w:t>
      </w:r>
    </w:p>
    <w:p w:rsidR="00D02775" w:rsidRPr="00917718" w:rsidRDefault="00D02775" w:rsidP="008A306D">
      <w:pPr>
        <w:numPr>
          <w:ilvl w:val="0"/>
          <w:numId w:val="12"/>
        </w:numPr>
        <w:tabs>
          <w:tab w:val="left" w:pos="-720"/>
        </w:tabs>
        <w:suppressAutoHyphens/>
        <w:ind w:left="1080"/>
        <w:jc w:val="both"/>
        <w:rPr>
          <w:rFonts w:ascii="Arial" w:hAnsi="Arial" w:cs="Arial"/>
          <w:spacing w:val="-3"/>
        </w:rPr>
      </w:pPr>
      <w:r w:rsidRPr="00917718">
        <w:rPr>
          <w:rFonts w:ascii="Arial" w:hAnsi="Arial" w:cs="Arial"/>
          <w:spacing w:val="-3"/>
        </w:rPr>
        <w:t xml:space="preserve">If you have a “physical nexus” in the city, you must obtain a Seattle Business </w:t>
      </w:r>
      <w:r w:rsidR="00645A7A" w:rsidRPr="00917718">
        <w:rPr>
          <w:rFonts w:ascii="Arial" w:hAnsi="Arial" w:cs="Arial"/>
          <w:spacing w:val="-3"/>
        </w:rPr>
        <w:t>L</w:t>
      </w:r>
      <w:r w:rsidRPr="00917718">
        <w:rPr>
          <w:rFonts w:ascii="Arial" w:hAnsi="Arial" w:cs="Arial"/>
          <w:spacing w:val="-3"/>
        </w:rPr>
        <w:t xml:space="preserve">icense and pay all taxes due before the Contract can be signed.  </w:t>
      </w:r>
    </w:p>
    <w:p w:rsidR="00D02775" w:rsidRPr="00917718" w:rsidRDefault="00D02775" w:rsidP="008A306D">
      <w:pPr>
        <w:numPr>
          <w:ilvl w:val="0"/>
          <w:numId w:val="12"/>
        </w:numPr>
        <w:tabs>
          <w:tab w:val="left" w:pos="-720"/>
        </w:tabs>
        <w:suppressAutoHyphens/>
        <w:ind w:left="1080"/>
        <w:jc w:val="both"/>
        <w:rPr>
          <w:rFonts w:ascii="Arial" w:hAnsi="Arial" w:cs="Arial"/>
          <w:spacing w:val="-3"/>
        </w:rPr>
      </w:pPr>
      <w:r w:rsidRPr="00917718">
        <w:rPr>
          <w:rFonts w:ascii="Arial" w:hAnsi="Arial" w:cs="Arial"/>
          <w:spacing w:val="-3"/>
        </w:rPr>
        <w:t xml:space="preserve">A “physical nexus” means you have </w:t>
      </w:r>
      <w:r w:rsidR="00645A7A" w:rsidRPr="00917718">
        <w:rPr>
          <w:rFonts w:ascii="Arial" w:hAnsi="Arial" w:cs="Arial"/>
          <w:spacing w:val="-3"/>
        </w:rPr>
        <w:t xml:space="preserve">a </w:t>
      </w:r>
      <w:r w:rsidRPr="00917718">
        <w:rPr>
          <w:rFonts w:ascii="Arial" w:hAnsi="Arial" w:cs="Arial"/>
          <w:spacing w:val="-3"/>
        </w:rPr>
        <w:t>physical presence, such as: a building/facility in Seattle, you make sales trips into Seattle, your own company drives into Seattle for product deliveries, and/or you conduct service work in Seattle (repair, installation, service, maintenance work, on-site consulting, etc</w:t>
      </w:r>
      <w:r w:rsidR="00F66E5D">
        <w:rPr>
          <w:rFonts w:ascii="Arial" w:hAnsi="Arial" w:cs="Arial"/>
          <w:spacing w:val="-3"/>
        </w:rPr>
        <w:t>.</w:t>
      </w:r>
      <w:r w:rsidRPr="00917718">
        <w:rPr>
          <w:rFonts w:ascii="Arial" w:hAnsi="Arial" w:cs="Arial"/>
          <w:spacing w:val="-3"/>
        </w:rPr>
        <w:t xml:space="preserve">) </w:t>
      </w:r>
    </w:p>
    <w:p w:rsidR="00D02775" w:rsidRPr="00917718" w:rsidRDefault="00D02775" w:rsidP="008A306D">
      <w:pPr>
        <w:numPr>
          <w:ilvl w:val="0"/>
          <w:numId w:val="12"/>
        </w:numPr>
        <w:tabs>
          <w:tab w:val="left" w:pos="-720"/>
        </w:tabs>
        <w:suppressAutoHyphens/>
        <w:ind w:left="1080"/>
        <w:jc w:val="both"/>
        <w:rPr>
          <w:rFonts w:ascii="Arial" w:hAnsi="Arial" w:cs="Arial"/>
          <w:spacing w:val="-3"/>
        </w:rPr>
      </w:pPr>
      <w:r w:rsidRPr="00917718">
        <w:rPr>
          <w:rFonts w:ascii="Arial" w:hAnsi="Arial" w:cs="Arial"/>
          <w:spacing w:val="-3"/>
        </w:rPr>
        <w:t xml:space="preserve">We provide a Consultant Questionnaire Form in our submittal package items later in this </w:t>
      </w:r>
      <w:r w:rsidR="00645A7A" w:rsidRPr="00917718">
        <w:rPr>
          <w:rFonts w:ascii="Arial" w:hAnsi="Arial" w:cs="Arial"/>
          <w:spacing w:val="-3"/>
        </w:rPr>
        <w:t>RFQ</w:t>
      </w:r>
      <w:r w:rsidRPr="00917718">
        <w:rPr>
          <w:rFonts w:ascii="Arial" w:hAnsi="Arial" w:cs="Arial"/>
          <w:spacing w:val="-3"/>
        </w:rPr>
        <w:t>, and it will ask you to specify if you have</w:t>
      </w:r>
      <w:r w:rsidR="00F66E5D">
        <w:rPr>
          <w:rFonts w:ascii="Arial" w:hAnsi="Arial" w:cs="Arial"/>
          <w:spacing w:val="-3"/>
        </w:rPr>
        <w:t xml:space="preserve"> a</w:t>
      </w:r>
      <w:r w:rsidRPr="00917718">
        <w:rPr>
          <w:rFonts w:ascii="Arial" w:hAnsi="Arial" w:cs="Arial"/>
          <w:spacing w:val="-3"/>
        </w:rPr>
        <w:t xml:space="preserve"> “physical nexus”.</w:t>
      </w:r>
    </w:p>
    <w:p w:rsidR="00D02775" w:rsidRPr="00917718" w:rsidRDefault="00D02775" w:rsidP="008A306D">
      <w:pPr>
        <w:numPr>
          <w:ilvl w:val="0"/>
          <w:numId w:val="12"/>
        </w:numPr>
        <w:tabs>
          <w:tab w:val="left" w:pos="-720"/>
        </w:tabs>
        <w:suppressAutoHyphens/>
        <w:ind w:left="1080"/>
        <w:jc w:val="both"/>
        <w:rPr>
          <w:rFonts w:ascii="Arial" w:hAnsi="Arial" w:cs="Arial"/>
          <w:spacing w:val="-3"/>
        </w:rPr>
      </w:pPr>
      <w:r w:rsidRPr="00917718">
        <w:rPr>
          <w:rFonts w:ascii="Arial" w:hAnsi="Arial" w:cs="Arial"/>
          <w:spacing w:val="-3"/>
        </w:rPr>
        <w:t xml:space="preserve">All costs for any licenses, permits and Seattle Business License taxes owed shall be borne by the Consultant and not charged separately to the City.  </w:t>
      </w:r>
    </w:p>
    <w:p w:rsidR="00D02775" w:rsidRPr="00917718" w:rsidRDefault="00D02775" w:rsidP="008A306D">
      <w:pPr>
        <w:numPr>
          <w:ilvl w:val="0"/>
          <w:numId w:val="12"/>
        </w:numPr>
        <w:tabs>
          <w:tab w:val="left" w:pos="-720"/>
        </w:tabs>
        <w:suppressAutoHyphens/>
        <w:ind w:left="1080"/>
        <w:jc w:val="both"/>
        <w:rPr>
          <w:rFonts w:ascii="Arial" w:hAnsi="Arial" w:cs="Arial"/>
          <w:spacing w:val="-3"/>
        </w:rPr>
      </w:pPr>
      <w:r w:rsidRPr="00917718">
        <w:rPr>
          <w:rFonts w:ascii="Arial" w:hAnsi="Arial" w:cs="Arial"/>
          <w:spacing w:val="-3"/>
        </w:rPr>
        <w:t>The apparent successful Consultant</w:t>
      </w:r>
      <w:r w:rsidR="0019291E" w:rsidRPr="00917718">
        <w:rPr>
          <w:rFonts w:ascii="Arial" w:hAnsi="Arial" w:cs="Arial"/>
          <w:spacing w:val="-3"/>
        </w:rPr>
        <w:t>(s)</w:t>
      </w:r>
      <w:r w:rsidRPr="00917718">
        <w:rPr>
          <w:rFonts w:ascii="Arial" w:hAnsi="Arial" w:cs="Arial"/>
          <w:spacing w:val="-3"/>
        </w:rPr>
        <w:t xml:space="preserve"> must immediately obtain the license and ensure all City taxes are current, unless exempted by City Code due to reasons such as no physical nexus. Failure to do so </w:t>
      </w:r>
      <w:r w:rsidR="006C2BB3" w:rsidRPr="00917718">
        <w:rPr>
          <w:rFonts w:ascii="Arial" w:hAnsi="Arial" w:cs="Arial"/>
          <w:spacing w:val="-3"/>
        </w:rPr>
        <w:t xml:space="preserve">will cause </w:t>
      </w:r>
      <w:r w:rsidRPr="00917718">
        <w:rPr>
          <w:rFonts w:ascii="Arial" w:hAnsi="Arial" w:cs="Arial"/>
          <w:spacing w:val="-3"/>
        </w:rPr>
        <w:t xml:space="preserve">rejection of the </w:t>
      </w:r>
      <w:r w:rsidR="004B08E1" w:rsidRPr="00917718">
        <w:rPr>
          <w:rFonts w:ascii="Arial" w:hAnsi="Arial" w:cs="Arial"/>
          <w:spacing w:val="-3"/>
        </w:rPr>
        <w:t>submittal</w:t>
      </w:r>
      <w:r w:rsidRPr="00917718">
        <w:rPr>
          <w:rFonts w:ascii="Arial" w:hAnsi="Arial" w:cs="Arial"/>
          <w:spacing w:val="-3"/>
        </w:rPr>
        <w:t xml:space="preserve">.  </w:t>
      </w:r>
    </w:p>
    <w:p w:rsidR="00D02775" w:rsidRPr="00917718" w:rsidRDefault="00D02775" w:rsidP="008A306D">
      <w:pPr>
        <w:numPr>
          <w:ilvl w:val="0"/>
          <w:numId w:val="12"/>
        </w:numPr>
        <w:tabs>
          <w:tab w:val="left" w:pos="-720"/>
        </w:tabs>
        <w:suppressAutoHyphens/>
        <w:ind w:left="1080"/>
        <w:jc w:val="both"/>
        <w:rPr>
          <w:rFonts w:ascii="Arial" w:hAnsi="Arial" w:cs="Arial"/>
          <w:spacing w:val="-3"/>
        </w:rPr>
      </w:pPr>
      <w:r w:rsidRPr="00917718">
        <w:rPr>
          <w:rFonts w:ascii="Arial" w:hAnsi="Arial" w:cs="Arial"/>
          <w:spacing w:val="-3"/>
        </w:rPr>
        <w:t>Self-Filing</w:t>
      </w:r>
      <w:r w:rsidR="00F66E5D">
        <w:rPr>
          <w:rFonts w:ascii="Arial" w:hAnsi="Arial" w:cs="Arial"/>
          <w:spacing w:val="-3"/>
        </w:rPr>
        <w:t>.</w:t>
      </w:r>
      <w:r w:rsidRPr="00917718">
        <w:rPr>
          <w:rFonts w:ascii="Arial" w:hAnsi="Arial" w:cs="Arial"/>
          <w:spacing w:val="-3"/>
        </w:rPr>
        <w:t xml:space="preserve"> You can pay your license and taxes on-line using a credit card </w:t>
      </w:r>
      <w:r w:rsidRPr="00917718">
        <w:rPr>
          <w:rFonts w:ascii="Arial" w:hAnsi="Arial" w:cs="Arial"/>
        </w:rPr>
        <w:t xml:space="preserve"> </w:t>
      </w:r>
      <w:hyperlink r:id="rId14" w:history="1">
        <w:r w:rsidRPr="00917718">
          <w:rPr>
            <w:rStyle w:val="Hyperlink"/>
            <w:rFonts w:ascii="Arial" w:hAnsi="Arial" w:cs="Arial"/>
          </w:rPr>
          <w:t>https://dea.seattle.gov/self/</w:t>
        </w:r>
      </w:hyperlink>
    </w:p>
    <w:p w:rsidR="00D02775" w:rsidRPr="00917718" w:rsidRDefault="00D02775" w:rsidP="008A306D">
      <w:pPr>
        <w:numPr>
          <w:ilvl w:val="0"/>
          <w:numId w:val="12"/>
        </w:numPr>
        <w:tabs>
          <w:tab w:val="left" w:pos="-720"/>
        </w:tabs>
        <w:suppressAutoHyphens/>
        <w:ind w:left="1080"/>
        <w:jc w:val="both"/>
        <w:rPr>
          <w:rFonts w:ascii="Arial" w:hAnsi="Arial" w:cs="Arial"/>
          <w:spacing w:val="-3"/>
        </w:rPr>
      </w:pPr>
      <w:r w:rsidRPr="00917718">
        <w:rPr>
          <w:rFonts w:ascii="Arial" w:hAnsi="Arial" w:cs="Arial"/>
          <w:spacing w:val="-3"/>
        </w:rPr>
        <w:t xml:space="preserve">For Questions and Assistance, call the Revenue and Consumer Protection (RCP) office which issues business licenses and enforces licensing requirements.  The general e-mail is </w:t>
      </w:r>
      <w:hyperlink r:id="rId15" w:history="1">
        <w:r w:rsidRPr="00917718">
          <w:rPr>
            <w:rStyle w:val="Hyperlink"/>
            <w:rFonts w:ascii="Arial" w:hAnsi="Arial" w:cs="Arial"/>
            <w:spacing w:val="-3"/>
          </w:rPr>
          <w:t>rca@seattle.gov</w:t>
        </w:r>
      </w:hyperlink>
      <w:r w:rsidRPr="00917718">
        <w:rPr>
          <w:rFonts w:ascii="Arial" w:hAnsi="Arial" w:cs="Arial"/>
          <w:spacing w:val="-3"/>
        </w:rPr>
        <w:t>.  The main phone is 206-684-8484</w:t>
      </w:r>
      <w:r w:rsidR="00E14C04" w:rsidRPr="00917718">
        <w:rPr>
          <w:rFonts w:ascii="Arial" w:hAnsi="Arial" w:cs="Arial"/>
          <w:spacing w:val="-3"/>
        </w:rPr>
        <w:t xml:space="preserve">.  </w:t>
      </w:r>
    </w:p>
    <w:p w:rsidR="00D02775" w:rsidRPr="00917718" w:rsidRDefault="00D02775" w:rsidP="008A306D">
      <w:pPr>
        <w:numPr>
          <w:ilvl w:val="0"/>
          <w:numId w:val="12"/>
        </w:numPr>
        <w:tabs>
          <w:tab w:val="left" w:pos="-720"/>
        </w:tabs>
        <w:suppressAutoHyphens/>
        <w:ind w:left="1080"/>
        <w:jc w:val="both"/>
        <w:rPr>
          <w:rFonts w:ascii="Arial" w:hAnsi="Arial" w:cs="Arial"/>
          <w:spacing w:val="-3"/>
        </w:rPr>
      </w:pPr>
      <w:r w:rsidRPr="00917718">
        <w:rPr>
          <w:rFonts w:ascii="Arial" w:hAnsi="Arial" w:cs="Arial"/>
          <w:spacing w:val="-3"/>
        </w:rPr>
        <w:t xml:space="preserve">The licensing website is </w:t>
      </w:r>
      <w:hyperlink r:id="rId16" w:history="1">
        <w:r w:rsidRPr="00917718">
          <w:rPr>
            <w:rStyle w:val="Hyperlink"/>
            <w:rFonts w:ascii="Arial" w:hAnsi="Arial" w:cs="Arial"/>
            <w:spacing w:val="-3"/>
          </w:rPr>
          <w:t>http://www.seattle.gov/rca/taxes/taxmain.htm</w:t>
        </w:r>
      </w:hyperlink>
      <w:r w:rsidRPr="00917718">
        <w:rPr>
          <w:rFonts w:ascii="Arial" w:hAnsi="Arial" w:cs="Arial"/>
          <w:spacing w:val="-3"/>
        </w:rPr>
        <w:t xml:space="preserve">.  </w:t>
      </w:r>
    </w:p>
    <w:p w:rsidR="00D02775" w:rsidRPr="00917718" w:rsidRDefault="00D02775" w:rsidP="008A306D">
      <w:pPr>
        <w:numPr>
          <w:ilvl w:val="0"/>
          <w:numId w:val="12"/>
        </w:numPr>
        <w:tabs>
          <w:tab w:val="left" w:pos="-720"/>
        </w:tabs>
        <w:suppressAutoHyphens/>
        <w:ind w:left="1080"/>
        <w:jc w:val="both"/>
        <w:rPr>
          <w:rFonts w:ascii="Arial" w:hAnsi="Arial" w:cs="Arial"/>
          <w:spacing w:val="-3"/>
        </w:rPr>
      </w:pPr>
      <w:r w:rsidRPr="00917718">
        <w:rPr>
          <w:rFonts w:ascii="Arial" w:hAnsi="Arial" w:cs="Arial"/>
          <w:spacing w:val="-3"/>
        </w:rPr>
        <w:t>The City of Seattle website allows you to apply and pay on-line with a Credit Card if you choose.</w:t>
      </w:r>
    </w:p>
    <w:p w:rsidR="00D02775" w:rsidRPr="00917718" w:rsidRDefault="00D02775" w:rsidP="008A306D">
      <w:pPr>
        <w:numPr>
          <w:ilvl w:val="0"/>
          <w:numId w:val="12"/>
        </w:numPr>
        <w:tabs>
          <w:tab w:val="left" w:pos="-720"/>
        </w:tabs>
        <w:suppressAutoHyphens/>
        <w:ind w:left="1080"/>
        <w:jc w:val="both"/>
        <w:rPr>
          <w:rFonts w:ascii="Arial" w:hAnsi="Arial" w:cs="Arial"/>
          <w:spacing w:val="-3"/>
        </w:rPr>
      </w:pPr>
      <w:r w:rsidRPr="00917718">
        <w:rPr>
          <w:rFonts w:ascii="Arial" w:hAnsi="Arial" w:cs="Arial"/>
        </w:rPr>
        <w:t xml:space="preserve">If a business has extraordinary balances due on their account that would cause undue hardship to the business, the business can contact </w:t>
      </w:r>
      <w:r w:rsidR="0094175F" w:rsidRPr="00917718">
        <w:rPr>
          <w:rFonts w:ascii="Arial" w:hAnsi="Arial" w:cs="Arial"/>
        </w:rPr>
        <w:t>the RC</w:t>
      </w:r>
      <w:r w:rsidR="00F66E5D">
        <w:rPr>
          <w:rFonts w:ascii="Arial" w:hAnsi="Arial" w:cs="Arial"/>
        </w:rPr>
        <w:t>P</w:t>
      </w:r>
      <w:r w:rsidR="0094175F" w:rsidRPr="00917718">
        <w:rPr>
          <w:rFonts w:ascii="Arial" w:hAnsi="Arial" w:cs="Arial"/>
        </w:rPr>
        <w:t xml:space="preserve"> office (see contact </w:t>
      </w:r>
      <w:r w:rsidR="00F66E5D">
        <w:rPr>
          <w:rFonts w:ascii="Arial" w:hAnsi="Arial" w:cs="Arial"/>
        </w:rPr>
        <w:t xml:space="preserve">information </w:t>
      </w:r>
      <w:r w:rsidR="0094175F" w:rsidRPr="00917718">
        <w:rPr>
          <w:rFonts w:ascii="Arial" w:hAnsi="Arial" w:cs="Arial"/>
        </w:rPr>
        <w:t xml:space="preserve">above in </w:t>
      </w:r>
      <w:r w:rsidR="00F66E5D">
        <w:rPr>
          <w:rFonts w:ascii="Arial" w:hAnsi="Arial" w:cs="Arial"/>
        </w:rPr>
        <w:t>”g”</w:t>
      </w:r>
      <w:r w:rsidR="0094175F" w:rsidRPr="00917718">
        <w:rPr>
          <w:rFonts w:ascii="Arial" w:hAnsi="Arial" w:cs="Arial"/>
        </w:rPr>
        <w:t xml:space="preserve">) </w:t>
      </w:r>
      <w:r w:rsidRPr="00917718">
        <w:rPr>
          <w:rFonts w:ascii="Arial" w:hAnsi="Arial" w:cs="Arial"/>
        </w:rPr>
        <w:t xml:space="preserve">to request additional assistance. </w:t>
      </w:r>
      <w:r w:rsidRPr="00917718">
        <w:rPr>
          <w:rFonts w:ascii="Arial" w:hAnsi="Arial" w:cs="Arial"/>
          <w:spacing w:val="-3"/>
        </w:rPr>
        <w:t>A cover-sheet providing further explanation, with the application and instructions for a Seattle Business License</w:t>
      </w:r>
      <w:r w:rsidR="00F66E5D">
        <w:rPr>
          <w:rFonts w:ascii="Arial" w:hAnsi="Arial" w:cs="Arial"/>
          <w:spacing w:val="-3"/>
        </w:rPr>
        <w:t>,</w:t>
      </w:r>
      <w:r w:rsidRPr="00917718">
        <w:rPr>
          <w:rFonts w:ascii="Arial" w:hAnsi="Arial" w:cs="Arial"/>
          <w:spacing w:val="-3"/>
        </w:rPr>
        <w:t xml:space="preserve"> is provided below.  </w:t>
      </w:r>
    </w:p>
    <w:p w:rsidR="00D02775" w:rsidRPr="00917718" w:rsidRDefault="006C2BB3" w:rsidP="008A306D">
      <w:pPr>
        <w:numPr>
          <w:ilvl w:val="0"/>
          <w:numId w:val="12"/>
        </w:numPr>
        <w:tabs>
          <w:tab w:val="left" w:pos="-720"/>
        </w:tabs>
        <w:suppressAutoHyphens/>
        <w:ind w:left="1080"/>
        <w:jc w:val="both"/>
        <w:rPr>
          <w:rFonts w:ascii="Arial" w:hAnsi="Arial" w:cs="Arial"/>
          <w:b/>
        </w:rPr>
      </w:pPr>
      <w:r w:rsidRPr="00917718">
        <w:rPr>
          <w:rFonts w:ascii="Arial" w:hAnsi="Arial" w:cs="Arial"/>
          <w:spacing w:val="-3"/>
        </w:rPr>
        <w:t xml:space="preserve">Those </w:t>
      </w:r>
      <w:r w:rsidR="00D02775" w:rsidRPr="00917718">
        <w:rPr>
          <w:rFonts w:ascii="Arial" w:hAnsi="Arial" w:cs="Arial"/>
          <w:spacing w:val="-3"/>
        </w:rPr>
        <w:t xml:space="preserve">holding a City of Seattle Business </w:t>
      </w:r>
      <w:r w:rsidR="00645A7A" w:rsidRPr="00917718">
        <w:rPr>
          <w:rFonts w:ascii="Arial" w:hAnsi="Arial" w:cs="Arial"/>
          <w:spacing w:val="-3"/>
        </w:rPr>
        <w:t>L</w:t>
      </w:r>
      <w:r w:rsidR="00D02775" w:rsidRPr="00917718">
        <w:rPr>
          <w:rFonts w:ascii="Arial" w:hAnsi="Arial" w:cs="Arial"/>
          <w:spacing w:val="-3"/>
        </w:rPr>
        <w:t>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rsidR="00D02775" w:rsidRPr="00917718" w:rsidRDefault="00D02775" w:rsidP="008A306D">
      <w:pPr>
        <w:ind w:left="540"/>
        <w:jc w:val="both"/>
        <w:rPr>
          <w:rFonts w:ascii="Arial" w:hAnsi="Arial" w:cs="Arial"/>
          <w:b/>
          <w:sz w:val="22"/>
          <w:szCs w:val="22"/>
        </w:rPr>
      </w:pPr>
    </w:p>
    <w:p w:rsidR="00D02775" w:rsidRPr="00917718" w:rsidRDefault="00D02775" w:rsidP="008A306D">
      <w:pPr>
        <w:ind w:left="1440"/>
        <w:jc w:val="both"/>
        <w:rPr>
          <w:rFonts w:ascii="Arial" w:hAnsi="Arial" w:cs="Arial"/>
          <w:b/>
          <w:sz w:val="22"/>
          <w:szCs w:val="22"/>
        </w:rPr>
      </w:pPr>
      <w:r w:rsidRPr="00917718">
        <w:rPr>
          <w:rFonts w:ascii="Arial" w:hAnsi="Arial" w:cs="Arial"/>
          <w:b/>
          <w:sz w:val="22"/>
          <w:szCs w:val="22"/>
          <w:u w:val="single"/>
        </w:rPr>
        <w:object w:dxaOrig="1542" w:dyaOrig="998" w14:anchorId="2E6B7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8.2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AcroExch.Document.7" ShapeID="_x0000_i1025" DrawAspect="Icon" ObjectID="_1450857353" r:id="rId18"/>
        </w:object>
      </w:r>
      <w:r w:rsidRPr="00917718">
        <w:rPr>
          <w:rFonts w:ascii="Arial" w:hAnsi="Arial" w:cs="Arial"/>
          <w:b/>
          <w:sz w:val="22"/>
          <w:szCs w:val="22"/>
        </w:rPr>
        <w:t xml:space="preserve"> </w:t>
      </w:r>
      <w:r w:rsidR="00C1131A" w:rsidRPr="00917718">
        <w:rPr>
          <w:rFonts w:ascii="Arial" w:hAnsi="Arial" w:cs="Arial"/>
          <w:b/>
          <w:sz w:val="22"/>
          <w:szCs w:val="22"/>
        </w:rPr>
        <w:object w:dxaOrig="2331" w:dyaOrig="1509" w14:anchorId="2E6B7F42">
          <v:shape id="_x0000_i1026" type="#_x0000_t75" style="width:67.25pt;height:42.1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AcroExch.Document.7" ShapeID="_x0000_i1026" DrawAspect="Icon" ObjectID="_1450857354" r:id="rId20"/>
        </w:object>
      </w:r>
    </w:p>
    <w:p w:rsidR="00D02775" w:rsidRPr="00917718" w:rsidRDefault="00D02775" w:rsidP="008A306D">
      <w:pPr>
        <w:tabs>
          <w:tab w:val="left" w:pos="-720"/>
        </w:tabs>
        <w:suppressAutoHyphens/>
        <w:ind w:left="360"/>
        <w:jc w:val="both"/>
        <w:rPr>
          <w:rFonts w:ascii="Arial" w:hAnsi="Arial" w:cs="Arial"/>
          <w:b/>
          <w:spacing w:val="-3"/>
          <w:sz w:val="22"/>
          <w:szCs w:val="22"/>
        </w:rPr>
      </w:pPr>
    </w:p>
    <w:p w:rsidR="00C1131A" w:rsidRPr="00917718" w:rsidRDefault="00D02775" w:rsidP="008A306D">
      <w:pPr>
        <w:tabs>
          <w:tab w:val="left" w:pos="-720"/>
        </w:tabs>
        <w:suppressAutoHyphens/>
        <w:ind w:left="720"/>
        <w:jc w:val="both"/>
        <w:rPr>
          <w:rFonts w:ascii="Arial" w:hAnsi="Arial" w:cs="Arial"/>
          <w:b/>
          <w:color w:val="31849B"/>
          <w:spacing w:val="-3"/>
        </w:rPr>
      </w:pPr>
      <w:r w:rsidRPr="00917718">
        <w:rPr>
          <w:rFonts w:ascii="Arial" w:hAnsi="Arial" w:cs="Arial"/>
          <w:b/>
          <w:color w:val="31849B"/>
          <w:spacing w:val="-3"/>
        </w:rPr>
        <w:t>State Business Licensing.</w:t>
      </w:r>
      <w:r w:rsidR="00811027" w:rsidRPr="00917718">
        <w:rPr>
          <w:rFonts w:ascii="Arial" w:hAnsi="Arial" w:cs="Arial"/>
          <w:b/>
          <w:color w:val="31849B"/>
          <w:spacing w:val="-3"/>
        </w:rPr>
        <w:t xml:space="preserve"> </w:t>
      </w:r>
    </w:p>
    <w:p w:rsidR="00D02775" w:rsidRDefault="00D02775" w:rsidP="008A306D">
      <w:pPr>
        <w:tabs>
          <w:tab w:val="left" w:pos="-720"/>
        </w:tabs>
        <w:suppressAutoHyphens/>
        <w:ind w:left="720"/>
        <w:jc w:val="both"/>
        <w:rPr>
          <w:rFonts w:ascii="Arial" w:hAnsi="Arial" w:cs="Arial"/>
          <w:spacing w:val="-3"/>
        </w:rPr>
      </w:pPr>
      <w:r w:rsidRPr="00917718">
        <w:rPr>
          <w:rFonts w:ascii="Arial" w:hAnsi="Arial" w:cs="Arial"/>
          <w:spacing w:val="-3"/>
        </w:rPr>
        <w:t xml:space="preserve">Before the </w:t>
      </w:r>
      <w:r w:rsidR="008A306D">
        <w:rPr>
          <w:rFonts w:ascii="Arial" w:hAnsi="Arial" w:cs="Arial"/>
          <w:spacing w:val="-3"/>
        </w:rPr>
        <w:t>C</w:t>
      </w:r>
      <w:r w:rsidR="008A306D" w:rsidRPr="00917718">
        <w:rPr>
          <w:rFonts w:ascii="Arial" w:hAnsi="Arial" w:cs="Arial"/>
          <w:spacing w:val="-3"/>
        </w:rPr>
        <w:t xml:space="preserve">ontract </w:t>
      </w:r>
      <w:r w:rsidRPr="00917718">
        <w:rPr>
          <w:rFonts w:ascii="Arial" w:hAnsi="Arial" w:cs="Arial"/>
          <w:spacing w:val="-3"/>
        </w:rPr>
        <w:t xml:space="preserve">is signed, you must have a State of Washington business license (a “Unified Business Identifier” known as a UBI#).  If the State of Washington has exempted your business from State licensing (some foreign companies are exempt and </w:t>
      </w:r>
      <w:r w:rsidR="006C2BB3" w:rsidRPr="00917718">
        <w:rPr>
          <w:rFonts w:ascii="Arial" w:hAnsi="Arial" w:cs="Arial"/>
          <w:spacing w:val="-3"/>
        </w:rPr>
        <w:t>sometimes</w:t>
      </w:r>
      <w:r w:rsidRPr="00917718">
        <w:rPr>
          <w:rFonts w:ascii="Arial" w:hAnsi="Arial" w:cs="Arial"/>
          <w:spacing w:val="-3"/>
        </w:rPr>
        <w:t xml:space="preserve"> the State waives licensing because the company </w:t>
      </w:r>
      <w:r w:rsidR="006C2BB3" w:rsidRPr="00917718">
        <w:rPr>
          <w:rFonts w:ascii="Arial" w:hAnsi="Arial" w:cs="Arial"/>
          <w:spacing w:val="-3"/>
        </w:rPr>
        <w:t xml:space="preserve">has no </w:t>
      </w:r>
      <w:r w:rsidRPr="00917718">
        <w:rPr>
          <w:rFonts w:ascii="Arial" w:hAnsi="Arial" w:cs="Arial"/>
          <w:spacing w:val="-3"/>
        </w:rPr>
        <w:t xml:space="preserve">physical presence in the State), then submit proof of that exemption to the City.  All costs for any licenses, permits and associated tax payments due to the State </w:t>
      </w:r>
      <w:r w:rsidR="006C2BB3" w:rsidRPr="00917718">
        <w:rPr>
          <w:rFonts w:ascii="Arial" w:hAnsi="Arial" w:cs="Arial"/>
          <w:spacing w:val="-3"/>
        </w:rPr>
        <w:t xml:space="preserve">because of </w:t>
      </w:r>
      <w:r w:rsidRPr="00917718">
        <w:rPr>
          <w:rFonts w:ascii="Arial" w:hAnsi="Arial" w:cs="Arial"/>
          <w:spacing w:val="-3"/>
        </w:rPr>
        <w:t xml:space="preserve">licensing shall be borne by the Consultant and not charged separately to the City.  Instructions and applications are at </w:t>
      </w:r>
      <w:hyperlink r:id="rId21" w:history="1">
        <w:r w:rsidR="008D19BA" w:rsidRPr="00E3542B">
          <w:rPr>
            <w:rStyle w:val="Hyperlink"/>
            <w:rFonts w:ascii="Arial" w:hAnsi="Arial" w:cs="Arial"/>
            <w:spacing w:val="-3"/>
          </w:rPr>
          <w:t>http://bls.dor.wa.gov/file.aspx</w:t>
        </w:r>
      </w:hyperlink>
      <w:r w:rsidR="00C14976" w:rsidRPr="00917718">
        <w:rPr>
          <w:rFonts w:ascii="Arial" w:hAnsi="Arial" w:cs="Arial"/>
          <w:spacing w:val="-3"/>
        </w:rPr>
        <w:t xml:space="preserve">  and the State of Washington Department of Revenue is available at 1-800-647-7706.</w:t>
      </w:r>
    </w:p>
    <w:p w:rsidR="00ED3A09" w:rsidRPr="00917718" w:rsidRDefault="00ED3A09" w:rsidP="008A306D">
      <w:pPr>
        <w:tabs>
          <w:tab w:val="left" w:pos="-720"/>
        </w:tabs>
        <w:suppressAutoHyphens/>
        <w:ind w:left="720"/>
        <w:jc w:val="both"/>
        <w:rPr>
          <w:rFonts w:ascii="Arial" w:hAnsi="Arial" w:cs="Arial"/>
          <w:spacing w:val="-3"/>
        </w:rPr>
      </w:pPr>
    </w:p>
    <w:p w:rsidR="00C1131A" w:rsidRPr="00917718" w:rsidRDefault="00054D7D" w:rsidP="008A306D">
      <w:pPr>
        <w:pStyle w:val="Heading2"/>
        <w:keepLines/>
        <w:numPr>
          <w:ilvl w:val="1"/>
          <w:numId w:val="0"/>
        </w:numPr>
        <w:tabs>
          <w:tab w:val="left" w:pos="-1440"/>
          <w:tab w:val="left" w:pos="0"/>
        </w:tabs>
        <w:spacing w:before="0" w:after="0"/>
        <w:ind w:left="720"/>
        <w:jc w:val="both"/>
        <w:rPr>
          <w:b w:val="0"/>
          <w:i w:val="0"/>
          <w:color w:val="31849B"/>
          <w:sz w:val="24"/>
          <w:szCs w:val="24"/>
        </w:rPr>
      </w:pPr>
      <w:r w:rsidRPr="00917718">
        <w:rPr>
          <w:i w:val="0"/>
          <w:color w:val="31849B"/>
          <w:sz w:val="24"/>
          <w:szCs w:val="24"/>
        </w:rPr>
        <w:t xml:space="preserve">Federal Excise </w:t>
      </w:r>
      <w:r w:rsidR="00FC4D5F" w:rsidRPr="00917718">
        <w:rPr>
          <w:i w:val="0"/>
          <w:color w:val="31849B"/>
          <w:sz w:val="24"/>
          <w:szCs w:val="24"/>
        </w:rPr>
        <w:t>Tax</w:t>
      </w:r>
      <w:r w:rsidR="001D01E0" w:rsidRPr="00917718">
        <w:rPr>
          <w:b w:val="0"/>
          <w:i w:val="0"/>
          <w:color w:val="31849B"/>
          <w:sz w:val="24"/>
          <w:szCs w:val="24"/>
        </w:rPr>
        <w:t>.</w:t>
      </w:r>
      <w:r w:rsidR="00D02775" w:rsidRPr="00917718">
        <w:rPr>
          <w:b w:val="0"/>
          <w:i w:val="0"/>
          <w:color w:val="31849B"/>
          <w:sz w:val="24"/>
          <w:szCs w:val="24"/>
        </w:rPr>
        <w:t xml:space="preserve">  </w:t>
      </w:r>
    </w:p>
    <w:p w:rsidR="001D01E0" w:rsidRPr="00917718" w:rsidRDefault="001D01E0" w:rsidP="008A306D">
      <w:pPr>
        <w:pStyle w:val="Heading2"/>
        <w:keepLines/>
        <w:numPr>
          <w:ilvl w:val="1"/>
          <w:numId w:val="0"/>
        </w:numPr>
        <w:tabs>
          <w:tab w:val="left" w:pos="-1440"/>
          <w:tab w:val="left" w:pos="0"/>
        </w:tabs>
        <w:spacing w:before="0" w:after="0"/>
        <w:ind w:left="720"/>
        <w:jc w:val="both"/>
        <w:rPr>
          <w:b w:val="0"/>
          <w:i w:val="0"/>
          <w:sz w:val="24"/>
          <w:szCs w:val="24"/>
        </w:rPr>
      </w:pPr>
      <w:r w:rsidRPr="00917718">
        <w:rPr>
          <w:b w:val="0"/>
          <w:i w:val="0"/>
          <w:sz w:val="24"/>
          <w:szCs w:val="24"/>
        </w:rPr>
        <w:t>The City is exempt from Federal Excise Tax (Certificate of Registry #9173 0099K exempts the</w:t>
      </w:r>
      <w:r w:rsidR="00D02775" w:rsidRPr="00917718">
        <w:rPr>
          <w:b w:val="0"/>
          <w:i w:val="0"/>
          <w:sz w:val="24"/>
          <w:szCs w:val="24"/>
        </w:rPr>
        <w:t xml:space="preserve"> </w:t>
      </w:r>
      <w:r w:rsidRPr="00917718">
        <w:rPr>
          <w:b w:val="0"/>
          <w:i w:val="0"/>
          <w:sz w:val="24"/>
          <w:szCs w:val="24"/>
        </w:rPr>
        <w:t xml:space="preserve">City). </w:t>
      </w:r>
    </w:p>
    <w:p w:rsidR="005D6CD0" w:rsidRPr="00917718" w:rsidRDefault="005D6CD0" w:rsidP="008A306D">
      <w:pPr>
        <w:tabs>
          <w:tab w:val="left" w:pos="360"/>
        </w:tabs>
        <w:ind w:hanging="360"/>
        <w:jc w:val="both"/>
        <w:rPr>
          <w:rFonts w:ascii="Arial" w:hAnsi="Arial" w:cs="Arial"/>
          <w:sz w:val="22"/>
          <w:szCs w:val="22"/>
        </w:rPr>
      </w:pPr>
    </w:p>
    <w:p w:rsidR="00811027" w:rsidRPr="00917718" w:rsidRDefault="009755FE" w:rsidP="008A306D">
      <w:pPr>
        <w:jc w:val="both"/>
        <w:rPr>
          <w:rFonts w:ascii="Arial" w:hAnsi="Arial" w:cs="Arial"/>
          <w:b/>
          <w:color w:val="31849B"/>
        </w:rPr>
      </w:pPr>
      <w:r w:rsidRPr="00917718">
        <w:rPr>
          <w:rFonts w:ascii="Arial" w:hAnsi="Arial" w:cs="Arial"/>
          <w:b/>
          <w:color w:val="31849B"/>
        </w:rPr>
        <w:t>7</w:t>
      </w:r>
      <w:r w:rsidR="004072E1" w:rsidRPr="00917718">
        <w:rPr>
          <w:rFonts w:ascii="Arial" w:hAnsi="Arial" w:cs="Arial"/>
          <w:b/>
          <w:color w:val="31849B"/>
        </w:rPr>
        <w:t xml:space="preserve">.8 </w:t>
      </w:r>
      <w:r w:rsidR="00C1131A" w:rsidRPr="00917718">
        <w:rPr>
          <w:rFonts w:ascii="Arial" w:hAnsi="Arial" w:cs="Arial"/>
          <w:b/>
          <w:color w:val="31849B"/>
        </w:rPr>
        <w:tab/>
      </w:r>
      <w:r w:rsidR="003D7742" w:rsidRPr="00917718">
        <w:rPr>
          <w:rFonts w:ascii="Arial" w:hAnsi="Arial" w:cs="Arial"/>
          <w:b/>
          <w:color w:val="31849B"/>
        </w:rPr>
        <w:t>Proposer Responsibility to Provide Full Response.</w:t>
      </w:r>
      <w:r w:rsidR="00811027" w:rsidRPr="00917718">
        <w:rPr>
          <w:rFonts w:ascii="Arial" w:hAnsi="Arial" w:cs="Arial"/>
          <w:b/>
          <w:color w:val="31849B"/>
        </w:rPr>
        <w:t xml:space="preserve"> </w:t>
      </w:r>
    </w:p>
    <w:p w:rsidR="003D7742" w:rsidRPr="00917718" w:rsidRDefault="003D7742" w:rsidP="008A306D">
      <w:pPr>
        <w:ind w:left="720"/>
        <w:jc w:val="both"/>
        <w:rPr>
          <w:rFonts w:ascii="Arial" w:hAnsi="Arial" w:cs="Arial"/>
        </w:rPr>
      </w:pPr>
      <w:r w:rsidRPr="00917718">
        <w:rPr>
          <w:rFonts w:ascii="Arial" w:hAnsi="Arial" w:cs="Arial"/>
        </w:rPr>
        <w:t xml:space="preserve">It is the Proposer’s responsibility to </w:t>
      </w:r>
      <w:r w:rsidR="00D34E4A" w:rsidRPr="00917718">
        <w:rPr>
          <w:rFonts w:ascii="Arial" w:hAnsi="Arial" w:cs="Arial"/>
        </w:rPr>
        <w:t xml:space="preserve">respond </w:t>
      </w:r>
      <w:r w:rsidR="00A54491" w:rsidRPr="00917718">
        <w:rPr>
          <w:rFonts w:ascii="Arial" w:hAnsi="Arial" w:cs="Arial"/>
        </w:rPr>
        <w:t xml:space="preserve">that </w:t>
      </w:r>
      <w:r w:rsidR="005A247F" w:rsidRPr="00917718">
        <w:rPr>
          <w:rFonts w:ascii="Arial" w:hAnsi="Arial" w:cs="Arial"/>
        </w:rPr>
        <w:t xml:space="preserve">it </w:t>
      </w:r>
      <w:r w:rsidRPr="00917718">
        <w:rPr>
          <w:rFonts w:ascii="Arial" w:hAnsi="Arial" w:cs="Arial"/>
        </w:rPr>
        <w:t>does not require interpretation or clarification by the</w:t>
      </w:r>
      <w:r w:rsidR="00A54491" w:rsidRPr="00917718">
        <w:rPr>
          <w:rFonts w:ascii="Arial" w:hAnsi="Arial" w:cs="Arial"/>
        </w:rPr>
        <w:t xml:space="preserve"> City</w:t>
      </w:r>
      <w:r w:rsidRPr="00917718">
        <w:rPr>
          <w:rFonts w:ascii="Arial" w:hAnsi="Arial" w:cs="Arial"/>
        </w:rPr>
        <w:t>.  The Proposer is to provide all requested materials, forms and information. The Proposer is to ensure the materials</w:t>
      </w:r>
      <w:r w:rsidR="00E3542B">
        <w:rPr>
          <w:rFonts w:ascii="Arial" w:hAnsi="Arial" w:cs="Arial"/>
        </w:rPr>
        <w:t xml:space="preserve"> are</w:t>
      </w:r>
      <w:r w:rsidRPr="00917718">
        <w:rPr>
          <w:rFonts w:ascii="Arial" w:hAnsi="Arial" w:cs="Arial"/>
        </w:rPr>
        <w:t xml:space="preserve"> submitted properly and accurately reflect</w:t>
      </w:r>
      <w:r w:rsidR="00A54491" w:rsidRPr="00917718">
        <w:rPr>
          <w:rFonts w:ascii="Arial" w:hAnsi="Arial" w:cs="Arial"/>
        </w:rPr>
        <w:t xml:space="preserve"> the Proposer’s </w:t>
      </w:r>
      <w:r w:rsidRPr="00917718">
        <w:rPr>
          <w:rFonts w:ascii="Arial" w:hAnsi="Arial" w:cs="Arial"/>
        </w:rPr>
        <w:t>offering.  During scoring and evaluation (prior to interviews</w:t>
      </w:r>
      <w:r w:rsidR="005A247F" w:rsidRPr="00917718">
        <w:rPr>
          <w:rFonts w:ascii="Arial" w:hAnsi="Arial" w:cs="Arial"/>
        </w:rPr>
        <w:t>,</w:t>
      </w:r>
      <w:r w:rsidRPr="00917718">
        <w:rPr>
          <w:rFonts w:ascii="Arial" w:hAnsi="Arial" w:cs="Arial"/>
        </w:rPr>
        <w:t xml:space="preserve"> if any), the City will rely upon the submitted materials and shall not accept materials from the Proposer after the </w:t>
      </w:r>
      <w:r w:rsidR="0019291E" w:rsidRPr="00917718">
        <w:rPr>
          <w:rFonts w:ascii="Arial" w:hAnsi="Arial" w:cs="Arial"/>
        </w:rPr>
        <w:t>RFQ</w:t>
      </w:r>
      <w:r w:rsidRPr="00917718">
        <w:rPr>
          <w:rFonts w:ascii="Arial" w:hAnsi="Arial" w:cs="Arial"/>
        </w:rPr>
        <w:t xml:space="preserve"> deadline; this does not limit the City</w:t>
      </w:r>
      <w:r w:rsidR="005A247F" w:rsidRPr="00917718">
        <w:rPr>
          <w:rFonts w:ascii="Arial" w:hAnsi="Arial" w:cs="Arial"/>
        </w:rPr>
        <w:t>’s</w:t>
      </w:r>
      <w:r w:rsidRPr="00917718">
        <w:rPr>
          <w:rFonts w:ascii="Arial" w:hAnsi="Arial" w:cs="Arial"/>
        </w:rPr>
        <w:t xml:space="preserve"> </w:t>
      </w:r>
      <w:r w:rsidR="00A54491" w:rsidRPr="00917718">
        <w:rPr>
          <w:rFonts w:ascii="Arial" w:hAnsi="Arial" w:cs="Arial"/>
        </w:rPr>
        <w:t xml:space="preserve">right </w:t>
      </w:r>
      <w:r w:rsidRPr="00917718">
        <w:rPr>
          <w:rFonts w:ascii="Arial" w:hAnsi="Arial" w:cs="Arial"/>
        </w:rPr>
        <w:t xml:space="preserve">to consider additional information (such as references that are not provided by the Proposer but are known </w:t>
      </w:r>
      <w:r w:rsidR="00A54491" w:rsidRPr="00917718">
        <w:rPr>
          <w:rFonts w:ascii="Arial" w:hAnsi="Arial" w:cs="Arial"/>
        </w:rPr>
        <w:t>to the City or past City experience with the consultant</w:t>
      </w:r>
      <w:r w:rsidRPr="00917718">
        <w:rPr>
          <w:rFonts w:ascii="Arial" w:hAnsi="Arial" w:cs="Arial"/>
        </w:rPr>
        <w:t xml:space="preserve">) or to seek clarifications as needed. </w:t>
      </w:r>
    </w:p>
    <w:p w:rsidR="003D7742" w:rsidRPr="00917718" w:rsidRDefault="003D7742" w:rsidP="008A306D">
      <w:pPr>
        <w:jc w:val="both"/>
        <w:rPr>
          <w:rFonts w:ascii="Arial" w:hAnsi="Arial" w:cs="Arial"/>
          <w:sz w:val="22"/>
          <w:szCs w:val="22"/>
        </w:rPr>
      </w:pPr>
    </w:p>
    <w:p w:rsidR="00811027" w:rsidRPr="00917718" w:rsidRDefault="009755FE" w:rsidP="008A306D">
      <w:pPr>
        <w:jc w:val="both"/>
        <w:rPr>
          <w:rFonts w:ascii="Arial" w:hAnsi="Arial" w:cs="Arial"/>
          <w:b/>
          <w:color w:val="31849B"/>
        </w:rPr>
      </w:pPr>
      <w:r w:rsidRPr="00917718">
        <w:rPr>
          <w:rFonts w:ascii="Arial" w:hAnsi="Arial" w:cs="Arial"/>
          <w:b/>
          <w:color w:val="31849B"/>
        </w:rPr>
        <w:t>7</w:t>
      </w:r>
      <w:r w:rsidR="004072E1" w:rsidRPr="00917718">
        <w:rPr>
          <w:rFonts w:ascii="Arial" w:hAnsi="Arial" w:cs="Arial"/>
          <w:b/>
          <w:color w:val="31849B"/>
        </w:rPr>
        <w:t xml:space="preserve">.9 </w:t>
      </w:r>
      <w:r w:rsidR="00C1131A" w:rsidRPr="00917718">
        <w:rPr>
          <w:rFonts w:ascii="Arial" w:hAnsi="Arial" w:cs="Arial"/>
          <w:b/>
          <w:color w:val="31849B"/>
        </w:rPr>
        <w:tab/>
      </w:r>
      <w:r w:rsidR="005D6CD0" w:rsidRPr="00917718">
        <w:rPr>
          <w:rFonts w:ascii="Arial" w:hAnsi="Arial" w:cs="Arial"/>
          <w:b/>
          <w:color w:val="31849B"/>
        </w:rPr>
        <w:t>No Guaranteed Utilization</w:t>
      </w:r>
      <w:r w:rsidR="00811027" w:rsidRPr="00917718">
        <w:rPr>
          <w:rFonts w:ascii="Arial" w:hAnsi="Arial" w:cs="Arial"/>
          <w:b/>
          <w:color w:val="31849B"/>
        </w:rPr>
        <w:t>.</w:t>
      </w:r>
      <w:r w:rsidR="005D6CD0" w:rsidRPr="00917718">
        <w:rPr>
          <w:rFonts w:ascii="Arial" w:hAnsi="Arial" w:cs="Arial"/>
          <w:b/>
          <w:color w:val="31849B"/>
        </w:rPr>
        <w:t xml:space="preserve"> </w:t>
      </w:r>
    </w:p>
    <w:p w:rsidR="005D6CD0" w:rsidRPr="00917718" w:rsidRDefault="005D6CD0" w:rsidP="008A306D">
      <w:pPr>
        <w:pStyle w:val="BodyText"/>
        <w:spacing w:after="0"/>
        <w:ind w:left="720"/>
        <w:jc w:val="both"/>
        <w:rPr>
          <w:rFonts w:ascii="Arial" w:hAnsi="Arial" w:cs="Arial"/>
        </w:rPr>
      </w:pPr>
      <w:r w:rsidRPr="00917718">
        <w:rPr>
          <w:rFonts w:ascii="Arial" w:hAnsi="Arial" w:cs="Arial"/>
        </w:rPr>
        <w:t>The</w:t>
      </w:r>
      <w:r w:rsidR="00C14976" w:rsidRPr="00917718">
        <w:rPr>
          <w:rFonts w:ascii="Arial" w:hAnsi="Arial" w:cs="Arial"/>
        </w:rPr>
        <w:t xml:space="preserve"> </w:t>
      </w:r>
      <w:r w:rsidRPr="00917718">
        <w:rPr>
          <w:rFonts w:ascii="Arial" w:hAnsi="Arial" w:cs="Arial"/>
        </w:rPr>
        <w:t xml:space="preserve">City does not guarantee utilization of this </w:t>
      </w:r>
      <w:r w:rsidR="008A306D">
        <w:rPr>
          <w:rFonts w:ascii="Arial" w:hAnsi="Arial" w:cs="Arial"/>
        </w:rPr>
        <w:t>C</w:t>
      </w:r>
      <w:r w:rsidR="008A306D" w:rsidRPr="00917718">
        <w:rPr>
          <w:rFonts w:ascii="Arial" w:hAnsi="Arial" w:cs="Arial"/>
        </w:rPr>
        <w:t>ontract</w:t>
      </w:r>
      <w:r w:rsidRPr="00917718">
        <w:rPr>
          <w:rFonts w:ascii="Arial" w:hAnsi="Arial" w:cs="Arial"/>
        </w:rPr>
        <w:t xml:space="preserve">.  The solicitation may provide estimates of utilization; such information is for Consultant </w:t>
      </w:r>
      <w:r w:rsidR="00A54491" w:rsidRPr="00917718">
        <w:rPr>
          <w:rFonts w:ascii="Arial" w:hAnsi="Arial" w:cs="Arial"/>
        </w:rPr>
        <w:t xml:space="preserve">convenience </w:t>
      </w:r>
      <w:r w:rsidRPr="00917718">
        <w:rPr>
          <w:rFonts w:ascii="Arial" w:hAnsi="Arial" w:cs="Arial"/>
        </w:rPr>
        <w:t xml:space="preserve">and not a </w:t>
      </w:r>
      <w:r w:rsidR="00A54491" w:rsidRPr="00917718">
        <w:rPr>
          <w:rFonts w:ascii="Arial" w:hAnsi="Arial" w:cs="Arial"/>
        </w:rPr>
        <w:t xml:space="preserve">usage </w:t>
      </w:r>
      <w:r w:rsidRPr="00917718">
        <w:rPr>
          <w:rFonts w:ascii="Arial" w:hAnsi="Arial" w:cs="Arial"/>
        </w:rPr>
        <w:t>guarantee.  The City reserves the right to</w:t>
      </w:r>
      <w:r w:rsidR="00E65696" w:rsidRPr="00917718">
        <w:rPr>
          <w:rFonts w:ascii="Arial" w:hAnsi="Arial" w:cs="Arial"/>
        </w:rPr>
        <w:t xml:space="preserve"> make</w:t>
      </w:r>
      <w:r w:rsidRPr="00917718">
        <w:rPr>
          <w:rFonts w:ascii="Arial" w:hAnsi="Arial" w:cs="Arial"/>
        </w:rPr>
        <w:t xml:space="preserve"> multiple or partial awards and/or to order </w:t>
      </w:r>
      <w:r w:rsidR="00A54491" w:rsidRPr="00917718">
        <w:rPr>
          <w:rFonts w:ascii="Arial" w:hAnsi="Arial" w:cs="Arial"/>
        </w:rPr>
        <w:t xml:space="preserve">work </w:t>
      </w:r>
      <w:r w:rsidRPr="00917718">
        <w:rPr>
          <w:rFonts w:ascii="Arial" w:hAnsi="Arial" w:cs="Arial"/>
        </w:rPr>
        <w:t xml:space="preserve">based on City needs. The City </w:t>
      </w:r>
      <w:r w:rsidR="00A54491" w:rsidRPr="00917718">
        <w:rPr>
          <w:rFonts w:ascii="Arial" w:hAnsi="Arial" w:cs="Arial"/>
        </w:rPr>
        <w:t xml:space="preserve">may turn to </w:t>
      </w:r>
      <w:r w:rsidRPr="00917718">
        <w:rPr>
          <w:rFonts w:ascii="Arial" w:hAnsi="Arial" w:cs="Arial"/>
        </w:rPr>
        <w:t xml:space="preserve">other appropriate contract sources </w:t>
      </w:r>
      <w:r w:rsidR="00A54491" w:rsidRPr="00917718">
        <w:rPr>
          <w:rFonts w:ascii="Arial" w:hAnsi="Arial" w:cs="Arial"/>
        </w:rPr>
        <w:t xml:space="preserve">or supplemental contracts </w:t>
      </w:r>
      <w:r w:rsidRPr="00917718">
        <w:rPr>
          <w:rFonts w:ascii="Arial" w:hAnsi="Arial" w:cs="Arial"/>
        </w:rPr>
        <w:t xml:space="preserve">to obtain these </w:t>
      </w:r>
      <w:r w:rsidR="00A54491" w:rsidRPr="00917718">
        <w:rPr>
          <w:rFonts w:ascii="Arial" w:hAnsi="Arial" w:cs="Arial"/>
        </w:rPr>
        <w:t xml:space="preserve">same or similar </w:t>
      </w:r>
      <w:r w:rsidRPr="00917718">
        <w:rPr>
          <w:rFonts w:ascii="Arial" w:hAnsi="Arial" w:cs="Arial"/>
        </w:rPr>
        <w:t>services. The City may resolicit for new additions to the Consultant pool.  Use of such supplemental contracts does not limit the right of the City to terminate existing contracts for convenience or cause.</w:t>
      </w:r>
    </w:p>
    <w:p w:rsidR="00C1131A" w:rsidRPr="00917718" w:rsidRDefault="00C1131A" w:rsidP="008A306D">
      <w:pPr>
        <w:pStyle w:val="BodyText"/>
        <w:spacing w:after="0"/>
        <w:ind w:left="720"/>
        <w:jc w:val="both"/>
        <w:rPr>
          <w:rFonts w:ascii="Arial" w:hAnsi="Arial" w:cs="Arial"/>
        </w:rPr>
      </w:pPr>
    </w:p>
    <w:p w:rsidR="00811027" w:rsidRPr="00917718" w:rsidRDefault="009755FE" w:rsidP="008A306D">
      <w:pPr>
        <w:jc w:val="both"/>
        <w:rPr>
          <w:rFonts w:ascii="Arial" w:hAnsi="Arial" w:cs="Arial"/>
          <w:b/>
          <w:color w:val="31849B"/>
        </w:rPr>
      </w:pPr>
      <w:r w:rsidRPr="00917718">
        <w:rPr>
          <w:rFonts w:ascii="Arial" w:hAnsi="Arial" w:cs="Arial"/>
          <w:b/>
          <w:color w:val="31849B"/>
        </w:rPr>
        <w:t>7</w:t>
      </w:r>
      <w:r w:rsidR="004072E1" w:rsidRPr="00917718">
        <w:rPr>
          <w:rFonts w:ascii="Arial" w:hAnsi="Arial" w:cs="Arial"/>
          <w:b/>
          <w:color w:val="31849B"/>
        </w:rPr>
        <w:t xml:space="preserve">.10 </w:t>
      </w:r>
      <w:r w:rsidR="00C1131A" w:rsidRPr="00917718">
        <w:rPr>
          <w:rFonts w:ascii="Arial" w:hAnsi="Arial" w:cs="Arial"/>
          <w:b/>
          <w:color w:val="31849B"/>
        </w:rPr>
        <w:tab/>
      </w:r>
      <w:r w:rsidR="005D6CD0" w:rsidRPr="00917718">
        <w:rPr>
          <w:rFonts w:ascii="Arial" w:hAnsi="Arial" w:cs="Arial"/>
          <w:b/>
          <w:color w:val="31849B"/>
        </w:rPr>
        <w:t>Expansion Clause</w:t>
      </w:r>
      <w:r w:rsidR="00811027" w:rsidRPr="00917718">
        <w:rPr>
          <w:rFonts w:ascii="Arial" w:hAnsi="Arial" w:cs="Arial"/>
          <w:b/>
          <w:color w:val="31849B"/>
        </w:rPr>
        <w:t>.</w:t>
      </w:r>
    </w:p>
    <w:p w:rsidR="000E579D" w:rsidRPr="00917718" w:rsidRDefault="006D7517" w:rsidP="008A306D">
      <w:pPr>
        <w:tabs>
          <w:tab w:val="left" w:pos="540"/>
        </w:tabs>
        <w:ind w:left="720"/>
        <w:jc w:val="both"/>
        <w:rPr>
          <w:rFonts w:ascii="Arial" w:hAnsi="Arial" w:cs="Arial"/>
        </w:rPr>
      </w:pPr>
      <w:r w:rsidRPr="00917718">
        <w:rPr>
          <w:rFonts w:ascii="Arial" w:hAnsi="Arial" w:cs="Arial"/>
        </w:rPr>
        <w:t>T</w:t>
      </w:r>
      <w:r w:rsidR="00062D0D" w:rsidRPr="00917718">
        <w:rPr>
          <w:rFonts w:ascii="Arial" w:hAnsi="Arial" w:cs="Arial"/>
        </w:rPr>
        <w:t xml:space="preserve">he </w:t>
      </w:r>
      <w:r w:rsidR="008A306D">
        <w:rPr>
          <w:rFonts w:ascii="Arial" w:hAnsi="Arial" w:cs="Arial"/>
        </w:rPr>
        <w:t>C</w:t>
      </w:r>
      <w:r w:rsidR="008A306D" w:rsidRPr="00917718">
        <w:rPr>
          <w:rFonts w:ascii="Arial" w:hAnsi="Arial" w:cs="Arial"/>
        </w:rPr>
        <w:t xml:space="preserve">ontract </w:t>
      </w:r>
      <w:r w:rsidR="00062D0D" w:rsidRPr="00917718">
        <w:rPr>
          <w:rFonts w:ascii="Arial" w:hAnsi="Arial" w:cs="Arial"/>
        </w:rPr>
        <w:t xml:space="preserve">limits expansion of scope and new work not expressly provided for within the </w:t>
      </w:r>
      <w:r w:rsidR="000E579D" w:rsidRPr="00917718">
        <w:rPr>
          <w:rFonts w:ascii="Arial" w:hAnsi="Arial" w:cs="Arial"/>
        </w:rPr>
        <w:t xml:space="preserve">RFQ.  </w:t>
      </w:r>
    </w:p>
    <w:p w:rsidR="00E14C04" w:rsidRPr="00917718" w:rsidRDefault="00E14C04" w:rsidP="008A306D">
      <w:pPr>
        <w:tabs>
          <w:tab w:val="left" w:pos="540"/>
        </w:tabs>
        <w:ind w:left="720"/>
        <w:jc w:val="both"/>
        <w:rPr>
          <w:rFonts w:ascii="Arial" w:hAnsi="Arial" w:cs="Arial"/>
        </w:rPr>
      </w:pPr>
    </w:p>
    <w:p w:rsidR="00ED3A09" w:rsidRPr="00ED3A09" w:rsidRDefault="00ED3A09" w:rsidP="008A306D">
      <w:pPr>
        <w:pStyle w:val="NoSpacing"/>
        <w:ind w:left="720"/>
        <w:jc w:val="both"/>
        <w:rPr>
          <w:rFonts w:ascii="Arial" w:hAnsi="Arial" w:cs="Arial"/>
          <w:sz w:val="24"/>
          <w:szCs w:val="24"/>
        </w:rPr>
      </w:pPr>
      <w:r w:rsidRPr="00ED3A09">
        <w:rPr>
          <w:rFonts w:ascii="Arial" w:hAnsi="Arial" w:cs="Arial"/>
          <w:sz w:val="24"/>
          <w:szCs w:val="24"/>
        </w:rPr>
        <w:t xml:space="preserve">Expansion for New Work (work not specified within the original Scope of Work Section of this Agreement and/or not specified in the original RFP as intended work for the Agreement) must comply with the following: </w:t>
      </w:r>
      <w:r>
        <w:rPr>
          <w:rFonts w:ascii="Arial" w:hAnsi="Arial" w:cs="Arial"/>
          <w:sz w:val="24"/>
          <w:szCs w:val="24"/>
        </w:rPr>
        <w:t xml:space="preserve">  </w:t>
      </w:r>
      <w:r w:rsidR="00E3542B" w:rsidRPr="00ED3A09">
        <w:rPr>
          <w:rFonts w:ascii="Arial" w:hAnsi="Arial" w:cs="Arial"/>
          <w:sz w:val="24"/>
          <w:szCs w:val="24"/>
        </w:rPr>
        <w:t xml:space="preserve">New Work </w:t>
      </w:r>
      <w:r w:rsidRPr="00ED3A09">
        <w:rPr>
          <w:rFonts w:ascii="Arial" w:hAnsi="Arial" w:cs="Arial"/>
          <w:sz w:val="24"/>
          <w:szCs w:val="24"/>
        </w:rPr>
        <w:t>(a) is not reasonable to solicit separately; (b) is for reasonable purpose; (c) was not reasonably known by the City or Consultant at time of solicitation or was mentioned as a possibility in the solicitation (i.e. future phases of work, or a change in law); (d) is not significant enough to be regarded as an independent body of work; (e) would not attract a different field of competition; and (f) does not vary the identity or purpose of the Agreement.  The City may make exceptions for immaterial changes, emergency or sole source conditions or other situations required in City opinion. Certain changes are not subject to these limitations, such as additional phases of Work anticipated during solicitation, time extensions and Work Orders issued on an On-Call contract.  Expansion must be mutually agreed and issued by the City through written Addenda.  New Work performed before an authorizing Amendment may not be eligible for payment.</w:t>
      </w:r>
    </w:p>
    <w:p w:rsidR="00095DD7" w:rsidRDefault="00095DD7" w:rsidP="008A306D">
      <w:pPr>
        <w:tabs>
          <w:tab w:val="left" w:pos="540"/>
        </w:tabs>
        <w:jc w:val="both"/>
        <w:rPr>
          <w:rFonts w:ascii="Arial" w:hAnsi="Arial" w:cs="Arial"/>
        </w:rPr>
      </w:pPr>
      <w:r>
        <w:rPr>
          <w:rFonts w:ascii="Arial" w:hAnsi="Arial" w:cs="Arial"/>
        </w:rPr>
        <w:br w:type="page"/>
      </w:r>
    </w:p>
    <w:p w:rsidR="00ED3A09" w:rsidRPr="00917718" w:rsidRDefault="00ED3A09" w:rsidP="008A306D">
      <w:pPr>
        <w:tabs>
          <w:tab w:val="left" w:pos="540"/>
        </w:tabs>
        <w:jc w:val="both"/>
        <w:rPr>
          <w:rFonts w:ascii="Arial" w:hAnsi="Arial" w:cs="Arial"/>
        </w:rPr>
      </w:pPr>
    </w:p>
    <w:p w:rsidR="00811027" w:rsidRPr="00917718" w:rsidRDefault="009755FE" w:rsidP="008A306D">
      <w:pPr>
        <w:pStyle w:val="NoSpacing"/>
        <w:jc w:val="both"/>
        <w:rPr>
          <w:rFonts w:ascii="Arial" w:hAnsi="Arial" w:cs="Arial"/>
          <w:b/>
          <w:color w:val="31849B"/>
          <w:sz w:val="24"/>
          <w:szCs w:val="24"/>
        </w:rPr>
      </w:pPr>
      <w:r w:rsidRPr="00917718">
        <w:rPr>
          <w:rFonts w:ascii="Arial" w:hAnsi="Arial" w:cs="Arial"/>
          <w:b/>
          <w:color w:val="31849B"/>
          <w:sz w:val="24"/>
          <w:szCs w:val="24"/>
        </w:rPr>
        <w:t>7</w:t>
      </w:r>
      <w:r w:rsidR="004072E1" w:rsidRPr="00917718">
        <w:rPr>
          <w:rFonts w:ascii="Arial" w:hAnsi="Arial" w:cs="Arial"/>
          <w:b/>
          <w:color w:val="31849B"/>
          <w:sz w:val="24"/>
          <w:szCs w:val="24"/>
        </w:rPr>
        <w:t xml:space="preserve">.11 </w:t>
      </w:r>
      <w:r w:rsidR="00C1131A" w:rsidRPr="00917718">
        <w:rPr>
          <w:rFonts w:ascii="Arial" w:hAnsi="Arial" w:cs="Arial"/>
          <w:b/>
          <w:color w:val="31849B"/>
          <w:sz w:val="24"/>
          <w:szCs w:val="24"/>
        </w:rPr>
        <w:tab/>
      </w:r>
      <w:r w:rsidR="005D6CD0" w:rsidRPr="00917718">
        <w:rPr>
          <w:rFonts w:ascii="Arial" w:hAnsi="Arial" w:cs="Arial"/>
          <w:b/>
          <w:color w:val="31849B"/>
          <w:sz w:val="24"/>
          <w:szCs w:val="24"/>
        </w:rPr>
        <w:t xml:space="preserve">Right to Award to </w:t>
      </w:r>
      <w:r w:rsidR="00163B14" w:rsidRPr="00917718">
        <w:rPr>
          <w:rFonts w:ascii="Arial" w:hAnsi="Arial" w:cs="Arial"/>
          <w:b/>
          <w:color w:val="31849B"/>
          <w:sz w:val="24"/>
          <w:szCs w:val="24"/>
        </w:rPr>
        <w:t xml:space="preserve">next ranked </w:t>
      </w:r>
      <w:r w:rsidR="005D6CD0" w:rsidRPr="00917718">
        <w:rPr>
          <w:rFonts w:ascii="Arial" w:hAnsi="Arial" w:cs="Arial"/>
          <w:b/>
          <w:color w:val="31849B"/>
          <w:sz w:val="24"/>
          <w:szCs w:val="24"/>
        </w:rPr>
        <w:t>Consultant</w:t>
      </w:r>
      <w:r w:rsidR="00811027" w:rsidRPr="00917718">
        <w:rPr>
          <w:rFonts w:ascii="Arial" w:hAnsi="Arial" w:cs="Arial"/>
          <w:b/>
          <w:color w:val="31849B"/>
          <w:sz w:val="24"/>
          <w:szCs w:val="24"/>
        </w:rPr>
        <w:t>.</w:t>
      </w:r>
    </w:p>
    <w:p w:rsidR="000E579D" w:rsidRPr="00917718" w:rsidRDefault="000E579D" w:rsidP="008A306D">
      <w:pPr>
        <w:pStyle w:val="NoSpacing"/>
        <w:ind w:left="720"/>
        <w:jc w:val="both"/>
        <w:rPr>
          <w:rFonts w:ascii="Arial" w:hAnsi="Arial" w:cs="Arial"/>
          <w:sz w:val="24"/>
          <w:szCs w:val="24"/>
        </w:rPr>
      </w:pPr>
      <w:r w:rsidRPr="00917718">
        <w:rPr>
          <w:rFonts w:ascii="Arial" w:hAnsi="Arial" w:cs="Arial"/>
          <w:sz w:val="24"/>
          <w:szCs w:val="24"/>
        </w:rPr>
        <w:t xml:space="preserve">If a </w:t>
      </w:r>
      <w:r w:rsidR="008A306D">
        <w:rPr>
          <w:rFonts w:ascii="Arial" w:hAnsi="Arial" w:cs="Arial"/>
          <w:sz w:val="24"/>
          <w:szCs w:val="24"/>
        </w:rPr>
        <w:t>C</w:t>
      </w:r>
      <w:r w:rsidR="008A306D" w:rsidRPr="00917718">
        <w:rPr>
          <w:rFonts w:ascii="Arial" w:hAnsi="Arial" w:cs="Arial"/>
          <w:sz w:val="24"/>
          <w:szCs w:val="24"/>
        </w:rPr>
        <w:t xml:space="preserve">ontract </w:t>
      </w:r>
      <w:r w:rsidRPr="00917718">
        <w:rPr>
          <w:rFonts w:ascii="Arial" w:hAnsi="Arial" w:cs="Arial"/>
          <w:sz w:val="24"/>
          <w:szCs w:val="24"/>
        </w:rPr>
        <w:t xml:space="preserve">is executed </w:t>
      </w:r>
      <w:r w:rsidR="006D7517" w:rsidRPr="00917718">
        <w:rPr>
          <w:rFonts w:ascii="Arial" w:hAnsi="Arial" w:cs="Arial"/>
          <w:sz w:val="24"/>
          <w:szCs w:val="24"/>
        </w:rPr>
        <w:t xml:space="preserve">resulting from this </w:t>
      </w:r>
      <w:r w:rsidRPr="00917718">
        <w:rPr>
          <w:rFonts w:ascii="Arial" w:hAnsi="Arial" w:cs="Arial"/>
          <w:sz w:val="24"/>
          <w:szCs w:val="24"/>
        </w:rPr>
        <w:t>solicitation and is terminated within</w:t>
      </w:r>
      <w:r w:rsidR="00FC2797" w:rsidRPr="00917718">
        <w:rPr>
          <w:rFonts w:ascii="Arial" w:hAnsi="Arial" w:cs="Arial"/>
          <w:sz w:val="24"/>
          <w:szCs w:val="24"/>
        </w:rPr>
        <w:t xml:space="preserve"> 90-days</w:t>
      </w:r>
      <w:r w:rsidRPr="00917718">
        <w:rPr>
          <w:rFonts w:ascii="Arial" w:hAnsi="Arial" w:cs="Arial"/>
          <w:sz w:val="24"/>
          <w:szCs w:val="24"/>
        </w:rPr>
        <w:t xml:space="preserve">, the City </w:t>
      </w:r>
      <w:r w:rsidR="006D7517" w:rsidRPr="00917718">
        <w:rPr>
          <w:rFonts w:ascii="Arial" w:hAnsi="Arial" w:cs="Arial"/>
          <w:sz w:val="24"/>
          <w:szCs w:val="24"/>
        </w:rPr>
        <w:t xml:space="preserve">may </w:t>
      </w:r>
      <w:r w:rsidRPr="00917718">
        <w:rPr>
          <w:rFonts w:ascii="Arial" w:hAnsi="Arial" w:cs="Arial"/>
          <w:sz w:val="24"/>
          <w:szCs w:val="24"/>
        </w:rPr>
        <w:t xml:space="preserve">return to the solicitation process to award to the next highest ranked responsive Consultant by mutual </w:t>
      </w:r>
      <w:r w:rsidR="00E3542B">
        <w:rPr>
          <w:rFonts w:ascii="Arial" w:hAnsi="Arial" w:cs="Arial"/>
          <w:sz w:val="24"/>
          <w:szCs w:val="24"/>
        </w:rPr>
        <w:t>agreement with such Consultant.</w:t>
      </w:r>
      <w:r w:rsidRPr="00917718">
        <w:rPr>
          <w:rFonts w:ascii="Arial" w:hAnsi="Arial" w:cs="Arial"/>
          <w:sz w:val="24"/>
          <w:szCs w:val="24"/>
        </w:rPr>
        <w:t xml:space="preserve"> </w:t>
      </w:r>
      <w:r w:rsidR="006D7517" w:rsidRPr="00917718">
        <w:rPr>
          <w:rFonts w:ascii="Arial" w:hAnsi="Arial" w:cs="Arial"/>
          <w:sz w:val="24"/>
          <w:szCs w:val="24"/>
        </w:rPr>
        <w:t xml:space="preserve"> New awards thereafter are also extended </w:t>
      </w:r>
      <w:r w:rsidR="00FC2797" w:rsidRPr="00917718">
        <w:rPr>
          <w:rFonts w:ascii="Arial" w:hAnsi="Arial" w:cs="Arial"/>
          <w:sz w:val="24"/>
          <w:szCs w:val="24"/>
        </w:rPr>
        <w:t>this right</w:t>
      </w:r>
      <w:r w:rsidRPr="00917718">
        <w:rPr>
          <w:rFonts w:ascii="Arial" w:hAnsi="Arial" w:cs="Arial"/>
          <w:sz w:val="24"/>
          <w:szCs w:val="24"/>
        </w:rPr>
        <w:t xml:space="preserve">.  </w:t>
      </w:r>
    </w:p>
    <w:p w:rsidR="003D7742" w:rsidRPr="00917718" w:rsidRDefault="003D7742" w:rsidP="008A306D">
      <w:pPr>
        <w:autoSpaceDE w:val="0"/>
        <w:autoSpaceDN w:val="0"/>
        <w:adjustRightInd w:val="0"/>
        <w:jc w:val="both"/>
        <w:rPr>
          <w:rFonts w:ascii="Arial" w:hAnsi="Arial" w:cs="Arial"/>
          <w:b/>
        </w:rPr>
      </w:pPr>
    </w:p>
    <w:p w:rsidR="003D7742" w:rsidRPr="00917718" w:rsidRDefault="009755FE" w:rsidP="008A306D">
      <w:pPr>
        <w:jc w:val="both"/>
        <w:rPr>
          <w:rFonts w:ascii="Arial" w:hAnsi="Arial" w:cs="Arial"/>
          <w:b/>
          <w:color w:val="31849B"/>
        </w:rPr>
      </w:pPr>
      <w:r w:rsidRPr="00917718">
        <w:rPr>
          <w:rFonts w:ascii="Arial" w:hAnsi="Arial" w:cs="Arial"/>
          <w:b/>
          <w:color w:val="31849B"/>
        </w:rPr>
        <w:t>7</w:t>
      </w:r>
      <w:r w:rsidR="00106CBD">
        <w:rPr>
          <w:rFonts w:ascii="Arial" w:hAnsi="Arial" w:cs="Arial"/>
          <w:b/>
          <w:color w:val="31849B"/>
        </w:rPr>
        <w:t>.12</w:t>
      </w:r>
      <w:r w:rsidR="004072E1" w:rsidRPr="00917718">
        <w:rPr>
          <w:rFonts w:ascii="Arial" w:hAnsi="Arial" w:cs="Arial"/>
          <w:b/>
          <w:color w:val="31849B"/>
        </w:rPr>
        <w:t xml:space="preserve"> </w:t>
      </w:r>
      <w:r w:rsidR="00C1131A" w:rsidRPr="00917718">
        <w:rPr>
          <w:rFonts w:ascii="Arial" w:hAnsi="Arial" w:cs="Arial"/>
          <w:b/>
          <w:color w:val="31849B"/>
        </w:rPr>
        <w:tab/>
      </w:r>
      <w:r w:rsidR="003D7742" w:rsidRPr="00917718">
        <w:rPr>
          <w:rFonts w:ascii="Arial" w:hAnsi="Arial" w:cs="Arial"/>
          <w:b/>
          <w:color w:val="31849B"/>
        </w:rPr>
        <w:t>Negotiations.</w:t>
      </w:r>
    </w:p>
    <w:p w:rsidR="003D7742" w:rsidRPr="00917718" w:rsidRDefault="009F2F41" w:rsidP="008A306D">
      <w:pPr>
        <w:autoSpaceDE w:val="0"/>
        <w:autoSpaceDN w:val="0"/>
        <w:adjustRightInd w:val="0"/>
        <w:ind w:left="720"/>
        <w:jc w:val="both"/>
        <w:rPr>
          <w:rFonts w:ascii="Arial" w:hAnsi="Arial" w:cs="Arial"/>
        </w:rPr>
      </w:pPr>
      <w:r w:rsidRPr="00917718">
        <w:rPr>
          <w:rFonts w:ascii="Arial" w:hAnsi="Arial" w:cs="Arial"/>
        </w:rPr>
        <w:t xml:space="preserve">The </w:t>
      </w:r>
      <w:r w:rsidR="003D7742" w:rsidRPr="00917718">
        <w:rPr>
          <w:rFonts w:ascii="Arial" w:hAnsi="Arial" w:cs="Arial"/>
        </w:rPr>
        <w:t xml:space="preserve">City </w:t>
      </w:r>
      <w:r w:rsidRPr="00917718">
        <w:rPr>
          <w:rFonts w:ascii="Arial" w:hAnsi="Arial" w:cs="Arial"/>
        </w:rPr>
        <w:t xml:space="preserve">may </w:t>
      </w:r>
      <w:r w:rsidR="003D7742" w:rsidRPr="00917718">
        <w:rPr>
          <w:rFonts w:ascii="Arial" w:hAnsi="Arial" w:cs="Arial"/>
        </w:rPr>
        <w:t>open discussions with the apparent successful Proposer to negotiate costs and modifications to</w:t>
      </w:r>
      <w:r w:rsidR="006D7517" w:rsidRPr="00917718">
        <w:rPr>
          <w:rFonts w:ascii="Arial" w:hAnsi="Arial" w:cs="Arial"/>
        </w:rPr>
        <w:t xml:space="preserve"> </w:t>
      </w:r>
      <w:r w:rsidR="003D7742" w:rsidRPr="00917718">
        <w:rPr>
          <w:rFonts w:ascii="Arial" w:hAnsi="Arial" w:cs="Arial"/>
        </w:rPr>
        <w:t xml:space="preserve">align the proposal or </w:t>
      </w:r>
      <w:r w:rsidR="008A306D">
        <w:rPr>
          <w:rFonts w:ascii="Arial" w:hAnsi="Arial" w:cs="Arial"/>
        </w:rPr>
        <w:t>C</w:t>
      </w:r>
      <w:r w:rsidR="008A306D" w:rsidRPr="00917718">
        <w:rPr>
          <w:rFonts w:ascii="Arial" w:hAnsi="Arial" w:cs="Arial"/>
        </w:rPr>
        <w:t xml:space="preserve">ontract </w:t>
      </w:r>
      <w:r w:rsidR="003D7742" w:rsidRPr="00917718">
        <w:rPr>
          <w:rFonts w:ascii="Arial" w:hAnsi="Arial" w:cs="Arial"/>
        </w:rPr>
        <w:t xml:space="preserve">to meet City </w:t>
      </w:r>
      <w:r w:rsidRPr="00917718">
        <w:rPr>
          <w:rFonts w:ascii="Arial" w:hAnsi="Arial" w:cs="Arial"/>
        </w:rPr>
        <w:t xml:space="preserve">needs </w:t>
      </w:r>
      <w:r w:rsidR="003D7742" w:rsidRPr="00917718">
        <w:rPr>
          <w:rFonts w:ascii="Arial" w:hAnsi="Arial" w:cs="Arial"/>
        </w:rPr>
        <w:t xml:space="preserve">within the scope sought by the </w:t>
      </w:r>
      <w:r w:rsidR="00163B14" w:rsidRPr="00917718">
        <w:rPr>
          <w:rFonts w:ascii="Arial" w:hAnsi="Arial" w:cs="Arial"/>
        </w:rPr>
        <w:t>solicitation</w:t>
      </w:r>
      <w:r w:rsidR="003D7742" w:rsidRPr="00917718">
        <w:rPr>
          <w:rFonts w:ascii="Arial" w:hAnsi="Arial" w:cs="Arial"/>
        </w:rPr>
        <w:t xml:space="preserve">. </w:t>
      </w:r>
    </w:p>
    <w:p w:rsidR="00DD4BA0" w:rsidRPr="00917718" w:rsidRDefault="00DD4BA0" w:rsidP="008A306D">
      <w:pPr>
        <w:jc w:val="both"/>
        <w:rPr>
          <w:rFonts w:ascii="Arial" w:hAnsi="Arial" w:cs="Arial"/>
          <w:b/>
          <w:color w:val="31849B"/>
        </w:rPr>
      </w:pPr>
    </w:p>
    <w:p w:rsidR="003D7742" w:rsidRPr="00917718" w:rsidRDefault="00106CBD" w:rsidP="008A306D">
      <w:pPr>
        <w:jc w:val="both"/>
        <w:rPr>
          <w:rFonts w:ascii="Arial" w:hAnsi="Arial" w:cs="Arial"/>
          <w:b/>
          <w:color w:val="31849B"/>
        </w:rPr>
      </w:pPr>
      <w:r>
        <w:rPr>
          <w:rFonts w:ascii="Arial" w:hAnsi="Arial" w:cs="Arial"/>
          <w:b/>
          <w:color w:val="31849B"/>
        </w:rPr>
        <w:t>7.13</w:t>
      </w:r>
      <w:r w:rsidR="009755FE" w:rsidRPr="00917718">
        <w:rPr>
          <w:rFonts w:ascii="Arial" w:hAnsi="Arial" w:cs="Arial"/>
          <w:b/>
          <w:color w:val="31849B"/>
        </w:rPr>
        <w:t xml:space="preserve"> </w:t>
      </w:r>
      <w:r w:rsidR="00C1131A" w:rsidRPr="00917718">
        <w:rPr>
          <w:rFonts w:ascii="Arial" w:hAnsi="Arial" w:cs="Arial"/>
          <w:b/>
          <w:color w:val="31849B"/>
        </w:rPr>
        <w:tab/>
      </w:r>
      <w:r w:rsidR="003D7742" w:rsidRPr="00917718">
        <w:rPr>
          <w:rFonts w:ascii="Arial" w:hAnsi="Arial" w:cs="Arial"/>
          <w:b/>
          <w:color w:val="31849B"/>
        </w:rPr>
        <w:t>Effective Dates of Offer.</w:t>
      </w:r>
    </w:p>
    <w:p w:rsidR="003D7742" w:rsidRPr="00917718" w:rsidRDefault="003D7742" w:rsidP="008A306D">
      <w:pPr>
        <w:ind w:left="720"/>
        <w:jc w:val="both"/>
        <w:rPr>
          <w:rFonts w:ascii="Arial" w:hAnsi="Arial" w:cs="Arial"/>
        </w:rPr>
      </w:pPr>
      <w:r w:rsidRPr="00917718">
        <w:rPr>
          <w:rFonts w:ascii="Arial" w:hAnsi="Arial" w:cs="Arial"/>
        </w:rPr>
        <w:t xml:space="preserve">Solicitation responses are valid until the City completes award.  Should any Proposer object to this condition, the Proposer must </w:t>
      </w:r>
      <w:r w:rsidR="009F2F41" w:rsidRPr="00917718">
        <w:rPr>
          <w:rFonts w:ascii="Arial" w:hAnsi="Arial" w:cs="Arial"/>
        </w:rPr>
        <w:t>object prior to the Q&amp;A deadline on page 1.</w:t>
      </w:r>
    </w:p>
    <w:p w:rsidR="00DD4BA0" w:rsidRPr="00917718" w:rsidRDefault="00DD4BA0" w:rsidP="008A306D">
      <w:pPr>
        <w:jc w:val="both"/>
        <w:rPr>
          <w:rFonts w:ascii="Arial" w:hAnsi="Arial" w:cs="Arial"/>
          <w:b/>
          <w:color w:val="31849B"/>
        </w:rPr>
      </w:pPr>
    </w:p>
    <w:p w:rsidR="003D7742" w:rsidRPr="00917718" w:rsidRDefault="00106CBD" w:rsidP="008A306D">
      <w:pPr>
        <w:jc w:val="both"/>
        <w:rPr>
          <w:rFonts w:ascii="Arial" w:hAnsi="Arial" w:cs="Arial"/>
          <w:b/>
          <w:color w:val="31849B"/>
        </w:rPr>
      </w:pPr>
      <w:r>
        <w:rPr>
          <w:rFonts w:ascii="Arial" w:hAnsi="Arial" w:cs="Arial"/>
          <w:b/>
          <w:color w:val="31849B"/>
        </w:rPr>
        <w:t>7.14</w:t>
      </w:r>
      <w:r w:rsidR="009755FE" w:rsidRPr="00917718">
        <w:rPr>
          <w:rFonts w:ascii="Arial" w:hAnsi="Arial" w:cs="Arial"/>
          <w:b/>
          <w:color w:val="31849B"/>
        </w:rPr>
        <w:t xml:space="preserve"> </w:t>
      </w:r>
      <w:r w:rsidR="00C1131A" w:rsidRPr="00917718">
        <w:rPr>
          <w:rFonts w:ascii="Arial" w:hAnsi="Arial" w:cs="Arial"/>
          <w:b/>
          <w:color w:val="31849B"/>
        </w:rPr>
        <w:tab/>
      </w:r>
      <w:r w:rsidR="003D7742" w:rsidRPr="00917718">
        <w:rPr>
          <w:rFonts w:ascii="Arial" w:hAnsi="Arial" w:cs="Arial"/>
          <w:b/>
          <w:color w:val="31849B"/>
        </w:rPr>
        <w:t>Cost of Preparing Proposals</w:t>
      </w:r>
      <w:r w:rsidR="00054D7D" w:rsidRPr="00917718">
        <w:rPr>
          <w:rFonts w:ascii="Arial" w:hAnsi="Arial" w:cs="Arial"/>
          <w:b/>
          <w:color w:val="31849B"/>
        </w:rPr>
        <w:t>.</w:t>
      </w:r>
    </w:p>
    <w:p w:rsidR="003D7742" w:rsidRPr="00917718" w:rsidRDefault="003D7742" w:rsidP="008A306D">
      <w:pPr>
        <w:autoSpaceDE w:val="0"/>
        <w:autoSpaceDN w:val="0"/>
        <w:adjustRightInd w:val="0"/>
        <w:ind w:left="720"/>
        <w:jc w:val="both"/>
        <w:rPr>
          <w:rFonts w:ascii="Arial" w:hAnsi="Arial" w:cs="Arial"/>
        </w:rPr>
      </w:pPr>
      <w:r w:rsidRPr="00917718">
        <w:rPr>
          <w:rFonts w:ascii="Arial" w:hAnsi="Arial" w:cs="Arial"/>
        </w:rPr>
        <w:t xml:space="preserve">The City </w:t>
      </w:r>
      <w:r w:rsidR="006D7517" w:rsidRPr="00917718">
        <w:rPr>
          <w:rFonts w:ascii="Arial" w:hAnsi="Arial" w:cs="Arial"/>
        </w:rPr>
        <w:t xml:space="preserve">is not </w:t>
      </w:r>
      <w:r w:rsidRPr="00917718">
        <w:rPr>
          <w:rFonts w:ascii="Arial" w:hAnsi="Arial" w:cs="Arial"/>
        </w:rPr>
        <w:t xml:space="preserve">liable for costs incurred by the Proposer </w:t>
      </w:r>
      <w:r w:rsidR="009F2F41" w:rsidRPr="00917718">
        <w:rPr>
          <w:rFonts w:ascii="Arial" w:hAnsi="Arial" w:cs="Arial"/>
        </w:rPr>
        <w:t>to prepare, submit and present proposals, interviews and/or demonstrations.</w:t>
      </w:r>
    </w:p>
    <w:p w:rsidR="00DD4BA0" w:rsidRPr="00917718" w:rsidRDefault="00DD4BA0" w:rsidP="008A306D">
      <w:pPr>
        <w:autoSpaceDE w:val="0"/>
        <w:autoSpaceDN w:val="0"/>
        <w:adjustRightInd w:val="0"/>
        <w:jc w:val="both"/>
        <w:rPr>
          <w:rFonts w:ascii="Arial" w:hAnsi="Arial" w:cs="Arial"/>
        </w:rPr>
      </w:pPr>
    </w:p>
    <w:p w:rsidR="003D7742" w:rsidRPr="00917718" w:rsidRDefault="009755FE" w:rsidP="008A306D">
      <w:pPr>
        <w:jc w:val="both"/>
        <w:rPr>
          <w:rFonts w:ascii="Arial" w:hAnsi="Arial" w:cs="Arial"/>
          <w:b/>
          <w:color w:val="31849B"/>
        </w:rPr>
      </w:pPr>
      <w:bookmarkStart w:id="52" w:name="_Toc521141125"/>
      <w:bookmarkStart w:id="53" w:name="_Toc524484972"/>
      <w:bookmarkStart w:id="54" w:name="_Toc524754159"/>
      <w:bookmarkStart w:id="55" w:name="_Toc85261716"/>
      <w:bookmarkStart w:id="56" w:name="_Toc521141129"/>
      <w:bookmarkStart w:id="57" w:name="_Toc524484976"/>
      <w:bookmarkStart w:id="58" w:name="_Toc524754163"/>
      <w:bookmarkStart w:id="59" w:name="_Toc526492405"/>
      <w:bookmarkStart w:id="60" w:name="_Toc528557460"/>
      <w:bookmarkStart w:id="61" w:name="_Toc529153520"/>
      <w:bookmarkStart w:id="62" w:name="_Toc30899418"/>
      <w:r w:rsidRPr="00917718">
        <w:rPr>
          <w:rFonts w:ascii="Arial" w:hAnsi="Arial" w:cs="Arial"/>
          <w:b/>
          <w:color w:val="31849B"/>
        </w:rPr>
        <w:t>7.1</w:t>
      </w:r>
      <w:r w:rsidR="00106CBD">
        <w:rPr>
          <w:rFonts w:ascii="Arial" w:hAnsi="Arial" w:cs="Arial"/>
          <w:b/>
          <w:color w:val="31849B"/>
        </w:rPr>
        <w:t>5</w:t>
      </w:r>
      <w:r w:rsidRPr="00917718">
        <w:rPr>
          <w:rFonts w:ascii="Arial" w:hAnsi="Arial" w:cs="Arial"/>
          <w:b/>
          <w:color w:val="31849B"/>
        </w:rPr>
        <w:t xml:space="preserve"> </w:t>
      </w:r>
      <w:r w:rsidR="00C1131A" w:rsidRPr="00917718">
        <w:rPr>
          <w:rFonts w:ascii="Arial" w:hAnsi="Arial" w:cs="Arial"/>
          <w:b/>
          <w:color w:val="31849B"/>
        </w:rPr>
        <w:tab/>
      </w:r>
      <w:r w:rsidR="003D7742" w:rsidRPr="00917718">
        <w:rPr>
          <w:rFonts w:ascii="Arial" w:hAnsi="Arial" w:cs="Arial"/>
          <w:b/>
          <w:color w:val="31849B"/>
        </w:rPr>
        <w:t>Readability</w:t>
      </w:r>
      <w:bookmarkEnd w:id="52"/>
      <w:bookmarkEnd w:id="53"/>
      <w:bookmarkEnd w:id="54"/>
      <w:bookmarkEnd w:id="55"/>
      <w:r w:rsidR="00054D7D" w:rsidRPr="00917718">
        <w:rPr>
          <w:rFonts w:ascii="Arial" w:hAnsi="Arial" w:cs="Arial"/>
          <w:b/>
          <w:color w:val="31849B"/>
        </w:rPr>
        <w:t>.</w:t>
      </w:r>
    </w:p>
    <w:p w:rsidR="003D7742" w:rsidRPr="00917718" w:rsidRDefault="006D7517" w:rsidP="008A306D">
      <w:pPr>
        <w:autoSpaceDE w:val="0"/>
        <w:autoSpaceDN w:val="0"/>
        <w:adjustRightInd w:val="0"/>
        <w:ind w:left="720"/>
        <w:jc w:val="both"/>
        <w:rPr>
          <w:rFonts w:ascii="Arial" w:hAnsi="Arial" w:cs="Arial"/>
        </w:rPr>
      </w:pPr>
      <w:r w:rsidRPr="00917718">
        <w:rPr>
          <w:rFonts w:ascii="Arial" w:hAnsi="Arial" w:cs="Arial"/>
        </w:rPr>
        <w:t xml:space="preserve">The </w:t>
      </w:r>
      <w:r w:rsidR="003D7742" w:rsidRPr="00917718">
        <w:rPr>
          <w:rFonts w:ascii="Arial" w:hAnsi="Arial" w:cs="Arial"/>
        </w:rPr>
        <w:t xml:space="preserve">City’s ability to evaluate proposals </w:t>
      </w:r>
      <w:r w:rsidRPr="00917718">
        <w:rPr>
          <w:rFonts w:ascii="Arial" w:hAnsi="Arial" w:cs="Arial"/>
        </w:rPr>
        <w:t xml:space="preserve">is influenced by the </w:t>
      </w:r>
      <w:r w:rsidR="009F2F41" w:rsidRPr="00917718">
        <w:rPr>
          <w:rFonts w:ascii="Arial" w:hAnsi="Arial" w:cs="Arial"/>
        </w:rPr>
        <w:t>organization, detail, comprehensive material and readable</w:t>
      </w:r>
      <w:r w:rsidRPr="00917718">
        <w:rPr>
          <w:rFonts w:ascii="Arial" w:hAnsi="Arial" w:cs="Arial"/>
        </w:rPr>
        <w:t xml:space="preserve"> format of the response</w:t>
      </w:r>
      <w:r w:rsidR="009F2F41" w:rsidRPr="00917718">
        <w:rPr>
          <w:rFonts w:ascii="Arial" w:hAnsi="Arial" w:cs="Arial"/>
        </w:rPr>
        <w:t>.</w:t>
      </w:r>
      <w:r w:rsidR="003D7742" w:rsidRPr="00917718">
        <w:rPr>
          <w:rFonts w:ascii="Arial" w:hAnsi="Arial" w:cs="Arial"/>
        </w:rPr>
        <w:t xml:space="preserve"> </w:t>
      </w:r>
    </w:p>
    <w:p w:rsidR="009F2F41" w:rsidRPr="00917718" w:rsidRDefault="009F2F41" w:rsidP="008A306D">
      <w:pPr>
        <w:jc w:val="both"/>
        <w:rPr>
          <w:rFonts w:ascii="Arial" w:hAnsi="Arial" w:cs="Arial"/>
        </w:rPr>
      </w:pPr>
    </w:p>
    <w:p w:rsidR="003D7742" w:rsidRPr="00917718" w:rsidRDefault="00106CBD" w:rsidP="008A306D">
      <w:pPr>
        <w:jc w:val="both"/>
        <w:rPr>
          <w:rFonts w:ascii="Arial" w:hAnsi="Arial" w:cs="Arial"/>
          <w:b/>
          <w:color w:val="31849B"/>
        </w:rPr>
      </w:pPr>
      <w:r>
        <w:rPr>
          <w:rFonts w:ascii="Arial" w:hAnsi="Arial" w:cs="Arial"/>
          <w:b/>
          <w:color w:val="31849B"/>
        </w:rPr>
        <w:t>7.16</w:t>
      </w:r>
      <w:r w:rsidR="009755FE" w:rsidRPr="00917718">
        <w:rPr>
          <w:rFonts w:ascii="Arial" w:hAnsi="Arial" w:cs="Arial"/>
          <w:b/>
          <w:color w:val="31849B"/>
        </w:rPr>
        <w:t xml:space="preserve"> </w:t>
      </w:r>
      <w:r w:rsidR="00C1131A" w:rsidRPr="00917718">
        <w:rPr>
          <w:rFonts w:ascii="Arial" w:hAnsi="Arial" w:cs="Arial"/>
          <w:b/>
          <w:color w:val="31849B"/>
        </w:rPr>
        <w:tab/>
      </w:r>
      <w:r w:rsidR="003D7742" w:rsidRPr="00917718">
        <w:rPr>
          <w:rFonts w:ascii="Arial" w:hAnsi="Arial" w:cs="Arial"/>
          <w:b/>
          <w:color w:val="31849B"/>
        </w:rPr>
        <w:t xml:space="preserve">Changes or Corrections </w:t>
      </w:r>
      <w:r w:rsidR="009F2F41" w:rsidRPr="00917718">
        <w:rPr>
          <w:rFonts w:ascii="Arial" w:hAnsi="Arial" w:cs="Arial"/>
          <w:b/>
          <w:color w:val="31849B"/>
        </w:rPr>
        <w:t xml:space="preserve">to </w:t>
      </w:r>
      <w:r w:rsidR="003D7742" w:rsidRPr="00917718">
        <w:rPr>
          <w:rFonts w:ascii="Arial" w:hAnsi="Arial" w:cs="Arial"/>
          <w:b/>
          <w:color w:val="31849B"/>
        </w:rPr>
        <w:t>Proposal Submittal.</w:t>
      </w:r>
    </w:p>
    <w:p w:rsidR="003D7742" w:rsidRPr="00917718" w:rsidRDefault="003D7742" w:rsidP="008A306D">
      <w:pPr>
        <w:ind w:left="720"/>
        <w:jc w:val="both"/>
        <w:rPr>
          <w:rFonts w:ascii="Arial" w:hAnsi="Arial" w:cs="Arial"/>
        </w:rPr>
      </w:pPr>
      <w:r w:rsidRPr="00917718">
        <w:rPr>
          <w:rFonts w:ascii="Arial" w:hAnsi="Arial" w:cs="Arial"/>
        </w:rPr>
        <w:t xml:space="preserve">Prior to the submittal </w:t>
      </w:r>
      <w:r w:rsidR="006D7517" w:rsidRPr="00917718">
        <w:rPr>
          <w:rFonts w:ascii="Arial" w:hAnsi="Arial" w:cs="Arial"/>
        </w:rPr>
        <w:t>due date</w:t>
      </w:r>
      <w:r w:rsidRPr="00917718">
        <w:rPr>
          <w:rFonts w:ascii="Arial" w:hAnsi="Arial" w:cs="Arial"/>
        </w:rPr>
        <w:t xml:space="preserve">, a Consultant may </w:t>
      </w:r>
      <w:r w:rsidR="006C2BB3" w:rsidRPr="00917718">
        <w:rPr>
          <w:rFonts w:ascii="Arial" w:hAnsi="Arial" w:cs="Arial"/>
        </w:rPr>
        <w:t xml:space="preserve">change </w:t>
      </w:r>
      <w:r w:rsidRPr="00917718">
        <w:rPr>
          <w:rFonts w:ascii="Arial" w:hAnsi="Arial" w:cs="Arial"/>
        </w:rPr>
        <w:t>its proposal if initialed and dated by the Consultant.  No change</w:t>
      </w:r>
      <w:r w:rsidR="009F2F41" w:rsidRPr="00917718">
        <w:rPr>
          <w:rFonts w:ascii="Arial" w:hAnsi="Arial" w:cs="Arial"/>
        </w:rPr>
        <w:t xml:space="preserve">s are </w:t>
      </w:r>
      <w:r w:rsidRPr="00917718">
        <w:rPr>
          <w:rFonts w:ascii="Arial" w:hAnsi="Arial" w:cs="Arial"/>
        </w:rPr>
        <w:t xml:space="preserve">allowed after the closing date and time. </w:t>
      </w:r>
    </w:p>
    <w:p w:rsidR="00DD4BA0" w:rsidRPr="00917718" w:rsidRDefault="00DD4BA0" w:rsidP="008A306D">
      <w:pPr>
        <w:jc w:val="both"/>
        <w:rPr>
          <w:rFonts w:ascii="Arial" w:hAnsi="Arial" w:cs="Arial"/>
          <w:b/>
          <w:color w:val="31849B"/>
        </w:rPr>
      </w:pPr>
    </w:p>
    <w:p w:rsidR="003D7742" w:rsidRPr="00917718" w:rsidRDefault="00106CBD" w:rsidP="008A306D">
      <w:pPr>
        <w:jc w:val="both"/>
        <w:rPr>
          <w:rFonts w:ascii="Arial" w:hAnsi="Arial" w:cs="Arial"/>
          <w:b/>
          <w:color w:val="31849B"/>
        </w:rPr>
      </w:pPr>
      <w:r>
        <w:rPr>
          <w:rFonts w:ascii="Arial" w:hAnsi="Arial" w:cs="Arial"/>
          <w:b/>
          <w:color w:val="31849B"/>
        </w:rPr>
        <w:t>7.17</w:t>
      </w:r>
      <w:r w:rsidR="00811027" w:rsidRPr="00917718">
        <w:rPr>
          <w:rFonts w:ascii="Arial" w:hAnsi="Arial" w:cs="Arial"/>
          <w:b/>
          <w:color w:val="31849B"/>
        </w:rPr>
        <w:t xml:space="preserve"> </w:t>
      </w:r>
      <w:r w:rsidR="00C1131A" w:rsidRPr="00917718">
        <w:rPr>
          <w:rFonts w:ascii="Arial" w:hAnsi="Arial" w:cs="Arial"/>
          <w:b/>
          <w:color w:val="31849B"/>
        </w:rPr>
        <w:tab/>
      </w:r>
      <w:r w:rsidR="003D7742" w:rsidRPr="00917718">
        <w:rPr>
          <w:rFonts w:ascii="Arial" w:hAnsi="Arial" w:cs="Arial"/>
          <w:b/>
          <w:color w:val="31849B"/>
        </w:rPr>
        <w:t>Errors in Proposals</w:t>
      </w:r>
      <w:bookmarkEnd w:id="56"/>
      <w:bookmarkEnd w:id="57"/>
      <w:bookmarkEnd w:id="58"/>
      <w:bookmarkEnd w:id="59"/>
      <w:bookmarkEnd w:id="60"/>
      <w:bookmarkEnd w:id="61"/>
      <w:bookmarkEnd w:id="62"/>
      <w:r w:rsidR="00054D7D" w:rsidRPr="00917718">
        <w:rPr>
          <w:rFonts w:ascii="Arial" w:hAnsi="Arial" w:cs="Arial"/>
          <w:b/>
          <w:color w:val="31849B"/>
        </w:rPr>
        <w:t>.</w:t>
      </w:r>
    </w:p>
    <w:p w:rsidR="003D7742" w:rsidRPr="00917718" w:rsidRDefault="003D7742" w:rsidP="008A306D">
      <w:pPr>
        <w:ind w:left="720"/>
        <w:jc w:val="both"/>
        <w:rPr>
          <w:rFonts w:ascii="Arial" w:hAnsi="Arial" w:cs="Arial"/>
        </w:rPr>
      </w:pPr>
      <w:r w:rsidRPr="00917718">
        <w:rPr>
          <w:rFonts w:ascii="Arial" w:hAnsi="Arial" w:cs="Arial"/>
        </w:rPr>
        <w:t>Proposers are responsible for errors and omissions in their proposals.  No error or omission shall diminish the Proposer’s obligations to the City.</w:t>
      </w:r>
    </w:p>
    <w:p w:rsidR="00DD4BA0" w:rsidRPr="00917718" w:rsidRDefault="00DD4BA0" w:rsidP="008A306D">
      <w:pPr>
        <w:jc w:val="both"/>
        <w:rPr>
          <w:rFonts w:ascii="Arial" w:hAnsi="Arial" w:cs="Arial"/>
        </w:rPr>
      </w:pPr>
    </w:p>
    <w:p w:rsidR="003D7742" w:rsidRPr="00917718" w:rsidRDefault="00106CBD" w:rsidP="008A306D">
      <w:pPr>
        <w:jc w:val="both"/>
        <w:rPr>
          <w:rFonts w:ascii="Arial" w:hAnsi="Arial" w:cs="Arial"/>
          <w:b/>
          <w:color w:val="31849B"/>
        </w:rPr>
      </w:pPr>
      <w:r>
        <w:rPr>
          <w:rFonts w:ascii="Arial" w:hAnsi="Arial" w:cs="Arial"/>
          <w:b/>
          <w:color w:val="31849B"/>
        </w:rPr>
        <w:t>7.18</w:t>
      </w:r>
      <w:r w:rsidR="009755FE" w:rsidRPr="00917718">
        <w:rPr>
          <w:rFonts w:ascii="Arial" w:hAnsi="Arial" w:cs="Arial"/>
          <w:b/>
          <w:color w:val="31849B"/>
        </w:rPr>
        <w:t xml:space="preserve"> </w:t>
      </w:r>
      <w:r w:rsidR="00C1131A" w:rsidRPr="00917718">
        <w:rPr>
          <w:rFonts w:ascii="Arial" w:hAnsi="Arial" w:cs="Arial"/>
          <w:b/>
          <w:color w:val="31849B"/>
        </w:rPr>
        <w:tab/>
      </w:r>
      <w:r w:rsidR="003D7742" w:rsidRPr="00917718">
        <w:rPr>
          <w:rFonts w:ascii="Arial" w:hAnsi="Arial" w:cs="Arial"/>
          <w:b/>
          <w:color w:val="31849B"/>
        </w:rPr>
        <w:t>Withdrawal of Proposal.</w:t>
      </w:r>
    </w:p>
    <w:p w:rsidR="00DD4BA0" w:rsidRPr="00917718" w:rsidRDefault="003D7742" w:rsidP="008A306D">
      <w:pPr>
        <w:ind w:firstLine="720"/>
        <w:jc w:val="both"/>
        <w:rPr>
          <w:rFonts w:ascii="Arial" w:hAnsi="Arial" w:cs="Arial"/>
        </w:rPr>
      </w:pPr>
      <w:r w:rsidRPr="00917718">
        <w:rPr>
          <w:rFonts w:ascii="Arial" w:hAnsi="Arial" w:cs="Arial"/>
        </w:rPr>
        <w:t>A submittal may be withdrawn by wr</w:t>
      </w:r>
      <w:r w:rsidR="006B2611" w:rsidRPr="00917718">
        <w:rPr>
          <w:rFonts w:ascii="Arial" w:hAnsi="Arial" w:cs="Arial"/>
        </w:rPr>
        <w:t>itten request of the submitter.</w:t>
      </w:r>
      <w:bookmarkStart w:id="63" w:name="_Toc521141131"/>
      <w:bookmarkStart w:id="64" w:name="_Toc524484978"/>
      <w:bookmarkStart w:id="65" w:name="_Toc524754165"/>
      <w:bookmarkStart w:id="66" w:name="_Toc526492407"/>
      <w:bookmarkStart w:id="67" w:name="_Toc528557462"/>
      <w:bookmarkStart w:id="68" w:name="_Toc529153522"/>
      <w:bookmarkStart w:id="69" w:name="_Toc30899420"/>
    </w:p>
    <w:p w:rsidR="00DD4BA0" w:rsidRPr="00917718" w:rsidRDefault="00DD4BA0" w:rsidP="008A306D">
      <w:pPr>
        <w:jc w:val="both"/>
        <w:rPr>
          <w:rFonts w:ascii="Arial" w:hAnsi="Arial" w:cs="Arial"/>
          <w:b/>
          <w:color w:val="31849B"/>
        </w:rPr>
      </w:pPr>
    </w:p>
    <w:p w:rsidR="003D7742" w:rsidRPr="00917718" w:rsidRDefault="00106CBD" w:rsidP="008A306D">
      <w:pPr>
        <w:jc w:val="both"/>
        <w:rPr>
          <w:rFonts w:ascii="Arial" w:hAnsi="Arial" w:cs="Arial"/>
          <w:b/>
          <w:color w:val="31849B"/>
        </w:rPr>
      </w:pPr>
      <w:r>
        <w:rPr>
          <w:rFonts w:ascii="Arial" w:hAnsi="Arial" w:cs="Arial"/>
          <w:b/>
          <w:color w:val="31849B"/>
        </w:rPr>
        <w:t>7.19</w:t>
      </w:r>
      <w:r w:rsidR="009755FE" w:rsidRPr="00917718">
        <w:rPr>
          <w:rFonts w:ascii="Arial" w:hAnsi="Arial" w:cs="Arial"/>
          <w:b/>
          <w:color w:val="31849B"/>
        </w:rPr>
        <w:t xml:space="preserve"> </w:t>
      </w:r>
      <w:r w:rsidR="00C1131A" w:rsidRPr="00917718">
        <w:rPr>
          <w:rFonts w:ascii="Arial" w:hAnsi="Arial" w:cs="Arial"/>
          <w:b/>
          <w:color w:val="31849B"/>
        </w:rPr>
        <w:tab/>
      </w:r>
      <w:r w:rsidR="003D7742" w:rsidRPr="00917718">
        <w:rPr>
          <w:rFonts w:ascii="Arial" w:hAnsi="Arial" w:cs="Arial"/>
          <w:b/>
          <w:color w:val="31849B"/>
        </w:rPr>
        <w:t>Rejection of Proposals</w:t>
      </w:r>
      <w:bookmarkEnd w:id="63"/>
      <w:bookmarkEnd w:id="64"/>
      <w:bookmarkEnd w:id="65"/>
      <w:bookmarkEnd w:id="66"/>
      <w:bookmarkEnd w:id="67"/>
      <w:bookmarkEnd w:id="68"/>
      <w:bookmarkEnd w:id="69"/>
      <w:r w:rsidR="003D7742" w:rsidRPr="00917718">
        <w:rPr>
          <w:rFonts w:ascii="Arial" w:hAnsi="Arial" w:cs="Arial"/>
          <w:b/>
          <w:color w:val="31849B"/>
        </w:rPr>
        <w:t>.</w:t>
      </w:r>
    </w:p>
    <w:p w:rsidR="003D7742" w:rsidRPr="00917718" w:rsidRDefault="003D7742" w:rsidP="008A306D">
      <w:pPr>
        <w:ind w:left="720"/>
        <w:jc w:val="both"/>
        <w:rPr>
          <w:rFonts w:ascii="Arial" w:hAnsi="Arial" w:cs="Arial"/>
        </w:rPr>
      </w:pPr>
      <w:r w:rsidRPr="00917718">
        <w:rPr>
          <w:rFonts w:ascii="Arial" w:hAnsi="Arial" w:cs="Arial"/>
        </w:rPr>
        <w:t xml:space="preserve">The City </w:t>
      </w:r>
      <w:r w:rsidR="006B2611" w:rsidRPr="00917718">
        <w:rPr>
          <w:rFonts w:ascii="Arial" w:hAnsi="Arial" w:cs="Arial"/>
        </w:rPr>
        <w:t xml:space="preserve">may </w:t>
      </w:r>
      <w:r w:rsidRPr="00917718">
        <w:rPr>
          <w:rFonts w:ascii="Arial" w:hAnsi="Arial" w:cs="Arial"/>
        </w:rPr>
        <w:t xml:space="preserve">reject any or all proposals with no penalty.  The City </w:t>
      </w:r>
      <w:r w:rsidR="006B2611" w:rsidRPr="00917718">
        <w:rPr>
          <w:rFonts w:ascii="Arial" w:hAnsi="Arial" w:cs="Arial"/>
        </w:rPr>
        <w:t xml:space="preserve">may </w:t>
      </w:r>
      <w:r w:rsidRPr="00917718">
        <w:rPr>
          <w:rFonts w:ascii="Arial" w:hAnsi="Arial" w:cs="Arial"/>
        </w:rPr>
        <w:t>waive immaterial defects and minor irregularities in any submitted proposal.</w:t>
      </w:r>
    </w:p>
    <w:p w:rsidR="00083C6D" w:rsidRPr="00917718" w:rsidRDefault="00083C6D" w:rsidP="008A306D">
      <w:pPr>
        <w:jc w:val="both"/>
        <w:rPr>
          <w:rFonts w:ascii="Arial" w:hAnsi="Arial" w:cs="Arial"/>
          <w:b/>
          <w:color w:val="31849B"/>
        </w:rPr>
      </w:pPr>
      <w:bookmarkStart w:id="70" w:name="_Toc521141132"/>
      <w:bookmarkStart w:id="71" w:name="_Toc524484979"/>
      <w:bookmarkStart w:id="72" w:name="_Toc524754166"/>
      <w:bookmarkStart w:id="73" w:name="_Toc526492408"/>
      <w:bookmarkStart w:id="74" w:name="_Toc528557463"/>
      <w:bookmarkStart w:id="75" w:name="_Toc529153523"/>
      <w:bookmarkStart w:id="76" w:name="_Toc30899421"/>
    </w:p>
    <w:p w:rsidR="003D7742" w:rsidRPr="00917718" w:rsidRDefault="00106CBD" w:rsidP="008A306D">
      <w:pPr>
        <w:jc w:val="both"/>
        <w:rPr>
          <w:rFonts w:ascii="Arial" w:hAnsi="Arial" w:cs="Arial"/>
          <w:b/>
          <w:color w:val="31849B"/>
        </w:rPr>
      </w:pPr>
      <w:r>
        <w:rPr>
          <w:rFonts w:ascii="Arial" w:hAnsi="Arial" w:cs="Arial"/>
          <w:b/>
          <w:color w:val="31849B"/>
        </w:rPr>
        <w:t>7.20</w:t>
      </w:r>
      <w:r w:rsidR="009755FE" w:rsidRPr="00917718">
        <w:rPr>
          <w:rFonts w:ascii="Arial" w:hAnsi="Arial" w:cs="Arial"/>
          <w:b/>
          <w:color w:val="31849B"/>
        </w:rPr>
        <w:t xml:space="preserve"> </w:t>
      </w:r>
      <w:r w:rsidR="00C1131A" w:rsidRPr="00917718">
        <w:rPr>
          <w:rFonts w:ascii="Arial" w:hAnsi="Arial" w:cs="Arial"/>
          <w:b/>
          <w:color w:val="31849B"/>
        </w:rPr>
        <w:tab/>
      </w:r>
      <w:r w:rsidR="003D7742" w:rsidRPr="00917718">
        <w:rPr>
          <w:rFonts w:ascii="Arial" w:hAnsi="Arial" w:cs="Arial"/>
          <w:b/>
          <w:color w:val="31849B"/>
        </w:rPr>
        <w:t xml:space="preserve">Incorporation of </w:t>
      </w:r>
      <w:r w:rsidR="000709FD" w:rsidRPr="00917718">
        <w:rPr>
          <w:rFonts w:ascii="Arial" w:hAnsi="Arial" w:cs="Arial"/>
          <w:b/>
          <w:color w:val="31849B"/>
        </w:rPr>
        <w:t>RFQ</w:t>
      </w:r>
      <w:r w:rsidR="003D7742" w:rsidRPr="00917718">
        <w:rPr>
          <w:rFonts w:ascii="Arial" w:hAnsi="Arial" w:cs="Arial"/>
          <w:b/>
          <w:color w:val="31849B"/>
        </w:rPr>
        <w:t xml:space="preserve"> and Proposal in Contract</w:t>
      </w:r>
      <w:bookmarkEnd w:id="70"/>
      <w:bookmarkEnd w:id="71"/>
      <w:bookmarkEnd w:id="72"/>
      <w:bookmarkEnd w:id="73"/>
      <w:bookmarkEnd w:id="74"/>
      <w:bookmarkEnd w:id="75"/>
      <w:bookmarkEnd w:id="76"/>
      <w:r w:rsidR="003D7742" w:rsidRPr="00917718">
        <w:rPr>
          <w:rFonts w:ascii="Arial" w:hAnsi="Arial" w:cs="Arial"/>
          <w:b/>
          <w:color w:val="31849B"/>
        </w:rPr>
        <w:t>.</w:t>
      </w:r>
    </w:p>
    <w:p w:rsidR="003D7742" w:rsidRPr="00917718" w:rsidRDefault="003D7742" w:rsidP="008A306D">
      <w:pPr>
        <w:ind w:left="720"/>
        <w:jc w:val="both"/>
        <w:rPr>
          <w:rFonts w:ascii="Arial" w:hAnsi="Arial" w:cs="Arial"/>
        </w:rPr>
      </w:pPr>
      <w:r w:rsidRPr="00917718">
        <w:rPr>
          <w:rFonts w:ascii="Arial" w:hAnsi="Arial" w:cs="Arial"/>
        </w:rPr>
        <w:t xml:space="preserve">This </w:t>
      </w:r>
      <w:r w:rsidR="000709FD" w:rsidRPr="00917718">
        <w:rPr>
          <w:rFonts w:ascii="Arial" w:hAnsi="Arial" w:cs="Arial"/>
        </w:rPr>
        <w:t>RFQ</w:t>
      </w:r>
      <w:r w:rsidRPr="00917718">
        <w:rPr>
          <w:rFonts w:ascii="Arial" w:hAnsi="Arial" w:cs="Arial"/>
        </w:rPr>
        <w:t xml:space="preserve"> and Proposer’s response, including promises, warranties, commitments and representations made in the successful proposal </w:t>
      </w:r>
      <w:r w:rsidR="006B2611" w:rsidRPr="00917718">
        <w:rPr>
          <w:rFonts w:ascii="Arial" w:hAnsi="Arial" w:cs="Arial"/>
        </w:rPr>
        <w:t xml:space="preserve">once </w:t>
      </w:r>
      <w:r w:rsidRPr="00917718">
        <w:rPr>
          <w:rFonts w:ascii="Arial" w:hAnsi="Arial" w:cs="Arial"/>
        </w:rPr>
        <w:t xml:space="preserve">accepted by the City, </w:t>
      </w:r>
      <w:r w:rsidR="006B2611" w:rsidRPr="00917718">
        <w:rPr>
          <w:rFonts w:ascii="Arial" w:hAnsi="Arial" w:cs="Arial"/>
        </w:rPr>
        <w:t xml:space="preserve">are </w:t>
      </w:r>
      <w:r w:rsidRPr="00917718">
        <w:rPr>
          <w:rFonts w:ascii="Arial" w:hAnsi="Arial" w:cs="Arial"/>
        </w:rPr>
        <w:t xml:space="preserve">binding and incorporated by reference in the City’s </w:t>
      </w:r>
      <w:r w:rsidR="008A306D">
        <w:rPr>
          <w:rFonts w:ascii="Arial" w:hAnsi="Arial" w:cs="Arial"/>
        </w:rPr>
        <w:t>C</w:t>
      </w:r>
      <w:r w:rsidR="008A306D" w:rsidRPr="00917718">
        <w:rPr>
          <w:rFonts w:ascii="Arial" w:hAnsi="Arial" w:cs="Arial"/>
        </w:rPr>
        <w:t xml:space="preserve">ontract </w:t>
      </w:r>
      <w:r w:rsidRPr="00917718">
        <w:rPr>
          <w:rFonts w:ascii="Arial" w:hAnsi="Arial" w:cs="Arial"/>
        </w:rPr>
        <w:t>with the Proposer.</w:t>
      </w:r>
    </w:p>
    <w:p w:rsidR="00C1131A" w:rsidRPr="00917718" w:rsidRDefault="00C1131A" w:rsidP="008A306D">
      <w:pPr>
        <w:autoSpaceDE w:val="0"/>
        <w:autoSpaceDN w:val="0"/>
        <w:adjustRightInd w:val="0"/>
        <w:jc w:val="both"/>
        <w:rPr>
          <w:rFonts w:ascii="Arial" w:hAnsi="Arial" w:cs="Arial"/>
        </w:rPr>
      </w:pPr>
    </w:p>
    <w:p w:rsidR="005D6CD0" w:rsidRPr="00917718" w:rsidRDefault="00106CBD" w:rsidP="008A306D">
      <w:pPr>
        <w:jc w:val="both"/>
        <w:rPr>
          <w:rFonts w:ascii="Arial" w:hAnsi="Arial" w:cs="Arial"/>
          <w:b/>
          <w:color w:val="31849B"/>
        </w:rPr>
      </w:pPr>
      <w:r>
        <w:rPr>
          <w:rFonts w:ascii="Arial" w:hAnsi="Arial" w:cs="Arial"/>
          <w:b/>
          <w:color w:val="31849B"/>
        </w:rPr>
        <w:t>7.21</w:t>
      </w:r>
      <w:r w:rsidR="009755FE" w:rsidRPr="00917718">
        <w:rPr>
          <w:rFonts w:ascii="Arial" w:hAnsi="Arial" w:cs="Arial"/>
          <w:b/>
          <w:color w:val="31849B"/>
        </w:rPr>
        <w:t xml:space="preserve"> </w:t>
      </w:r>
      <w:r w:rsidR="005B49DB" w:rsidRPr="00917718">
        <w:rPr>
          <w:rFonts w:ascii="Arial" w:hAnsi="Arial" w:cs="Arial"/>
          <w:b/>
          <w:color w:val="31849B"/>
        </w:rPr>
        <w:tab/>
      </w:r>
      <w:r w:rsidR="00A30184" w:rsidRPr="00917718">
        <w:rPr>
          <w:rFonts w:ascii="Arial" w:hAnsi="Arial" w:cs="Arial"/>
          <w:b/>
          <w:color w:val="31849B"/>
        </w:rPr>
        <w:t>Independent Contractor.</w:t>
      </w:r>
    </w:p>
    <w:p w:rsidR="005D6CD0" w:rsidRPr="00917718" w:rsidRDefault="005D6CD0" w:rsidP="008A306D">
      <w:pPr>
        <w:pStyle w:val="BodyText"/>
        <w:spacing w:after="0"/>
        <w:ind w:left="720"/>
        <w:jc w:val="both"/>
        <w:rPr>
          <w:rFonts w:ascii="Arial" w:hAnsi="Arial" w:cs="Arial"/>
        </w:rPr>
      </w:pPr>
      <w:r w:rsidRPr="00917718">
        <w:rPr>
          <w:rFonts w:ascii="Arial" w:hAnsi="Arial" w:cs="Arial"/>
        </w:rPr>
        <w:t>The Consultant work</w:t>
      </w:r>
      <w:r w:rsidR="00A24415" w:rsidRPr="00917718">
        <w:rPr>
          <w:rFonts w:ascii="Arial" w:hAnsi="Arial" w:cs="Arial"/>
        </w:rPr>
        <w:t>s</w:t>
      </w:r>
      <w:r w:rsidRPr="00917718">
        <w:rPr>
          <w:rFonts w:ascii="Arial" w:hAnsi="Arial" w:cs="Arial"/>
        </w:rPr>
        <w:t xml:space="preserve"> as an independent contractor.</w:t>
      </w:r>
      <w:r w:rsidR="00DD4BA0" w:rsidRPr="00917718">
        <w:rPr>
          <w:rFonts w:ascii="Arial" w:hAnsi="Arial" w:cs="Arial"/>
        </w:rPr>
        <w:t xml:space="preserve"> </w:t>
      </w:r>
      <w:r w:rsidR="00984A78" w:rsidRPr="00917718">
        <w:rPr>
          <w:rFonts w:ascii="Arial" w:hAnsi="Arial" w:cs="Arial"/>
        </w:rPr>
        <w:t>T</w:t>
      </w:r>
      <w:r w:rsidRPr="00917718">
        <w:rPr>
          <w:rFonts w:ascii="Arial" w:hAnsi="Arial" w:cs="Arial"/>
        </w:rPr>
        <w:t xml:space="preserve">he City </w:t>
      </w:r>
      <w:r w:rsidR="00984A78" w:rsidRPr="00917718">
        <w:rPr>
          <w:rFonts w:ascii="Arial" w:hAnsi="Arial" w:cs="Arial"/>
        </w:rPr>
        <w:t xml:space="preserve">will provide appropriate </w:t>
      </w:r>
      <w:r w:rsidRPr="00917718">
        <w:rPr>
          <w:rFonts w:ascii="Arial" w:hAnsi="Arial" w:cs="Arial"/>
        </w:rPr>
        <w:t xml:space="preserve">contract management, </w:t>
      </w:r>
      <w:r w:rsidR="00984A78" w:rsidRPr="00917718">
        <w:rPr>
          <w:rFonts w:ascii="Arial" w:hAnsi="Arial" w:cs="Arial"/>
        </w:rPr>
        <w:t xml:space="preserve">but that does not constitute a supervisory relationship to the </w:t>
      </w:r>
      <w:r w:rsidR="00C70FBB">
        <w:rPr>
          <w:rFonts w:ascii="Arial" w:hAnsi="Arial" w:cs="Arial"/>
        </w:rPr>
        <w:t>C</w:t>
      </w:r>
      <w:r w:rsidR="00984A78" w:rsidRPr="00917718">
        <w:rPr>
          <w:rFonts w:ascii="Arial" w:hAnsi="Arial" w:cs="Arial"/>
        </w:rPr>
        <w:t>onsultant.</w:t>
      </w:r>
      <w:r w:rsidRPr="00917718">
        <w:rPr>
          <w:rFonts w:ascii="Arial" w:hAnsi="Arial" w:cs="Arial"/>
        </w:rPr>
        <w:t xml:space="preserve"> Consultant workers </w:t>
      </w:r>
      <w:r w:rsidR="00984A78" w:rsidRPr="00917718">
        <w:rPr>
          <w:rFonts w:ascii="Arial" w:hAnsi="Arial" w:cs="Arial"/>
        </w:rPr>
        <w:t xml:space="preserve">are prohibited </w:t>
      </w:r>
      <w:r w:rsidRPr="00917718">
        <w:rPr>
          <w:rFonts w:ascii="Arial" w:hAnsi="Arial" w:cs="Arial"/>
        </w:rPr>
        <w:t xml:space="preserve">from supervising City </w:t>
      </w:r>
      <w:r w:rsidR="00F22801" w:rsidRPr="00917718">
        <w:rPr>
          <w:rFonts w:ascii="Arial" w:hAnsi="Arial" w:cs="Arial"/>
        </w:rPr>
        <w:t>employees</w:t>
      </w:r>
      <w:r w:rsidRPr="00917718">
        <w:rPr>
          <w:rFonts w:ascii="Arial" w:hAnsi="Arial" w:cs="Arial"/>
        </w:rPr>
        <w:t xml:space="preserve"> </w:t>
      </w:r>
      <w:r w:rsidR="00984A78" w:rsidRPr="00917718">
        <w:rPr>
          <w:rFonts w:ascii="Arial" w:hAnsi="Arial" w:cs="Arial"/>
        </w:rPr>
        <w:t xml:space="preserve">or from </w:t>
      </w:r>
      <w:r w:rsidR="00984A78" w:rsidRPr="00917718">
        <w:rPr>
          <w:rFonts w:ascii="Arial" w:hAnsi="Arial" w:cs="Arial"/>
        </w:rPr>
        <w:lastRenderedPageBreak/>
        <w:t xml:space="preserve">direct supervision by </w:t>
      </w:r>
      <w:r w:rsidRPr="00917718">
        <w:rPr>
          <w:rFonts w:ascii="Arial" w:hAnsi="Arial" w:cs="Arial"/>
        </w:rPr>
        <w:t>a City employee.  Prohibited supervision tasks include conducting a City of Seattle Employee Performance Evaluation, preparing and/or approving a City of Seattle timesheet, administering employee discipline and similar supervisory actions.</w:t>
      </w:r>
    </w:p>
    <w:p w:rsidR="00917718" w:rsidRDefault="005D6CD0" w:rsidP="008A306D">
      <w:pPr>
        <w:pStyle w:val="BodyText"/>
        <w:spacing w:after="0"/>
        <w:ind w:left="720"/>
        <w:jc w:val="both"/>
        <w:rPr>
          <w:rFonts w:ascii="Arial" w:hAnsi="Arial" w:cs="Arial"/>
        </w:rPr>
      </w:pPr>
      <w:r w:rsidRPr="00917718">
        <w:rPr>
          <w:rFonts w:ascii="Arial" w:hAnsi="Arial" w:cs="Arial"/>
        </w:rPr>
        <w:t xml:space="preserve">Contract workers shall not be given City office space unless expressly provided for below, and in no case shall such space be </w:t>
      </w:r>
      <w:r w:rsidR="006C2BB3" w:rsidRPr="00917718">
        <w:rPr>
          <w:rFonts w:ascii="Arial" w:hAnsi="Arial" w:cs="Arial"/>
        </w:rPr>
        <w:t xml:space="preserve">provided </w:t>
      </w:r>
      <w:r w:rsidRPr="00917718">
        <w:rPr>
          <w:rFonts w:ascii="Arial" w:hAnsi="Arial" w:cs="Arial"/>
        </w:rPr>
        <w:t xml:space="preserve">for </w:t>
      </w:r>
      <w:r w:rsidR="006C2BB3" w:rsidRPr="00917718">
        <w:rPr>
          <w:rFonts w:ascii="Arial" w:hAnsi="Arial" w:cs="Arial"/>
        </w:rPr>
        <w:t xml:space="preserve">over 36 </w:t>
      </w:r>
      <w:r w:rsidRPr="00917718">
        <w:rPr>
          <w:rFonts w:ascii="Arial" w:hAnsi="Arial" w:cs="Arial"/>
        </w:rPr>
        <w:t xml:space="preserve">months without specific authorization from the City Project Manager.  </w:t>
      </w:r>
    </w:p>
    <w:p w:rsidR="00917718" w:rsidRDefault="00917718" w:rsidP="008A306D">
      <w:pPr>
        <w:pStyle w:val="BodyText"/>
        <w:spacing w:after="0"/>
        <w:ind w:left="720"/>
        <w:jc w:val="both"/>
        <w:rPr>
          <w:rFonts w:ascii="Arial" w:hAnsi="Arial" w:cs="Arial"/>
        </w:rPr>
      </w:pPr>
    </w:p>
    <w:p w:rsidR="005D6CD0" w:rsidRPr="00917718" w:rsidRDefault="005D6CD0" w:rsidP="008A306D">
      <w:pPr>
        <w:pStyle w:val="BodyText"/>
        <w:spacing w:after="0"/>
        <w:ind w:left="720"/>
        <w:jc w:val="both"/>
        <w:rPr>
          <w:rFonts w:ascii="Arial" w:hAnsi="Arial" w:cs="Arial"/>
        </w:rPr>
      </w:pPr>
      <w:r w:rsidRPr="00917718">
        <w:rPr>
          <w:rFonts w:ascii="Arial" w:hAnsi="Arial" w:cs="Arial"/>
        </w:rPr>
        <w:t>The City will not provide space in City offices for performance of this work.  Consultants</w:t>
      </w:r>
      <w:r w:rsidR="00984A78" w:rsidRPr="00917718">
        <w:rPr>
          <w:rFonts w:ascii="Arial" w:hAnsi="Arial" w:cs="Arial"/>
        </w:rPr>
        <w:t xml:space="preserve"> will</w:t>
      </w:r>
      <w:r w:rsidR="006C2BB3" w:rsidRPr="00917718">
        <w:rPr>
          <w:rFonts w:ascii="Arial" w:hAnsi="Arial" w:cs="Arial"/>
        </w:rPr>
        <w:t xml:space="preserve"> perform </w:t>
      </w:r>
      <w:r w:rsidR="00984A78" w:rsidRPr="00917718">
        <w:rPr>
          <w:rFonts w:ascii="Arial" w:hAnsi="Arial" w:cs="Arial"/>
        </w:rPr>
        <w:t xml:space="preserve">most </w:t>
      </w:r>
      <w:r w:rsidRPr="00917718">
        <w:rPr>
          <w:rFonts w:ascii="Arial" w:hAnsi="Arial" w:cs="Arial"/>
        </w:rPr>
        <w:t>work from their own office space or the field.</w:t>
      </w:r>
    </w:p>
    <w:p w:rsidR="00083C6D" w:rsidRPr="00917718" w:rsidRDefault="00083C6D" w:rsidP="008A306D">
      <w:pPr>
        <w:pStyle w:val="BodyText"/>
        <w:spacing w:after="0"/>
        <w:ind w:left="720"/>
        <w:jc w:val="both"/>
        <w:rPr>
          <w:rFonts w:ascii="Arial" w:hAnsi="Arial" w:cs="Arial"/>
        </w:rPr>
      </w:pPr>
    </w:p>
    <w:p w:rsidR="00265AFB" w:rsidRPr="00917718" w:rsidRDefault="00106CBD" w:rsidP="008A306D">
      <w:pPr>
        <w:jc w:val="both"/>
        <w:rPr>
          <w:rFonts w:ascii="Arial" w:hAnsi="Arial" w:cs="Arial"/>
          <w:b/>
          <w:color w:val="31849B"/>
        </w:rPr>
      </w:pPr>
      <w:r>
        <w:rPr>
          <w:rFonts w:ascii="Arial" w:hAnsi="Arial" w:cs="Arial"/>
          <w:b/>
          <w:color w:val="31849B"/>
        </w:rPr>
        <w:t>7.22</w:t>
      </w:r>
      <w:r w:rsidR="009755FE" w:rsidRPr="00917718">
        <w:rPr>
          <w:rFonts w:ascii="Arial" w:hAnsi="Arial" w:cs="Arial"/>
          <w:b/>
          <w:color w:val="31849B"/>
        </w:rPr>
        <w:t xml:space="preserve"> </w:t>
      </w:r>
      <w:r w:rsidR="005B49DB" w:rsidRPr="00917718">
        <w:rPr>
          <w:rFonts w:ascii="Arial" w:hAnsi="Arial" w:cs="Arial"/>
          <w:b/>
          <w:color w:val="31849B"/>
        </w:rPr>
        <w:tab/>
      </w:r>
      <w:r w:rsidR="00265AFB" w:rsidRPr="00917718">
        <w:rPr>
          <w:rFonts w:ascii="Arial" w:hAnsi="Arial" w:cs="Arial"/>
          <w:b/>
          <w:color w:val="31849B"/>
        </w:rPr>
        <w:t>Equal Benefits.</w:t>
      </w:r>
    </w:p>
    <w:p w:rsidR="00195EE0" w:rsidRPr="00917718" w:rsidRDefault="00FA0701" w:rsidP="008A306D">
      <w:pPr>
        <w:pStyle w:val="BodyText2"/>
        <w:spacing w:after="0" w:line="240" w:lineRule="auto"/>
        <w:ind w:left="720"/>
        <w:jc w:val="both"/>
        <w:rPr>
          <w:rFonts w:ascii="Arial" w:hAnsi="Arial" w:cs="Arial"/>
        </w:rPr>
      </w:pPr>
      <w:r w:rsidRPr="00917718">
        <w:rPr>
          <w:rFonts w:ascii="Arial" w:hAnsi="Arial" w:cs="Arial"/>
        </w:rPr>
        <w:t xml:space="preserve">Seattle Municipal </w:t>
      </w:r>
      <w:r w:rsidR="003F6255" w:rsidRPr="00917718">
        <w:rPr>
          <w:rFonts w:ascii="Arial" w:hAnsi="Arial" w:cs="Arial"/>
        </w:rPr>
        <w:t xml:space="preserve">Code </w:t>
      </w:r>
      <w:r w:rsidRPr="00917718">
        <w:rPr>
          <w:rFonts w:ascii="Arial" w:hAnsi="Arial" w:cs="Arial"/>
        </w:rPr>
        <w:t xml:space="preserve">Chapter 20.45 (SMC 20.45) </w:t>
      </w:r>
      <w:r w:rsidR="003F6255" w:rsidRPr="00917718">
        <w:rPr>
          <w:rFonts w:ascii="Arial" w:hAnsi="Arial" w:cs="Arial"/>
        </w:rPr>
        <w:t xml:space="preserve">requires consideration of whether </w:t>
      </w:r>
      <w:r w:rsidR="001F31A4" w:rsidRPr="00917718">
        <w:rPr>
          <w:rFonts w:ascii="Arial" w:hAnsi="Arial" w:cs="Arial"/>
        </w:rPr>
        <w:t xml:space="preserve">Proposers </w:t>
      </w:r>
      <w:r w:rsidR="003F6255" w:rsidRPr="00917718">
        <w:rPr>
          <w:rFonts w:ascii="Arial" w:hAnsi="Arial" w:cs="Arial"/>
        </w:rPr>
        <w:t xml:space="preserve">provide health and </w:t>
      </w:r>
      <w:r w:rsidR="008357C1">
        <w:rPr>
          <w:rFonts w:ascii="Arial" w:hAnsi="Arial" w:cs="Arial"/>
        </w:rPr>
        <w:t xml:space="preserve">other </w:t>
      </w:r>
      <w:r w:rsidR="003F6255" w:rsidRPr="00917718">
        <w:rPr>
          <w:rFonts w:ascii="Arial" w:hAnsi="Arial" w:cs="Arial"/>
        </w:rPr>
        <w:t xml:space="preserve">benefits </w:t>
      </w:r>
      <w:r w:rsidRPr="00917718">
        <w:rPr>
          <w:rFonts w:ascii="Arial" w:hAnsi="Arial" w:cs="Arial"/>
        </w:rPr>
        <w:t xml:space="preserve">that are the same or equivalent </w:t>
      </w:r>
      <w:r w:rsidR="003F6255" w:rsidRPr="00917718">
        <w:rPr>
          <w:rFonts w:ascii="Arial" w:hAnsi="Arial" w:cs="Arial"/>
        </w:rPr>
        <w:t xml:space="preserve">to the </w:t>
      </w:r>
      <w:r w:rsidRPr="00917718">
        <w:rPr>
          <w:rFonts w:ascii="Arial" w:hAnsi="Arial" w:cs="Arial"/>
        </w:rPr>
        <w:t xml:space="preserve">domestic </w:t>
      </w:r>
      <w:r w:rsidR="003F6255" w:rsidRPr="00917718">
        <w:rPr>
          <w:rFonts w:ascii="Arial" w:hAnsi="Arial" w:cs="Arial"/>
        </w:rPr>
        <w:t>partners of employees as to spouses</w:t>
      </w:r>
      <w:r w:rsidRPr="00917718">
        <w:rPr>
          <w:rFonts w:ascii="Arial" w:hAnsi="Arial" w:cs="Arial"/>
        </w:rPr>
        <w:t xml:space="preserve"> of employees and </w:t>
      </w:r>
      <w:r w:rsidR="008357C1">
        <w:rPr>
          <w:rFonts w:ascii="Arial" w:hAnsi="Arial" w:cs="Arial"/>
        </w:rPr>
        <w:t>to</w:t>
      </w:r>
      <w:r w:rsidRPr="00917718">
        <w:rPr>
          <w:rFonts w:ascii="Arial" w:hAnsi="Arial" w:cs="Arial"/>
        </w:rPr>
        <w:t xml:space="preserve"> their dependents and family members</w:t>
      </w:r>
      <w:r w:rsidR="003F6255" w:rsidRPr="00917718">
        <w:rPr>
          <w:rFonts w:ascii="Arial" w:hAnsi="Arial" w:cs="Arial"/>
        </w:rPr>
        <w:t xml:space="preserve">. The </w:t>
      </w:r>
      <w:r w:rsidR="00984A78" w:rsidRPr="00917718">
        <w:rPr>
          <w:rFonts w:ascii="Arial" w:hAnsi="Arial" w:cs="Arial"/>
        </w:rPr>
        <w:t xml:space="preserve">Consultant </w:t>
      </w:r>
      <w:r w:rsidR="001F31A4" w:rsidRPr="00917718">
        <w:rPr>
          <w:rFonts w:ascii="Arial" w:hAnsi="Arial" w:cs="Arial"/>
        </w:rPr>
        <w:t xml:space="preserve">Questionnaire requested in the Submittal instructions </w:t>
      </w:r>
      <w:r w:rsidR="003F6255" w:rsidRPr="00917718">
        <w:rPr>
          <w:rFonts w:ascii="Arial" w:hAnsi="Arial" w:cs="Arial"/>
        </w:rPr>
        <w:t>includes</w:t>
      </w:r>
      <w:r w:rsidR="0073729B" w:rsidRPr="00917718">
        <w:rPr>
          <w:rFonts w:ascii="Arial" w:hAnsi="Arial" w:cs="Arial"/>
        </w:rPr>
        <w:t xml:space="preserve"> materials to designate </w:t>
      </w:r>
      <w:r w:rsidR="00984A78" w:rsidRPr="00917718">
        <w:rPr>
          <w:rFonts w:ascii="Arial" w:hAnsi="Arial" w:cs="Arial"/>
        </w:rPr>
        <w:t>your equal benefits status</w:t>
      </w:r>
      <w:r w:rsidR="003F6255" w:rsidRPr="00917718">
        <w:rPr>
          <w:rFonts w:ascii="Arial" w:hAnsi="Arial" w:cs="Arial"/>
        </w:rPr>
        <w:t>.</w:t>
      </w:r>
    </w:p>
    <w:p w:rsidR="00083C6D" w:rsidRPr="00917718" w:rsidRDefault="00083C6D" w:rsidP="008A306D">
      <w:pPr>
        <w:pStyle w:val="BodyText2"/>
        <w:spacing w:after="0" w:line="240" w:lineRule="auto"/>
        <w:ind w:left="720"/>
        <w:jc w:val="both"/>
        <w:rPr>
          <w:rFonts w:ascii="Arial" w:hAnsi="Arial" w:cs="Arial"/>
        </w:rPr>
      </w:pPr>
    </w:p>
    <w:p w:rsidR="003F6255" w:rsidRPr="00917718" w:rsidRDefault="00106CBD" w:rsidP="008A306D">
      <w:pPr>
        <w:jc w:val="both"/>
        <w:rPr>
          <w:rFonts w:ascii="Arial" w:hAnsi="Arial" w:cs="Arial"/>
          <w:b/>
          <w:color w:val="31849B"/>
        </w:rPr>
      </w:pPr>
      <w:r>
        <w:rPr>
          <w:rFonts w:ascii="Arial" w:hAnsi="Arial" w:cs="Arial"/>
          <w:b/>
          <w:color w:val="31849B"/>
        </w:rPr>
        <w:t>7.23</w:t>
      </w:r>
      <w:r w:rsidR="009755FE" w:rsidRPr="00917718">
        <w:rPr>
          <w:rFonts w:ascii="Arial" w:hAnsi="Arial" w:cs="Arial"/>
          <w:b/>
          <w:color w:val="31849B"/>
        </w:rPr>
        <w:t xml:space="preserve"> </w:t>
      </w:r>
      <w:r w:rsidR="005B49DB" w:rsidRPr="00917718">
        <w:rPr>
          <w:rFonts w:ascii="Arial" w:hAnsi="Arial" w:cs="Arial"/>
          <w:b/>
          <w:color w:val="31849B"/>
        </w:rPr>
        <w:tab/>
      </w:r>
      <w:r w:rsidR="003F6255" w:rsidRPr="00917718">
        <w:rPr>
          <w:rFonts w:ascii="Arial" w:hAnsi="Arial" w:cs="Arial"/>
          <w:b/>
          <w:color w:val="31849B"/>
        </w:rPr>
        <w:t xml:space="preserve">Women and Minority Subcontracting. </w:t>
      </w:r>
    </w:p>
    <w:p w:rsidR="003F6255" w:rsidRPr="00917718" w:rsidRDefault="00984A78" w:rsidP="008A306D">
      <w:pPr>
        <w:ind w:left="720"/>
        <w:jc w:val="both"/>
        <w:rPr>
          <w:rFonts w:ascii="Arial" w:hAnsi="Arial" w:cs="Arial"/>
        </w:rPr>
      </w:pPr>
      <w:r w:rsidRPr="00917718">
        <w:rPr>
          <w:rFonts w:ascii="Arial" w:hAnsi="Arial" w:cs="Arial"/>
        </w:rPr>
        <w:t xml:space="preserve">The </w:t>
      </w:r>
      <w:r w:rsidR="006F51FC" w:rsidRPr="00917718">
        <w:rPr>
          <w:rFonts w:ascii="Arial" w:hAnsi="Arial" w:cs="Arial"/>
        </w:rPr>
        <w:t xml:space="preserve">Mayor’s Executive Order and City ordinance </w:t>
      </w:r>
      <w:r w:rsidRPr="00917718">
        <w:rPr>
          <w:rFonts w:ascii="Arial" w:hAnsi="Arial" w:cs="Arial"/>
        </w:rPr>
        <w:t xml:space="preserve">require the </w:t>
      </w:r>
      <w:r w:rsidR="003F6255" w:rsidRPr="00917718">
        <w:rPr>
          <w:rFonts w:ascii="Arial" w:hAnsi="Arial" w:cs="Arial"/>
        </w:rPr>
        <w:t>maximum practicable opportunity for successful participation of women</w:t>
      </w:r>
      <w:r w:rsidR="000709FD" w:rsidRPr="00917718">
        <w:rPr>
          <w:rFonts w:ascii="Arial" w:hAnsi="Arial" w:cs="Arial"/>
        </w:rPr>
        <w:t>-</w:t>
      </w:r>
      <w:r w:rsidR="008357C1">
        <w:rPr>
          <w:rFonts w:ascii="Arial" w:hAnsi="Arial" w:cs="Arial"/>
        </w:rPr>
        <w:t xml:space="preserve"> and minority-</w:t>
      </w:r>
      <w:r w:rsidR="003F6255" w:rsidRPr="00917718">
        <w:rPr>
          <w:rFonts w:ascii="Arial" w:hAnsi="Arial" w:cs="Arial"/>
        </w:rPr>
        <w:t>owned</w:t>
      </w:r>
      <w:r w:rsidR="008357C1">
        <w:rPr>
          <w:rFonts w:ascii="Arial" w:hAnsi="Arial" w:cs="Arial"/>
        </w:rPr>
        <w:t xml:space="preserve"> business enterprise (WMBE)</w:t>
      </w:r>
      <w:r w:rsidR="00A30184" w:rsidRPr="00917718">
        <w:rPr>
          <w:rFonts w:ascii="Arial" w:hAnsi="Arial" w:cs="Arial"/>
        </w:rPr>
        <w:t xml:space="preserve"> subcontract</w:t>
      </w:r>
      <w:r w:rsidR="008357C1">
        <w:rPr>
          <w:rFonts w:ascii="Arial" w:hAnsi="Arial" w:cs="Arial"/>
        </w:rPr>
        <w:t>or</w:t>
      </w:r>
      <w:r w:rsidR="00A30184" w:rsidRPr="00917718">
        <w:rPr>
          <w:rFonts w:ascii="Arial" w:hAnsi="Arial" w:cs="Arial"/>
        </w:rPr>
        <w:t>s</w:t>
      </w:r>
      <w:r w:rsidR="003F6255" w:rsidRPr="00917718">
        <w:rPr>
          <w:rFonts w:ascii="Arial" w:hAnsi="Arial" w:cs="Arial"/>
        </w:rPr>
        <w:t xml:space="preserve">.  </w:t>
      </w:r>
      <w:r w:rsidR="0073729B" w:rsidRPr="00917718">
        <w:rPr>
          <w:rFonts w:ascii="Arial" w:hAnsi="Arial" w:cs="Arial"/>
        </w:rPr>
        <w:t>A</w:t>
      </w:r>
      <w:r w:rsidR="003F6255" w:rsidRPr="00917718">
        <w:rPr>
          <w:rFonts w:ascii="Arial" w:hAnsi="Arial" w:cs="Arial"/>
        </w:rPr>
        <w:t xml:space="preserve">ll </w:t>
      </w:r>
      <w:r w:rsidR="00A30184" w:rsidRPr="00917718">
        <w:rPr>
          <w:rFonts w:ascii="Arial" w:hAnsi="Arial" w:cs="Arial"/>
        </w:rPr>
        <w:t xml:space="preserve">proposers </w:t>
      </w:r>
      <w:r w:rsidR="0073729B" w:rsidRPr="00917718">
        <w:rPr>
          <w:rFonts w:ascii="Arial" w:hAnsi="Arial" w:cs="Arial"/>
        </w:rPr>
        <w:t xml:space="preserve">must </w:t>
      </w:r>
      <w:r w:rsidR="003F6255" w:rsidRPr="00917718">
        <w:rPr>
          <w:rFonts w:ascii="Arial" w:hAnsi="Arial" w:cs="Arial"/>
        </w:rPr>
        <w:t xml:space="preserve">agree to SMC Chapter 20.42 and </w:t>
      </w:r>
      <w:r w:rsidR="00A30184" w:rsidRPr="00917718">
        <w:rPr>
          <w:rFonts w:ascii="Arial" w:hAnsi="Arial" w:cs="Arial"/>
        </w:rPr>
        <w:t xml:space="preserve">seek </w:t>
      </w:r>
      <w:r w:rsidR="003F6255" w:rsidRPr="00917718">
        <w:rPr>
          <w:rFonts w:ascii="Arial" w:hAnsi="Arial" w:cs="Arial"/>
        </w:rPr>
        <w:t>meaningf</w:t>
      </w:r>
      <w:r w:rsidRPr="00917718">
        <w:rPr>
          <w:rFonts w:ascii="Arial" w:hAnsi="Arial" w:cs="Arial"/>
        </w:rPr>
        <w:t>ul subcontracting opportunities</w:t>
      </w:r>
      <w:r w:rsidR="0073729B" w:rsidRPr="00917718">
        <w:rPr>
          <w:rFonts w:ascii="Arial" w:hAnsi="Arial" w:cs="Arial"/>
        </w:rPr>
        <w:t xml:space="preserve"> with WMBE firms</w:t>
      </w:r>
      <w:r w:rsidRPr="00917718">
        <w:rPr>
          <w:rFonts w:ascii="Arial" w:hAnsi="Arial" w:cs="Arial"/>
        </w:rPr>
        <w:t xml:space="preserve">. The City requires </w:t>
      </w:r>
      <w:r w:rsidR="003F6255" w:rsidRPr="00917718">
        <w:rPr>
          <w:rFonts w:ascii="Arial" w:hAnsi="Arial" w:cs="Arial"/>
        </w:rPr>
        <w:t xml:space="preserve">a plan for including </w:t>
      </w:r>
      <w:r w:rsidR="008357C1">
        <w:rPr>
          <w:rFonts w:ascii="Arial" w:hAnsi="Arial" w:cs="Arial"/>
        </w:rPr>
        <w:t>WMBE</w:t>
      </w:r>
      <w:r w:rsidR="003F6255" w:rsidRPr="00917718">
        <w:rPr>
          <w:rFonts w:ascii="Arial" w:hAnsi="Arial" w:cs="Arial"/>
        </w:rPr>
        <w:t xml:space="preserve"> firms, which </w:t>
      </w:r>
      <w:r w:rsidR="0073729B" w:rsidRPr="00917718">
        <w:rPr>
          <w:rFonts w:ascii="Arial" w:hAnsi="Arial" w:cs="Arial"/>
        </w:rPr>
        <w:t xml:space="preserve">becomes </w:t>
      </w:r>
      <w:r w:rsidR="003F6255" w:rsidRPr="00917718">
        <w:rPr>
          <w:rFonts w:ascii="Arial" w:hAnsi="Arial" w:cs="Arial"/>
        </w:rPr>
        <w:t xml:space="preserve">a material part of the </w:t>
      </w:r>
      <w:r w:rsidR="008357C1">
        <w:rPr>
          <w:rFonts w:ascii="Arial" w:hAnsi="Arial" w:cs="Arial"/>
        </w:rPr>
        <w:t>C</w:t>
      </w:r>
      <w:r w:rsidR="003F6255" w:rsidRPr="00917718">
        <w:rPr>
          <w:rFonts w:ascii="Arial" w:hAnsi="Arial" w:cs="Arial"/>
        </w:rPr>
        <w:t xml:space="preserve">ontract.  The Plan must be </w:t>
      </w:r>
      <w:r w:rsidR="005D6CD0" w:rsidRPr="00917718">
        <w:rPr>
          <w:rFonts w:ascii="Arial" w:hAnsi="Arial" w:cs="Arial"/>
        </w:rPr>
        <w:t xml:space="preserve">responsive </w:t>
      </w:r>
      <w:r w:rsidR="003F6255" w:rsidRPr="00917718">
        <w:rPr>
          <w:rFonts w:ascii="Arial" w:hAnsi="Arial" w:cs="Arial"/>
        </w:rPr>
        <w:t xml:space="preserve">in the opinion of the City, which means a meaningful and successful search and commitments to include WMBE firms for subcontracting work.  They City reserves the right to improve the Plan with the winning </w:t>
      </w:r>
      <w:r w:rsidR="005D6CD0" w:rsidRPr="00917718">
        <w:rPr>
          <w:rFonts w:ascii="Arial" w:hAnsi="Arial" w:cs="Arial"/>
        </w:rPr>
        <w:t xml:space="preserve">Consultant </w:t>
      </w:r>
      <w:r w:rsidR="008A306D">
        <w:rPr>
          <w:rFonts w:ascii="Arial" w:hAnsi="Arial" w:cs="Arial"/>
        </w:rPr>
        <w:t xml:space="preserve">before Contract execution. </w:t>
      </w:r>
      <w:r w:rsidR="005D6CD0" w:rsidRPr="00917718">
        <w:rPr>
          <w:rFonts w:ascii="Arial" w:hAnsi="Arial" w:cs="Arial"/>
        </w:rPr>
        <w:t xml:space="preserve">Consultants </w:t>
      </w:r>
      <w:r w:rsidR="003F6255" w:rsidRPr="00917718">
        <w:rPr>
          <w:rFonts w:ascii="Arial" w:hAnsi="Arial" w:cs="Arial"/>
        </w:rPr>
        <w:t xml:space="preserve">should use selection methods and strategies </w:t>
      </w:r>
      <w:r w:rsidRPr="00917718">
        <w:rPr>
          <w:rFonts w:ascii="Arial" w:hAnsi="Arial" w:cs="Arial"/>
        </w:rPr>
        <w:t xml:space="preserve">sufficiently </w:t>
      </w:r>
      <w:r w:rsidR="003F6255" w:rsidRPr="00917718">
        <w:rPr>
          <w:rFonts w:ascii="Arial" w:hAnsi="Arial" w:cs="Arial"/>
        </w:rPr>
        <w:t>effective for successful WMBE participation.  At City</w:t>
      </w:r>
      <w:r w:rsidRPr="00917718">
        <w:rPr>
          <w:rFonts w:ascii="Arial" w:hAnsi="Arial" w:cs="Arial"/>
        </w:rPr>
        <w:t xml:space="preserve"> request</w:t>
      </w:r>
      <w:r w:rsidR="003F6255" w:rsidRPr="00917718">
        <w:rPr>
          <w:rFonts w:ascii="Arial" w:hAnsi="Arial" w:cs="Arial"/>
        </w:rPr>
        <w:t xml:space="preserve">, </w:t>
      </w:r>
      <w:r w:rsidR="00C722E7" w:rsidRPr="00917718">
        <w:rPr>
          <w:rFonts w:ascii="Arial" w:hAnsi="Arial" w:cs="Arial"/>
        </w:rPr>
        <w:t>Consultant</w:t>
      </w:r>
      <w:r w:rsidR="003F6255" w:rsidRPr="00917718">
        <w:rPr>
          <w:rFonts w:ascii="Arial" w:hAnsi="Arial" w:cs="Arial"/>
        </w:rPr>
        <w:t>s must furnish evidence such as copies of agreements with WMBE subcontractor</w:t>
      </w:r>
      <w:r w:rsidRPr="00917718">
        <w:rPr>
          <w:rFonts w:ascii="Arial" w:hAnsi="Arial" w:cs="Arial"/>
        </w:rPr>
        <w:t>s</w:t>
      </w:r>
      <w:r w:rsidR="003F6255" w:rsidRPr="00917718">
        <w:rPr>
          <w:rFonts w:ascii="Arial" w:hAnsi="Arial" w:cs="Arial"/>
        </w:rPr>
        <w:t xml:space="preserve"> either before </w:t>
      </w:r>
      <w:r w:rsidR="008A306D">
        <w:rPr>
          <w:rFonts w:ascii="Arial" w:hAnsi="Arial" w:cs="Arial"/>
        </w:rPr>
        <w:t>C</w:t>
      </w:r>
      <w:r w:rsidR="003F6255" w:rsidRPr="00917718">
        <w:rPr>
          <w:rFonts w:ascii="Arial" w:hAnsi="Arial" w:cs="Arial"/>
        </w:rPr>
        <w:t xml:space="preserve">ontract execution or during </w:t>
      </w:r>
      <w:r w:rsidR="008A306D">
        <w:rPr>
          <w:rFonts w:ascii="Arial" w:hAnsi="Arial" w:cs="Arial"/>
        </w:rPr>
        <w:t>C</w:t>
      </w:r>
      <w:r w:rsidR="003F6255" w:rsidRPr="00917718">
        <w:rPr>
          <w:rFonts w:ascii="Arial" w:hAnsi="Arial" w:cs="Arial"/>
        </w:rPr>
        <w:t xml:space="preserve">ontract performance.  The winning </w:t>
      </w:r>
      <w:r w:rsidR="005D6CD0" w:rsidRPr="00917718">
        <w:rPr>
          <w:rFonts w:ascii="Arial" w:hAnsi="Arial" w:cs="Arial"/>
        </w:rPr>
        <w:t xml:space="preserve">Consultant </w:t>
      </w:r>
      <w:r w:rsidR="003F6255" w:rsidRPr="00917718">
        <w:rPr>
          <w:rFonts w:ascii="Arial" w:hAnsi="Arial" w:cs="Arial"/>
        </w:rPr>
        <w:t xml:space="preserve">must request written approval for changes to the Inclusion Plan once it is agreed upon.  This includes </w:t>
      </w:r>
      <w:r w:rsidR="005D6CD0" w:rsidRPr="00917718">
        <w:rPr>
          <w:rFonts w:ascii="Arial" w:hAnsi="Arial" w:cs="Arial"/>
        </w:rPr>
        <w:t xml:space="preserve">changes to </w:t>
      </w:r>
      <w:r w:rsidR="003F6255" w:rsidRPr="00917718">
        <w:rPr>
          <w:rFonts w:ascii="Arial" w:hAnsi="Arial" w:cs="Arial"/>
        </w:rPr>
        <w:t xml:space="preserve">goals, </w:t>
      </w:r>
      <w:r w:rsidR="005D6CD0" w:rsidRPr="00917718">
        <w:rPr>
          <w:rFonts w:ascii="Arial" w:hAnsi="Arial" w:cs="Arial"/>
        </w:rPr>
        <w:t xml:space="preserve">subconsultant </w:t>
      </w:r>
      <w:r w:rsidR="003F6255" w:rsidRPr="00917718">
        <w:rPr>
          <w:rFonts w:ascii="Arial" w:hAnsi="Arial" w:cs="Arial"/>
        </w:rPr>
        <w:t xml:space="preserve">awards and efforts. </w:t>
      </w:r>
    </w:p>
    <w:p w:rsidR="005B49DB" w:rsidRPr="00917718" w:rsidRDefault="005B49DB" w:rsidP="008A306D">
      <w:pPr>
        <w:jc w:val="both"/>
        <w:rPr>
          <w:rFonts w:ascii="Arial" w:hAnsi="Arial" w:cs="Arial"/>
          <w:b/>
          <w:color w:val="31849B"/>
        </w:rPr>
      </w:pPr>
    </w:p>
    <w:p w:rsidR="005C23DC" w:rsidRPr="00917718" w:rsidRDefault="009755FE" w:rsidP="008A306D">
      <w:pPr>
        <w:jc w:val="both"/>
        <w:rPr>
          <w:rFonts w:ascii="Arial" w:hAnsi="Arial" w:cs="Arial"/>
          <w:b/>
          <w:color w:val="31849B"/>
        </w:rPr>
      </w:pPr>
      <w:r w:rsidRPr="00917718">
        <w:rPr>
          <w:rFonts w:ascii="Arial" w:hAnsi="Arial" w:cs="Arial"/>
          <w:b/>
          <w:color w:val="31849B"/>
        </w:rPr>
        <w:t>7.2</w:t>
      </w:r>
      <w:r w:rsidR="00106CBD">
        <w:rPr>
          <w:rFonts w:ascii="Arial" w:hAnsi="Arial" w:cs="Arial"/>
          <w:b/>
          <w:color w:val="31849B"/>
        </w:rPr>
        <w:t>4</w:t>
      </w:r>
      <w:r w:rsidRPr="00917718">
        <w:rPr>
          <w:rFonts w:ascii="Arial" w:hAnsi="Arial" w:cs="Arial"/>
          <w:b/>
          <w:color w:val="31849B"/>
        </w:rPr>
        <w:t xml:space="preserve"> </w:t>
      </w:r>
      <w:r w:rsidR="005B49DB" w:rsidRPr="00917718">
        <w:rPr>
          <w:rFonts w:ascii="Arial" w:hAnsi="Arial" w:cs="Arial"/>
          <w:b/>
          <w:color w:val="31849B"/>
        </w:rPr>
        <w:tab/>
      </w:r>
      <w:r w:rsidR="005C23DC" w:rsidRPr="00917718">
        <w:rPr>
          <w:rFonts w:ascii="Arial" w:hAnsi="Arial" w:cs="Arial"/>
          <w:b/>
          <w:color w:val="31849B"/>
        </w:rPr>
        <w:t>Insurance Requirements</w:t>
      </w:r>
      <w:bookmarkEnd w:id="46"/>
      <w:bookmarkEnd w:id="47"/>
      <w:bookmarkEnd w:id="48"/>
      <w:bookmarkEnd w:id="49"/>
      <w:bookmarkEnd w:id="50"/>
      <w:bookmarkEnd w:id="51"/>
      <w:r w:rsidR="00B66992" w:rsidRPr="00917718">
        <w:rPr>
          <w:rFonts w:ascii="Arial" w:hAnsi="Arial" w:cs="Arial"/>
          <w:b/>
          <w:color w:val="31849B"/>
        </w:rPr>
        <w:t>.</w:t>
      </w:r>
    </w:p>
    <w:p w:rsidR="00420681" w:rsidRPr="00917718" w:rsidRDefault="00B54101" w:rsidP="00AB29FA">
      <w:pPr>
        <w:pStyle w:val="BodyText2"/>
        <w:spacing w:after="0" w:line="240" w:lineRule="auto"/>
        <w:ind w:left="720"/>
        <w:jc w:val="both"/>
        <w:rPr>
          <w:rStyle w:val="Hyperlink"/>
          <w:rFonts w:ascii="Arial" w:hAnsi="Arial" w:cs="Arial"/>
          <w:color w:val="auto"/>
          <w:u w:val="none"/>
        </w:rPr>
      </w:pPr>
      <w:r w:rsidRPr="00917718">
        <w:rPr>
          <w:rStyle w:val="Hyperlink"/>
          <w:rFonts w:ascii="Arial" w:hAnsi="Arial" w:cs="Arial"/>
          <w:color w:val="auto"/>
          <w:u w:val="none"/>
        </w:rPr>
        <w:t xml:space="preserve">Any </w:t>
      </w:r>
      <w:r w:rsidR="008F0FE6" w:rsidRPr="00917718">
        <w:rPr>
          <w:rStyle w:val="Hyperlink"/>
          <w:rFonts w:ascii="Arial" w:hAnsi="Arial" w:cs="Arial"/>
          <w:color w:val="auto"/>
          <w:u w:val="none"/>
        </w:rPr>
        <w:t xml:space="preserve">special </w:t>
      </w:r>
      <w:r w:rsidR="005E5574" w:rsidRPr="00917718">
        <w:rPr>
          <w:rStyle w:val="Hyperlink"/>
          <w:rFonts w:ascii="Arial" w:hAnsi="Arial" w:cs="Arial"/>
          <w:color w:val="auto"/>
          <w:u w:val="none"/>
        </w:rPr>
        <w:t xml:space="preserve">insurance requirements </w:t>
      </w:r>
      <w:r w:rsidR="008F0FE6" w:rsidRPr="00917718">
        <w:rPr>
          <w:rStyle w:val="Hyperlink"/>
          <w:rFonts w:ascii="Arial" w:hAnsi="Arial" w:cs="Arial"/>
          <w:color w:val="auto"/>
          <w:u w:val="none"/>
        </w:rPr>
        <w:t xml:space="preserve">are </w:t>
      </w:r>
      <w:r w:rsidRPr="00917718">
        <w:rPr>
          <w:rStyle w:val="Hyperlink"/>
          <w:rFonts w:ascii="Arial" w:hAnsi="Arial" w:cs="Arial"/>
          <w:color w:val="auto"/>
          <w:u w:val="none"/>
        </w:rPr>
        <w:t>provided as an Attachment.</w:t>
      </w:r>
      <w:r w:rsidR="00541F1F" w:rsidRPr="00917718">
        <w:rPr>
          <w:rStyle w:val="Hyperlink"/>
          <w:rFonts w:ascii="Arial" w:hAnsi="Arial" w:cs="Arial"/>
          <w:color w:val="auto"/>
          <w:u w:val="none"/>
        </w:rPr>
        <w:t xml:space="preserve"> </w:t>
      </w:r>
      <w:r w:rsidR="005E5574" w:rsidRPr="00917718">
        <w:rPr>
          <w:rStyle w:val="Hyperlink"/>
          <w:rFonts w:ascii="Arial" w:hAnsi="Arial" w:cs="Arial"/>
          <w:color w:val="auto"/>
          <w:u w:val="none"/>
        </w:rPr>
        <w:t xml:space="preserve">If attached, provide </w:t>
      </w:r>
      <w:r w:rsidR="00420681" w:rsidRPr="00917718">
        <w:rPr>
          <w:rStyle w:val="Hyperlink"/>
          <w:rFonts w:ascii="Arial" w:hAnsi="Arial" w:cs="Arial"/>
          <w:color w:val="auto"/>
          <w:u w:val="none"/>
        </w:rPr>
        <w:t>proof of insurance to the City before Contract</w:t>
      </w:r>
      <w:r w:rsidR="005E5574" w:rsidRPr="00917718">
        <w:rPr>
          <w:rStyle w:val="Hyperlink"/>
          <w:rFonts w:ascii="Arial" w:hAnsi="Arial" w:cs="Arial"/>
          <w:color w:val="auto"/>
          <w:u w:val="none"/>
        </w:rPr>
        <w:t xml:space="preserve"> execution.  The </w:t>
      </w:r>
      <w:r w:rsidR="00420681" w:rsidRPr="00917718">
        <w:rPr>
          <w:rStyle w:val="Hyperlink"/>
          <w:rFonts w:ascii="Arial" w:hAnsi="Arial" w:cs="Arial"/>
          <w:color w:val="auto"/>
          <w:u w:val="none"/>
        </w:rPr>
        <w:t xml:space="preserve">City will remind the apparent successful </w:t>
      </w:r>
      <w:r w:rsidR="008F0FE6" w:rsidRPr="00917718">
        <w:rPr>
          <w:rStyle w:val="Hyperlink"/>
          <w:rFonts w:ascii="Arial" w:hAnsi="Arial" w:cs="Arial"/>
          <w:color w:val="auto"/>
          <w:u w:val="none"/>
        </w:rPr>
        <w:t xml:space="preserve">Proposer </w:t>
      </w:r>
      <w:r w:rsidR="00420681" w:rsidRPr="00917718">
        <w:rPr>
          <w:rStyle w:val="Hyperlink"/>
          <w:rFonts w:ascii="Arial" w:hAnsi="Arial" w:cs="Arial"/>
          <w:color w:val="auto"/>
          <w:u w:val="none"/>
        </w:rPr>
        <w:t xml:space="preserve">in the Intent to Award letter.  The apparent successful </w:t>
      </w:r>
      <w:r w:rsidR="00E50306" w:rsidRPr="00917718">
        <w:rPr>
          <w:rStyle w:val="Hyperlink"/>
          <w:rFonts w:ascii="Arial" w:hAnsi="Arial" w:cs="Arial"/>
          <w:color w:val="auto"/>
          <w:u w:val="none"/>
        </w:rPr>
        <w:t>Proposer</w:t>
      </w:r>
      <w:r w:rsidR="00420681" w:rsidRPr="00917718">
        <w:rPr>
          <w:rStyle w:val="Hyperlink"/>
          <w:rFonts w:ascii="Arial" w:hAnsi="Arial" w:cs="Arial"/>
          <w:color w:val="auto"/>
          <w:u w:val="none"/>
        </w:rPr>
        <w:t xml:space="preserve"> must promptly provide </w:t>
      </w:r>
      <w:r w:rsidR="007A760F" w:rsidRPr="00917718">
        <w:rPr>
          <w:rStyle w:val="Hyperlink"/>
          <w:rFonts w:ascii="Arial" w:hAnsi="Arial" w:cs="Arial"/>
          <w:color w:val="auto"/>
          <w:u w:val="none"/>
        </w:rPr>
        <w:t xml:space="preserve">proof of insurance to the City </w:t>
      </w:r>
      <w:r w:rsidRPr="00917718">
        <w:rPr>
          <w:rStyle w:val="Hyperlink"/>
          <w:rFonts w:ascii="Arial" w:hAnsi="Arial" w:cs="Arial"/>
          <w:color w:val="auto"/>
          <w:u w:val="none"/>
        </w:rPr>
        <w:t>Project Manager</w:t>
      </w:r>
      <w:r w:rsidR="00AF3A2B" w:rsidRPr="00917718">
        <w:rPr>
          <w:rStyle w:val="Hyperlink"/>
          <w:rFonts w:ascii="Arial" w:hAnsi="Arial" w:cs="Arial"/>
          <w:color w:val="auto"/>
          <w:u w:val="none"/>
        </w:rPr>
        <w:t xml:space="preserve">.  </w:t>
      </w:r>
      <w:r w:rsidR="007A760F" w:rsidRPr="00917718">
        <w:rPr>
          <w:rStyle w:val="Hyperlink"/>
          <w:rFonts w:ascii="Arial" w:hAnsi="Arial" w:cs="Arial"/>
          <w:color w:val="auto"/>
          <w:u w:val="none"/>
        </w:rPr>
        <w:t xml:space="preserve">  </w:t>
      </w:r>
      <w:r w:rsidR="00C722E7" w:rsidRPr="00917718">
        <w:rPr>
          <w:rStyle w:val="Hyperlink"/>
          <w:rFonts w:ascii="Arial" w:hAnsi="Arial" w:cs="Arial"/>
          <w:color w:val="auto"/>
          <w:u w:val="none"/>
        </w:rPr>
        <w:t>Consultant</w:t>
      </w:r>
      <w:r w:rsidR="00420681" w:rsidRPr="00917718">
        <w:rPr>
          <w:rStyle w:val="Hyperlink"/>
          <w:rFonts w:ascii="Arial" w:hAnsi="Arial" w:cs="Arial"/>
          <w:color w:val="auto"/>
          <w:u w:val="none"/>
        </w:rPr>
        <w:t xml:space="preserve">s </w:t>
      </w:r>
      <w:r w:rsidR="00165868" w:rsidRPr="00917718">
        <w:rPr>
          <w:rStyle w:val="Hyperlink"/>
          <w:rFonts w:ascii="Arial" w:hAnsi="Arial" w:cs="Arial"/>
          <w:color w:val="auto"/>
          <w:u w:val="none"/>
        </w:rPr>
        <w:t xml:space="preserve">are encouraged to immediately contact their Broker to begin preparation of the required insurance documents </w:t>
      </w:r>
      <w:r w:rsidR="005B5EDD" w:rsidRPr="00917718">
        <w:rPr>
          <w:rStyle w:val="Hyperlink"/>
          <w:rFonts w:ascii="Arial" w:hAnsi="Arial" w:cs="Arial"/>
          <w:color w:val="auto"/>
          <w:u w:val="none"/>
        </w:rPr>
        <w:t xml:space="preserve">if the Consultant </w:t>
      </w:r>
      <w:r w:rsidR="00165868" w:rsidRPr="00917718">
        <w:rPr>
          <w:rStyle w:val="Hyperlink"/>
          <w:rFonts w:ascii="Arial" w:hAnsi="Arial" w:cs="Arial"/>
          <w:color w:val="auto"/>
          <w:u w:val="none"/>
        </w:rPr>
        <w:t xml:space="preserve">is selected as a finalist.  </w:t>
      </w:r>
      <w:r w:rsidR="00E50306" w:rsidRPr="00917718">
        <w:rPr>
          <w:rStyle w:val="Hyperlink"/>
          <w:rFonts w:ascii="Arial" w:hAnsi="Arial" w:cs="Arial"/>
          <w:color w:val="auto"/>
          <w:u w:val="none"/>
        </w:rPr>
        <w:t>Proposer</w:t>
      </w:r>
      <w:r w:rsidR="00420681" w:rsidRPr="00917718">
        <w:rPr>
          <w:rStyle w:val="Hyperlink"/>
          <w:rFonts w:ascii="Arial" w:hAnsi="Arial" w:cs="Arial"/>
          <w:color w:val="auto"/>
          <w:u w:val="none"/>
        </w:rPr>
        <w:t xml:space="preserve">s </w:t>
      </w:r>
      <w:r w:rsidR="00165868" w:rsidRPr="00917718">
        <w:rPr>
          <w:rStyle w:val="Hyperlink"/>
          <w:rFonts w:ascii="Arial" w:hAnsi="Arial" w:cs="Arial"/>
          <w:color w:val="auto"/>
          <w:u w:val="none"/>
        </w:rPr>
        <w:t xml:space="preserve">may </w:t>
      </w:r>
      <w:r w:rsidR="00420681" w:rsidRPr="00917718">
        <w:rPr>
          <w:rStyle w:val="Hyperlink"/>
          <w:rFonts w:ascii="Arial" w:hAnsi="Arial" w:cs="Arial"/>
          <w:color w:val="auto"/>
          <w:u w:val="none"/>
        </w:rPr>
        <w:t xml:space="preserve">elect </w:t>
      </w:r>
      <w:r w:rsidR="00165868" w:rsidRPr="00917718">
        <w:rPr>
          <w:rStyle w:val="Hyperlink"/>
          <w:rFonts w:ascii="Arial" w:hAnsi="Arial" w:cs="Arial"/>
          <w:color w:val="auto"/>
          <w:u w:val="none"/>
        </w:rPr>
        <w:t xml:space="preserve">to provide the requested insurance documents within their </w:t>
      </w:r>
      <w:r w:rsidR="00420681" w:rsidRPr="00917718">
        <w:rPr>
          <w:rStyle w:val="Hyperlink"/>
          <w:rFonts w:ascii="Arial" w:hAnsi="Arial" w:cs="Arial"/>
          <w:color w:val="auto"/>
          <w:u w:val="none"/>
        </w:rPr>
        <w:t>Proposal.</w:t>
      </w:r>
    </w:p>
    <w:p w:rsidR="005B49DB" w:rsidRPr="00917718" w:rsidRDefault="005B49DB" w:rsidP="008A306D">
      <w:pPr>
        <w:pStyle w:val="BodyText2"/>
        <w:spacing w:after="0" w:line="240" w:lineRule="auto"/>
        <w:ind w:left="720"/>
        <w:jc w:val="both"/>
        <w:rPr>
          <w:rStyle w:val="Hyperlink"/>
          <w:rFonts w:ascii="Arial" w:hAnsi="Arial" w:cs="Arial"/>
          <w:color w:val="auto"/>
          <w:u w:val="none"/>
        </w:rPr>
      </w:pPr>
    </w:p>
    <w:p w:rsidR="00D80316" w:rsidRPr="00917718" w:rsidRDefault="009755FE" w:rsidP="008A306D">
      <w:pPr>
        <w:jc w:val="both"/>
        <w:rPr>
          <w:rFonts w:ascii="Arial" w:hAnsi="Arial" w:cs="Arial"/>
          <w:b/>
          <w:color w:val="31849B"/>
        </w:rPr>
      </w:pPr>
      <w:bookmarkStart w:id="77" w:name="_Toc521141126"/>
      <w:bookmarkStart w:id="78" w:name="_Toc524484973"/>
      <w:bookmarkStart w:id="79" w:name="_Toc524754160"/>
      <w:bookmarkStart w:id="80" w:name="_Toc526492402"/>
      <w:bookmarkStart w:id="81" w:name="_Toc528557457"/>
      <w:bookmarkStart w:id="82" w:name="_Toc529153517"/>
      <w:bookmarkStart w:id="83" w:name="_Toc30899415"/>
      <w:r w:rsidRPr="00917718">
        <w:rPr>
          <w:rFonts w:ascii="Arial" w:hAnsi="Arial" w:cs="Arial"/>
          <w:b/>
          <w:color w:val="31849B"/>
        </w:rPr>
        <w:t>7.2</w:t>
      </w:r>
      <w:r w:rsidR="00106CBD">
        <w:rPr>
          <w:rFonts w:ascii="Arial" w:hAnsi="Arial" w:cs="Arial"/>
          <w:b/>
          <w:color w:val="31849B"/>
        </w:rPr>
        <w:t>5</w:t>
      </w:r>
      <w:r w:rsidRPr="00917718">
        <w:rPr>
          <w:rFonts w:ascii="Arial" w:hAnsi="Arial" w:cs="Arial"/>
          <w:b/>
          <w:color w:val="31849B"/>
        </w:rPr>
        <w:t xml:space="preserve"> </w:t>
      </w:r>
      <w:r w:rsidR="005B49DB" w:rsidRPr="00917718">
        <w:rPr>
          <w:rFonts w:ascii="Arial" w:hAnsi="Arial" w:cs="Arial"/>
          <w:b/>
          <w:color w:val="31849B"/>
        </w:rPr>
        <w:tab/>
      </w:r>
      <w:r w:rsidR="005C23DC" w:rsidRPr="00917718">
        <w:rPr>
          <w:rFonts w:ascii="Arial" w:hAnsi="Arial" w:cs="Arial"/>
          <w:b/>
          <w:color w:val="31849B"/>
        </w:rPr>
        <w:t xml:space="preserve">Proprietary </w:t>
      </w:r>
      <w:r w:rsidR="00EE4F09" w:rsidRPr="00917718">
        <w:rPr>
          <w:rFonts w:ascii="Arial" w:hAnsi="Arial" w:cs="Arial"/>
          <w:b/>
          <w:color w:val="31849B"/>
        </w:rPr>
        <w:t xml:space="preserve">and Confidential </w:t>
      </w:r>
      <w:r w:rsidR="005C23DC" w:rsidRPr="00917718">
        <w:rPr>
          <w:rFonts w:ascii="Arial" w:hAnsi="Arial" w:cs="Arial"/>
          <w:b/>
          <w:color w:val="31849B"/>
        </w:rPr>
        <w:t>Material</w:t>
      </w:r>
      <w:bookmarkEnd w:id="77"/>
      <w:bookmarkEnd w:id="78"/>
      <w:bookmarkEnd w:id="79"/>
      <w:bookmarkEnd w:id="80"/>
      <w:bookmarkEnd w:id="81"/>
      <w:bookmarkEnd w:id="82"/>
      <w:bookmarkEnd w:id="83"/>
      <w:r w:rsidR="00B66992" w:rsidRPr="00917718">
        <w:rPr>
          <w:rFonts w:ascii="Arial" w:hAnsi="Arial" w:cs="Arial"/>
          <w:b/>
          <w:color w:val="31849B"/>
        </w:rPr>
        <w:t>.</w:t>
      </w:r>
    </w:p>
    <w:p w:rsidR="00D80316" w:rsidRPr="00917718" w:rsidRDefault="00F24EEF" w:rsidP="008A306D">
      <w:pPr>
        <w:ind w:left="720"/>
        <w:jc w:val="both"/>
        <w:rPr>
          <w:rFonts w:ascii="Arial" w:hAnsi="Arial" w:cs="Arial"/>
        </w:rPr>
      </w:pPr>
      <w:r w:rsidRPr="00917718">
        <w:rPr>
          <w:rFonts w:ascii="Arial" w:hAnsi="Arial" w:cs="Arial"/>
        </w:rPr>
        <w:t xml:space="preserve">Under Washington State Law (reference RCW Chapter 42.56, the </w:t>
      </w:r>
      <w:r w:rsidRPr="00917718">
        <w:rPr>
          <w:rFonts w:ascii="Arial" w:hAnsi="Arial" w:cs="Arial"/>
          <w:i/>
          <w:iCs/>
        </w:rPr>
        <w:t>Public Records Act</w:t>
      </w:r>
      <w:r w:rsidRPr="00917718">
        <w:rPr>
          <w:rFonts w:ascii="Arial" w:hAnsi="Arial" w:cs="Arial"/>
        </w:rPr>
        <w:t xml:space="preserve">) all materials received or created by the City of Seattle are </w:t>
      </w:r>
      <w:r w:rsidRPr="00917718">
        <w:rPr>
          <w:rFonts w:ascii="Arial" w:hAnsi="Arial" w:cs="Arial"/>
          <w:b/>
          <w:bCs/>
          <w:i/>
          <w:iCs/>
        </w:rPr>
        <w:t>public records</w:t>
      </w:r>
      <w:r w:rsidRPr="00917718">
        <w:rPr>
          <w:rFonts w:ascii="Arial" w:hAnsi="Arial" w:cs="Arial"/>
        </w:rPr>
        <w:t xml:space="preserve">.  These records include but are not limited to bid or proposal submittals, agreement documents, </w:t>
      </w:r>
      <w:r w:rsidR="008A306D">
        <w:rPr>
          <w:rFonts w:ascii="Arial" w:hAnsi="Arial" w:cs="Arial"/>
        </w:rPr>
        <w:t>C</w:t>
      </w:r>
      <w:r w:rsidRPr="00917718">
        <w:rPr>
          <w:rFonts w:ascii="Arial" w:hAnsi="Arial" w:cs="Arial"/>
        </w:rPr>
        <w:t xml:space="preserve">ontract work product or other bid material.  Some records or portions of records are legally </w:t>
      </w:r>
      <w:r w:rsidRPr="00917718">
        <w:rPr>
          <w:rFonts w:ascii="Arial" w:hAnsi="Arial" w:cs="Arial"/>
          <w:i/>
          <w:iCs/>
        </w:rPr>
        <w:t>exempt from disclosure</w:t>
      </w:r>
      <w:r w:rsidRPr="00917718">
        <w:rPr>
          <w:rFonts w:ascii="Arial" w:hAnsi="Arial" w:cs="Arial"/>
        </w:rPr>
        <w:t xml:space="preserve"> and can be redacted or withheld. The Public Records Act</w:t>
      </w:r>
      <w:r w:rsidR="000C0721" w:rsidRPr="00917718">
        <w:rPr>
          <w:rFonts w:ascii="Arial" w:hAnsi="Arial" w:cs="Arial"/>
        </w:rPr>
        <w:t xml:space="preserve"> </w:t>
      </w:r>
      <w:r w:rsidR="000C0721" w:rsidRPr="00917718">
        <w:rPr>
          <w:rFonts w:ascii="Arial" w:hAnsi="Arial" w:cs="Arial"/>
        </w:rPr>
        <w:lastRenderedPageBreak/>
        <w:t>(PRA)</w:t>
      </w:r>
      <w:r w:rsidRPr="00917718">
        <w:rPr>
          <w:rFonts w:ascii="Arial" w:hAnsi="Arial" w:cs="Arial"/>
        </w:rPr>
        <w:t xml:space="preserve"> (RCW 42.56 and RCW 19.10) describes those exemptions. Proposers must familiarize themselves with the Washington State PRA and the City of Seattle’s process for managing records.</w:t>
      </w:r>
    </w:p>
    <w:p w:rsidR="00F24EEF" w:rsidRPr="00917718" w:rsidRDefault="00F24EEF" w:rsidP="008A306D">
      <w:pPr>
        <w:jc w:val="both"/>
        <w:rPr>
          <w:rFonts w:ascii="Arial" w:hAnsi="Arial" w:cs="Arial"/>
        </w:rPr>
      </w:pPr>
    </w:p>
    <w:p w:rsidR="00D80316" w:rsidRPr="00917718" w:rsidRDefault="00D80316" w:rsidP="008A306D">
      <w:pPr>
        <w:ind w:left="720"/>
        <w:jc w:val="both"/>
        <w:rPr>
          <w:rFonts w:ascii="Arial" w:hAnsi="Arial" w:cs="Arial"/>
        </w:rPr>
      </w:pPr>
      <w:r w:rsidRPr="00917718">
        <w:rPr>
          <w:rFonts w:ascii="Arial" w:hAnsi="Arial" w:cs="Arial"/>
        </w:rPr>
        <w:t xml:space="preserve">The City will </w:t>
      </w:r>
      <w:r w:rsidR="00F24EEF" w:rsidRPr="00917718">
        <w:rPr>
          <w:rFonts w:ascii="Arial" w:hAnsi="Arial" w:cs="Arial"/>
        </w:rPr>
        <w:t xml:space="preserve">try to </w:t>
      </w:r>
      <w:r w:rsidRPr="00917718">
        <w:rPr>
          <w:rFonts w:ascii="Arial" w:hAnsi="Arial" w:cs="Arial"/>
        </w:rPr>
        <w:t xml:space="preserve">redact anything that seems obvious in the City opinion for redaction.   For example, the City will black out (redact) Social Security Numbers, federal </w:t>
      </w:r>
      <w:r w:rsidR="00F24EEF" w:rsidRPr="00917718">
        <w:rPr>
          <w:rFonts w:ascii="Arial" w:hAnsi="Arial" w:cs="Arial"/>
        </w:rPr>
        <w:t>tax identifiers</w:t>
      </w:r>
      <w:r w:rsidRPr="00917718">
        <w:rPr>
          <w:rFonts w:ascii="Arial" w:hAnsi="Arial" w:cs="Arial"/>
        </w:rPr>
        <w:t xml:space="preserve">, and financial account numbers </w:t>
      </w:r>
      <w:r w:rsidR="00F24EEF" w:rsidRPr="00917718">
        <w:rPr>
          <w:rFonts w:ascii="Arial" w:hAnsi="Arial" w:cs="Arial"/>
        </w:rPr>
        <w:t>before records</w:t>
      </w:r>
      <w:r w:rsidRPr="00917718">
        <w:rPr>
          <w:rFonts w:ascii="Arial" w:hAnsi="Arial" w:cs="Arial"/>
        </w:rPr>
        <w:t xml:space="preserve"> are made viewable by the public.  However, this does not replace your own obligations to identify any materials you wish to have redacted or protected, and that you think are so under the Public Records Act (PRA).</w:t>
      </w:r>
    </w:p>
    <w:p w:rsidR="00D80316" w:rsidRPr="00917718" w:rsidRDefault="00D80316" w:rsidP="008A306D">
      <w:pPr>
        <w:jc w:val="both"/>
        <w:rPr>
          <w:rFonts w:ascii="Arial" w:hAnsi="Arial" w:cs="Arial"/>
        </w:rPr>
      </w:pPr>
    </w:p>
    <w:p w:rsidR="00D80316" w:rsidRPr="00917718" w:rsidRDefault="00D80316" w:rsidP="008A306D">
      <w:pPr>
        <w:pStyle w:val="Heading2"/>
        <w:spacing w:before="0" w:after="0"/>
        <w:ind w:firstLine="720"/>
        <w:jc w:val="both"/>
        <w:rPr>
          <w:bCs w:val="0"/>
          <w:i w:val="0"/>
          <w:iCs w:val="0"/>
          <w:color w:val="31849B"/>
          <w:sz w:val="24"/>
          <w:szCs w:val="24"/>
        </w:rPr>
      </w:pPr>
      <w:r w:rsidRPr="00917718">
        <w:rPr>
          <w:bCs w:val="0"/>
          <w:i w:val="0"/>
          <w:iCs w:val="0"/>
          <w:color w:val="31849B"/>
          <w:sz w:val="24"/>
          <w:szCs w:val="24"/>
        </w:rPr>
        <w:t xml:space="preserve">Protecting your Materials from Disclosure (Protected, Confidential, or Proprietary) </w:t>
      </w:r>
    </w:p>
    <w:p w:rsidR="00D80316" w:rsidRPr="00917718" w:rsidRDefault="00D80316" w:rsidP="008A306D">
      <w:pPr>
        <w:ind w:left="720"/>
        <w:jc w:val="both"/>
        <w:rPr>
          <w:rFonts w:ascii="Arial" w:hAnsi="Arial" w:cs="Arial"/>
        </w:rPr>
      </w:pPr>
      <w:r w:rsidRPr="00917718">
        <w:rPr>
          <w:rFonts w:ascii="Arial" w:hAnsi="Arial" w:cs="Arial"/>
        </w:rPr>
        <w:t xml:space="preserve">You must determine and declare any materials you want exempted (redacted), and that you also believe are eligible for redaction.  This includes but is not limited to your bid submissions, </w:t>
      </w:r>
      <w:r w:rsidR="00DE34BB">
        <w:rPr>
          <w:rFonts w:ascii="Arial" w:hAnsi="Arial" w:cs="Arial"/>
        </w:rPr>
        <w:t>C</w:t>
      </w:r>
      <w:r w:rsidRPr="00917718">
        <w:rPr>
          <w:rFonts w:ascii="Arial" w:hAnsi="Arial" w:cs="Arial"/>
        </w:rPr>
        <w:t>ontract materials and work products</w:t>
      </w:r>
      <w:r w:rsidR="008A306D">
        <w:rPr>
          <w:rFonts w:ascii="Arial" w:hAnsi="Arial" w:cs="Arial"/>
        </w:rPr>
        <w:t>.</w:t>
      </w:r>
      <w:r w:rsidRPr="00917718">
        <w:rPr>
          <w:rFonts w:ascii="Arial" w:hAnsi="Arial" w:cs="Arial"/>
        </w:rPr>
        <w:t xml:space="preserve"> Proposers must familiarize themselves with the Washington State PRA and the City of Seattle’s process for managing records</w:t>
      </w:r>
      <w:r w:rsidR="00F24EEF" w:rsidRPr="00917718">
        <w:rPr>
          <w:rFonts w:ascii="Arial" w:hAnsi="Arial" w:cs="Arial"/>
        </w:rPr>
        <w:t>.</w:t>
      </w:r>
    </w:p>
    <w:p w:rsidR="00D80316" w:rsidRPr="00917718" w:rsidRDefault="00D80316" w:rsidP="008A306D">
      <w:pPr>
        <w:pStyle w:val="Heading2"/>
        <w:spacing w:before="0" w:after="0"/>
        <w:ind w:firstLine="720"/>
        <w:jc w:val="both"/>
        <w:rPr>
          <w:bCs w:val="0"/>
          <w:i w:val="0"/>
          <w:iCs w:val="0"/>
          <w:color w:val="31849B"/>
          <w:sz w:val="24"/>
          <w:szCs w:val="24"/>
        </w:rPr>
      </w:pPr>
    </w:p>
    <w:p w:rsidR="00D80316" w:rsidRPr="00917718" w:rsidRDefault="00D80316" w:rsidP="008A306D">
      <w:pPr>
        <w:pStyle w:val="Heading2"/>
        <w:spacing w:before="0" w:after="0"/>
        <w:ind w:firstLine="720"/>
        <w:jc w:val="both"/>
        <w:rPr>
          <w:bCs w:val="0"/>
          <w:i w:val="0"/>
          <w:iCs w:val="0"/>
          <w:color w:val="31849B"/>
          <w:sz w:val="24"/>
          <w:szCs w:val="24"/>
          <w:u w:val="single"/>
        </w:rPr>
      </w:pPr>
      <w:r w:rsidRPr="00917718">
        <w:rPr>
          <w:bCs w:val="0"/>
          <w:i w:val="0"/>
          <w:iCs w:val="0"/>
          <w:color w:val="31849B"/>
          <w:sz w:val="24"/>
          <w:szCs w:val="24"/>
          <w:u w:val="single"/>
        </w:rPr>
        <w:t>How to Identify Materials You Consider Exempt from Disclosure</w:t>
      </w:r>
    </w:p>
    <w:p w:rsidR="00D80316" w:rsidRPr="00917718" w:rsidRDefault="00D80316" w:rsidP="008A306D">
      <w:pPr>
        <w:jc w:val="both"/>
        <w:rPr>
          <w:rFonts w:ascii="Arial" w:hAnsi="Arial" w:cs="Arial"/>
          <w:b/>
        </w:rPr>
      </w:pPr>
    </w:p>
    <w:p w:rsidR="00D80316" w:rsidRPr="00917718" w:rsidRDefault="00D80316" w:rsidP="008A306D">
      <w:pPr>
        <w:pStyle w:val="Heading2"/>
        <w:spacing w:before="0" w:after="0"/>
        <w:ind w:firstLine="720"/>
        <w:jc w:val="both"/>
        <w:rPr>
          <w:bCs w:val="0"/>
          <w:i w:val="0"/>
          <w:iCs w:val="0"/>
          <w:color w:val="31849B"/>
          <w:sz w:val="24"/>
          <w:szCs w:val="24"/>
        </w:rPr>
      </w:pPr>
      <w:r w:rsidRPr="00917718">
        <w:rPr>
          <w:bCs w:val="0"/>
          <w:i w:val="0"/>
          <w:iCs w:val="0"/>
          <w:color w:val="31849B"/>
          <w:sz w:val="24"/>
          <w:szCs w:val="24"/>
        </w:rPr>
        <w:t>Proposal Submittals</w:t>
      </w:r>
    </w:p>
    <w:p w:rsidR="00D80316" w:rsidRPr="00917718" w:rsidRDefault="00D80316" w:rsidP="008A306D">
      <w:pPr>
        <w:ind w:left="720"/>
        <w:jc w:val="both"/>
        <w:rPr>
          <w:rFonts w:ascii="Arial" w:hAnsi="Arial" w:cs="Arial"/>
        </w:rPr>
      </w:pPr>
      <w:r w:rsidRPr="00917718">
        <w:rPr>
          <w:rFonts w:ascii="Arial" w:hAnsi="Arial" w:cs="Arial"/>
        </w:rPr>
        <w:t>If you wish to assert exemptions in the materials in your proposal related to its proprietary nature per RCW 42.56.270, you must clearly identify your exemption request in the Vendor Questionnaire in the Non-Disclosure Request Section.</w:t>
      </w:r>
    </w:p>
    <w:p w:rsidR="00D80316" w:rsidRPr="00917718" w:rsidRDefault="00D80316" w:rsidP="008A306D">
      <w:pPr>
        <w:jc w:val="both"/>
        <w:rPr>
          <w:rFonts w:ascii="Arial" w:hAnsi="Arial" w:cs="Arial"/>
        </w:rPr>
      </w:pPr>
    </w:p>
    <w:p w:rsidR="00D80316" w:rsidRPr="00917718" w:rsidRDefault="00D80316" w:rsidP="008A306D">
      <w:pPr>
        <w:pStyle w:val="Heading2"/>
        <w:spacing w:before="0" w:after="0"/>
        <w:ind w:firstLine="720"/>
        <w:jc w:val="both"/>
        <w:rPr>
          <w:bCs w:val="0"/>
          <w:i w:val="0"/>
          <w:iCs w:val="0"/>
          <w:color w:val="31849B"/>
          <w:sz w:val="24"/>
          <w:szCs w:val="24"/>
        </w:rPr>
      </w:pPr>
      <w:r w:rsidRPr="00917718">
        <w:rPr>
          <w:bCs w:val="0"/>
          <w:i w:val="0"/>
          <w:iCs w:val="0"/>
          <w:color w:val="31849B"/>
          <w:sz w:val="24"/>
          <w:szCs w:val="24"/>
        </w:rPr>
        <w:t xml:space="preserve">Contract Work Products.  </w:t>
      </w:r>
    </w:p>
    <w:p w:rsidR="00D80316" w:rsidRPr="00917718" w:rsidRDefault="00D80316" w:rsidP="008A306D">
      <w:pPr>
        <w:ind w:left="720"/>
        <w:jc w:val="both"/>
        <w:rPr>
          <w:rFonts w:ascii="Arial" w:hAnsi="Arial" w:cs="Arial"/>
        </w:rPr>
      </w:pPr>
      <w:r w:rsidRPr="00917718">
        <w:rPr>
          <w:rFonts w:ascii="Arial" w:hAnsi="Arial" w:cs="Arial"/>
        </w:rPr>
        <w:t xml:space="preserve">If you wish to assert exemptions for your </w:t>
      </w:r>
      <w:r w:rsidR="00DE34BB">
        <w:rPr>
          <w:rFonts w:ascii="Arial" w:hAnsi="Arial" w:cs="Arial"/>
        </w:rPr>
        <w:t>C</w:t>
      </w:r>
      <w:r w:rsidRPr="00917718">
        <w:rPr>
          <w:rFonts w:ascii="Arial" w:hAnsi="Arial" w:cs="Arial"/>
        </w:rPr>
        <w:t xml:space="preserve">ontract work </w:t>
      </w:r>
      <w:r w:rsidR="0051146E" w:rsidRPr="00917718">
        <w:rPr>
          <w:rFonts w:ascii="Arial" w:hAnsi="Arial" w:cs="Arial"/>
        </w:rPr>
        <w:t>products you</w:t>
      </w:r>
      <w:r w:rsidRPr="00917718">
        <w:rPr>
          <w:rFonts w:ascii="Arial" w:hAnsi="Arial" w:cs="Arial"/>
        </w:rPr>
        <w:t xml:space="preserve"> must clearly and specifically notify the City Project Manager at the time such records are generated.</w:t>
      </w:r>
    </w:p>
    <w:p w:rsidR="00D80316" w:rsidRPr="00917718" w:rsidRDefault="00D80316" w:rsidP="008A306D">
      <w:pPr>
        <w:ind w:left="720"/>
        <w:jc w:val="both"/>
        <w:rPr>
          <w:rFonts w:ascii="Arial" w:hAnsi="Arial" w:cs="Arial"/>
        </w:rPr>
      </w:pPr>
    </w:p>
    <w:p w:rsidR="00D80316" w:rsidRPr="00917718" w:rsidRDefault="00D80316" w:rsidP="008A306D">
      <w:pPr>
        <w:ind w:left="720"/>
        <w:jc w:val="both"/>
        <w:rPr>
          <w:rFonts w:ascii="Arial" w:hAnsi="Arial" w:cs="Arial"/>
        </w:rPr>
      </w:pPr>
      <w:r w:rsidRPr="00917718">
        <w:rPr>
          <w:rFonts w:ascii="Arial" w:hAnsi="Arial" w:cs="Arial"/>
        </w:rPr>
        <w:t>Please note that the City cannot accept and will not honor a generic marking of materials, such as marking</w:t>
      </w:r>
      <w:r w:rsidRPr="00917718" w:rsidDel="002C537D">
        <w:rPr>
          <w:rFonts w:ascii="Arial" w:hAnsi="Arial" w:cs="Arial"/>
        </w:rPr>
        <w:t xml:space="preserve"> </w:t>
      </w:r>
      <w:r w:rsidRPr="00917718">
        <w:rPr>
          <w:rFonts w:ascii="Arial" w:hAnsi="Arial" w:cs="Arial"/>
        </w:rPr>
        <w:t xml:space="preserve">everything with a document header or footer, page stamp or a generic statement that a document is non-disclosable, exempt, confidential, proprietary or protected.  You may not exempt an entire page unless each sentence is entitled to exemption; instead, identify paragraphs or sentences that meet the RCW exemption criteria you are relying upon.  </w:t>
      </w:r>
    </w:p>
    <w:p w:rsidR="00083C6D" w:rsidRPr="00917718" w:rsidRDefault="00083C6D" w:rsidP="008A306D">
      <w:pPr>
        <w:jc w:val="both"/>
        <w:rPr>
          <w:rFonts w:ascii="Arial" w:hAnsi="Arial" w:cs="Arial"/>
        </w:rPr>
      </w:pPr>
    </w:p>
    <w:p w:rsidR="00D80316" w:rsidRPr="00917718" w:rsidRDefault="00D80316" w:rsidP="008A306D">
      <w:pPr>
        <w:ind w:firstLine="720"/>
        <w:jc w:val="both"/>
        <w:rPr>
          <w:rFonts w:ascii="Arial" w:hAnsi="Arial" w:cs="Arial"/>
          <w:b/>
          <w:color w:val="31849B"/>
          <w:u w:val="single"/>
        </w:rPr>
      </w:pPr>
      <w:r w:rsidRPr="00917718">
        <w:rPr>
          <w:rFonts w:ascii="Arial" w:hAnsi="Arial" w:cs="Arial"/>
          <w:b/>
          <w:color w:val="31849B"/>
          <w:u w:val="single"/>
        </w:rPr>
        <w:t>City’s Response to a Public Records Act Requests</w:t>
      </w:r>
    </w:p>
    <w:p w:rsidR="00D80316" w:rsidRPr="00917718" w:rsidRDefault="00D80316" w:rsidP="008A306D">
      <w:pPr>
        <w:ind w:left="720"/>
        <w:jc w:val="both"/>
        <w:rPr>
          <w:rFonts w:ascii="Arial" w:hAnsi="Arial" w:cs="Arial"/>
        </w:rPr>
      </w:pPr>
      <w:r w:rsidRPr="00917718">
        <w:rPr>
          <w:rFonts w:ascii="Arial" w:hAnsi="Arial" w:cs="Arial"/>
        </w:rPr>
        <w:t>The City will prepare two versions of your materials:</w:t>
      </w:r>
    </w:p>
    <w:p w:rsidR="00D80316" w:rsidRPr="00917718" w:rsidRDefault="00D80316" w:rsidP="008A306D">
      <w:pPr>
        <w:ind w:left="720"/>
        <w:jc w:val="both"/>
        <w:rPr>
          <w:rFonts w:ascii="Arial" w:hAnsi="Arial" w:cs="Arial"/>
        </w:rPr>
      </w:pPr>
    </w:p>
    <w:p w:rsidR="00D80316" w:rsidRPr="00917718" w:rsidRDefault="005B49DB" w:rsidP="008A306D">
      <w:pPr>
        <w:ind w:left="720"/>
        <w:jc w:val="both"/>
        <w:rPr>
          <w:rFonts w:ascii="Arial" w:hAnsi="Arial" w:cs="Arial"/>
        </w:rPr>
      </w:pPr>
      <w:r w:rsidRPr="00917718">
        <w:rPr>
          <w:rFonts w:ascii="Arial" w:hAnsi="Arial" w:cs="Arial"/>
        </w:rPr>
        <w:t xml:space="preserve">Full Redaction:  </w:t>
      </w:r>
      <w:r w:rsidR="00D80316" w:rsidRPr="00917718">
        <w:rPr>
          <w:rFonts w:ascii="Arial" w:hAnsi="Arial" w:cs="Arial"/>
        </w:rPr>
        <w:t xml:space="preserve">A public copy that redacts (blacks out) standard exemptions as required by the PRA and the materials or text that you identified as exempt. </w:t>
      </w:r>
    </w:p>
    <w:p w:rsidR="00D80316" w:rsidRPr="00917718" w:rsidRDefault="00D80316" w:rsidP="008A306D">
      <w:pPr>
        <w:ind w:left="720"/>
        <w:jc w:val="both"/>
        <w:rPr>
          <w:rFonts w:ascii="Arial" w:hAnsi="Arial" w:cs="Arial"/>
          <w:b/>
        </w:rPr>
      </w:pPr>
    </w:p>
    <w:p w:rsidR="00D80316" w:rsidRPr="00917718" w:rsidRDefault="005B49DB" w:rsidP="008A306D">
      <w:pPr>
        <w:ind w:left="720"/>
        <w:jc w:val="both"/>
        <w:rPr>
          <w:rFonts w:ascii="Arial" w:hAnsi="Arial" w:cs="Arial"/>
          <w:b/>
        </w:rPr>
      </w:pPr>
      <w:r w:rsidRPr="00917718">
        <w:rPr>
          <w:rFonts w:ascii="Arial" w:hAnsi="Arial" w:cs="Arial"/>
        </w:rPr>
        <w:t xml:space="preserve">Limited Redaction:  </w:t>
      </w:r>
      <w:r w:rsidR="00D80316" w:rsidRPr="00917718">
        <w:rPr>
          <w:rFonts w:ascii="Arial" w:hAnsi="Arial" w:cs="Arial"/>
        </w:rPr>
        <w:t xml:space="preserve">A copy that redacts (blacks out) only the standard exemptions required by the PRA, but </w:t>
      </w:r>
      <w:r w:rsidR="00D80316" w:rsidRPr="00AB29FA">
        <w:rPr>
          <w:rFonts w:ascii="Arial" w:hAnsi="Arial" w:cs="Arial"/>
          <w:u w:val="single"/>
        </w:rPr>
        <w:t>does not r</w:t>
      </w:r>
      <w:r w:rsidR="00D80316" w:rsidRPr="00917718">
        <w:rPr>
          <w:rFonts w:ascii="Arial" w:hAnsi="Arial" w:cs="Arial"/>
          <w:u w:val="single"/>
        </w:rPr>
        <w:t>edact (black out)</w:t>
      </w:r>
      <w:r w:rsidR="00D80316" w:rsidRPr="00917718">
        <w:rPr>
          <w:rFonts w:ascii="Arial" w:hAnsi="Arial" w:cs="Arial"/>
        </w:rPr>
        <w:t xml:space="preserve"> the exemptions you identified.</w:t>
      </w:r>
      <w:r w:rsidR="00D80316" w:rsidRPr="00917718">
        <w:rPr>
          <w:rFonts w:ascii="Arial" w:hAnsi="Arial" w:cs="Arial"/>
          <w:b/>
        </w:rPr>
        <w:t xml:space="preserve"> </w:t>
      </w:r>
    </w:p>
    <w:p w:rsidR="00F24EEF" w:rsidRPr="00917718" w:rsidRDefault="00F24EEF" w:rsidP="008A306D">
      <w:pPr>
        <w:ind w:left="720"/>
        <w:jc w:val="both"/>
        <w:rPr>
          <w:rFonts w:ascii="Arial" w:hAnsi="Arial" w:cs="Arial"/>
        </w:rPr>
      </w:pPr>
    </w:p>
    <w:p w:rsidR="00D80316" w:rsidRPr="00917718" w:rsidRDefault="00D80316" w:rsidP="008A306D">
      <w:pPr>
        <w:ind w:left="720"/>
        <w:jc w:val="both"/>
        <w:rPr>
          <w:rFonts w:ascii="Arial" w:hAnsi="Arial" w:cs="Arial"/>
        </w:rPr>
      </w:pPr>
      <w:r w:rsidRPr="00917718">
        <w:rPr>
          <w:rFonts w:ascii="Arial" w:hAnsi="Arial" w:cs="Arial"/>
        </w:rPr>
        <w:t xml:space="preserve">The </w:t>
      </w:r>
      <w:r w:rsidR="00AB29FA">
        <w:rPr>
          <w:rFonts w:ascii="Arial" w:hAnsi="Arial" w:cs="Arial"/>
        </w:rPr>
        <w:t>Full Redaction</w:t>
      </w:r>
      <w:r w:rsidRPr="00917718">
        <w:rPr>
          <w:rFonts w:ascii="Arial" w:hAnsi="Arial" w:cs="Arial"/>
        </w:rPr>
        <w:t xml:space="preserve"> version is made public upon </w:t>
      </w:r>
      <w:r w:rsidR="00DE34BB">
        <w:rPr>
          <w:rFonts w:ascii="Arial" w:hAnsi="Arial" w:cs="Arial"/>
        </w:rPr>
        <w:t>C</w:t>
      </w:r>
      <w:r w:rsidRPr="00917718">
        <w:rPr>
          <w:rFonts w:ascii="Arial" w:hAnsi="Arial" w:cs="Arial"/>
        </w:rPr>
        <w:t>ontract execution and will be supplied without any notification to you.</w:t>
      </w:r>
    </w:p>
    <w:p w:rsidR="00D80316" w:rsidRPr="00917718" w:rsidRDefault="00D80316" w:rsidP="008A306D">
      <w:pPr>
        <w:ind w:left="720"/>
        <w:jc w:val="both"/>
        <w:rPr>
          <w:rFonts w:ascii="Arial" w:hAnsi="Arial" w:cs="Arial"/>
        </w:rPr>
      </w:pPr>
    </w:p>
    <w:p w:rsidR="00D80316" w:rsidRPr="00917718" w:rsidRDefault="00D80316" w:rsidP="008A306D">
      <w:pPr>
        <w:ind w:left="720"/>
        <w:jc w:val="both"/>
        <w:rPr>
          <w:rFonts w:ascii="Arial" w:hAnsi="Arial" w:cs="Arial"/>
        </w:rPr>
      </w:pPr>
      <w:r w:rsidRPr="00917718">
        <w:rPr>
          <w:rFonts w:ascii="Arial" w:hAnsi="Arial" w:cs="Arial"/>
        </w:rPr>
        <w:lastRenderedPageBreak/>
        <w:t>The Limited Redaction will be released only after you have received “third party notice” that allows you the legal right under RCW 42.56.540 to bring a legal action to enjoin the release of any records you believe are not subject to disclosure.</w:t>
      </w:r>
    </w:p>
    <w:p w:rsidR="00D80316" w:rsidRPr="00917718" w:rsidRDefault="00D80316" w:rsidP="008A306D">
      <w:pPr>
        <w:ind w:left="720"/>
        <w:jc w:val="both"/>
        <w:rPr>
          <w:rFonts w:ascii="Arial" w:hAnsi="Arial" w:cs="Arial"/>
          <w:b/>
        </w:rPr>
      </w:pPr>
    </w:p>
    <w:p w:rsidR="00D80316" w:rsidRPr="00917718" w:rsidRDefault="00D80316" w:rsidP="008A306D">
      <w:pPr>
        <w:ind w:left="720"/>
        <w:jc w:val="both"/>
        <w:rPr>
          <w:rFonts w:ascii="Arial" w:hAnsi="Arial" w:cs="Arial"/>
        </w:rPr>
      </w:pPr>
      <w:r w:rsidRPr="00917718">
        <w:rPr>
          <w:rFonts w:ascii="Arial" w:hAnsi="Arial" w:cs="Arial"/>
        </w:rPr>
        <w:t>If the original requestor wants to see the Limited Redact</w:t>
      </w:r>
      <w:r w:rsidR="00AB29FA">
        <w:rPr>
          <w:rFonts w:ascii="Arial" w:hAnsi="Arial" w:cs="Arial"/>
        </w:rPr>
        <w:t>ion</w:t>
      </w:r>
      <w:r w:rsidRPr="00917718">
        <w:rPr>
          <w:rFonts w:ascii="Arial" w:hAnsi="Arial" w:cs="Arial"/>
        </w:rPr>
        <w:t xml:space="preserve"> or original versions, the City will provide you with “third party notice”.  You will then have ten business days to obtain a temporary restraining order while you pursue a court injunction.  A judge will determine the status of your exemptions and the </w:t>
      </w:r>
      <w:r w:rsidR="00AB29FA">
        <w:rPr>
          <w:rFonts w:ascii="Arial" w:hAnsi="Arial" w:cs="Arial"/>
        </w:rPr>
        <w:t>PRA</w:t>
      </w:r>
      <w:r w:rsidRPr="00917718">
        <w:rPr>
          <w:rFonts w:ascii="Arial" w:hAnsi="Arial" w:cs="Arial"/>
        </w:rPr>
        <w:t xml:space="preserve">. </w:t>
      </w:r>
    </w:p>
    <w:p w:rsidR="00D80316" w:rsidRPr="00917718" w:rsidRDefault="00D80316" w:rsidP="008A306D">
      <w:pPr>
        <w:jc w:val="both"/>
        <w:rPr>
          <w:rFonts w:ascii="Arial" w:hAnsi="Arial" w:cs="Arial"/>
        </w:rPr>
      </w:pPr>
    </w:p>
    <w:p w:rsidR="00D80316" w:rsidRPr="00917718" w:rsidRDefault="00D80316" w:rsidP="008A306D">
      <w:pPr>
        <w:pStyle w:val="Heading2"/>
        <w:spacing w:before="0" w:after="0"/>
        <w:ind w:left="1296" w:hanging="576"/>
        <w:jc w:val="both"/>
        <w:rPr>
          <w:bCs w:val="0"/>
          <w:i w:val="0"/>
          <w:iCs w:val="0"/>
          <w:color w:val="31849B"/>
          <w:sz w:val="24"/>
          <w:szCs w:val="24"/>
          <w:u w:val="single"/>
        </w:rPr>
      </w:pPr>
      <w:r w:rsidRPr="00917718">
        <w:rPr>
          <w:bCs w:val="0"/>
          <w:i w:val="0"/>
          <w:iCs w:val="0"/>
          <w:color w:val="31849B"/>
          <w:sz w:val="24"/>
          <w:szCs w:val="24"/>
          <w:u w:val="single"/>
        </w:rPr>
        <w:t xml:space="preserve">Requesting Disclosure of Public Records </w:t>
      </w:r>
    </w:p>
    <w:p w:rsidR="00D80316" w:rsidRPr="00917718" w:rsidRDefault="00D80316" w:rsidP="008A306D">
      <w:pPr>
        <w:ind w:left="720"/>
        <w:jc w:val="both"/>
        <w:rPr>
          <w:rFonts w:ascii="Arial" w:hAnsi="Arial" w:cs="Arial"/>
        </w:rPr>
      </w:pPr>
      <w:r w:rsidRPr="00917718">
        <w:rPr>
          <w:rFonts w:ascii="Arial" w:hAnsi="Arial" w:cs="Arial"/>
        </w:rPr>
        <w:t xml:space="preserve">The City asks proposers and their companies to refrain from requesting public disclosure of proposal records until an intention to award is announced.  This shelters the solicitation process, particularly during evaluation and selection or if a cancellation occurs with resolicitation.  With this preference stated, the City will continue to respond to all requests for disclosure of public records as required by State Law.  </w:t>
      </w:r>
    </w:p>
    <w:p w:rsidR="00C23E1C" w:rsidRPr="00917718" w:rsidRDefault="00C23E1C" w:rsidP="008A306D">
      <w:pPr>
        <w:jc w:val="both"/>
        <w:rPr>
          <w:rFonts w:ascii="Arial" w:hAnsi="Arial" w:cs="Arial"/>
          <w:b/>
          <w:sz w:val="22"/>
          <w:szCs w:val="22"/>
        </w:rPr>
      </w:pPr>
      <w:bookmarkStart w:id="84" w:name="_MON_1310214593"/>
      <w:bookmarkStart w:id="85" w:name="_MON_1310214601"/>
      <w:bookmarkEnd w:id="84"/>
      <w:bookmarkEnd w:id="85"/>
    </w:p>
    <w:p w:rsidR="000D2186" w:rsidRPr="00917718" w:rsidRDefault="00106CBD" w:rsidP="008A306D">
      <w:pPr>
        <w:jc w:val="both"/>
        <w:rPr>
          <w:rFonts w:ascii="Arial" w:hAnsi="Arial" w:cs="Arial"/>
          <w:b/>
          <w:color w:val="31849B"/>
        </w:rPr>
      </w:pPr>
      <w:r>
        <w:rPr>
          <w:rFonts w:ascii="Arial" w:hAnsi="Arial" w:cs="Arial"/>
          <w:b/>
          <w:color w:val="31849B"/>
        </w:rPr>
        <w:t>7.26</w:t>
      </w:r>
      <w:r w:rsidR="00A30184" w:rsidRPr="00917718">
        <w:rPr>
          <w:rFonts w:ascii="Arial" w:hAnsi="Arial" w:cs="Arial"/>
          <w:b/>
          <w:color w:val="31849B"/>
        </w:rPr>
        <w:t xml:space="preserve"> </w:t>
      </w:r>
      <w:r w:rsidR="005B49DB" w:rsidRPr="00917718">
        <w:rPr>
          <w:rFonts w:ascii="Arial" w:hAnsi="Arial" w:cs="Arial"/>
          <w:b/>
          <w:color w:val="31849B"/>
        </w:rPr>
        <w:tab/>
      </w:r>
      <w:r w:rsidR="00A30184" w:rsidRPr="00917718">
        <w:rPr>
          <w:rFonts w:ascii="Arial" w:hAnsi="Arial" w:cs="Arial"/>
          <w:b/>
          <w:color w:val="31849B"/>
        </w:rPr>
        <w:t>Ethics Code</w:t>
      </w:r>
      <w:r w:rsidR="000D2186" w:rsidRPr="00917718">
        <w:rPr>
          <w:rFonts w:ascii="Arial" w:hAnsi="Arial" w:cs="Arial"/>
          <w:b/>
          <w:color w:val="31849B"/>
        </w:rPr>
        <w:t>.</w:t>
      </w:r>
    </w:p>
    <w:p w:rsidR="00AB29FA" w:rsidRDefault="000D2186" w:rsidP="008A306D">
      <w:pPr>
        <w:ind w:left="720"/>
        <w:jc w:val="both"/>
        <w:rPr>
          <w:rFonts w:ascii="Arial" w:hAnsi="Arial" w:cs="Arial"/>
        </w:rPr>
      </w:pPr>
      <w:r w:rsidRPr="00917718">
        <w:rPr>
          <w:rFonts w:ascii="Arial" w:hAnsi="Arial" w:cs="Arial"/>
        </w:rPr>
        <w:t xml:space="preserve">Please familiarize yourself with the </w:t>
      </w:r>
      <w:r w:rsidR="00EE26AD" w:rsidRPr="00917718">
        <w:rPr>
          <w:rFonts w:ascii="Arial" w:hAnsi="Arial" w:cs="Arial"/>
        </w:rPr>
        <w:t xml:space="preserve">City Ethics </w:t>
      </w:r>
      <w:r w:rsidRPr="00917718">
        <w:rPr>
          <w:rFonts w:ascii="Arial" w:hAnsi="Arial" w:cs="Arial"/>
        </w:rPr>
        <w:t xml:space="preserve">code:  </w:t>
      </w:r>
    </w:p>
    <w:p w:rsidR="00AB29FA" w:rsidRDefault="00E4238B" w:rsidP="008A306D">
      <w:pPr>
        <w:ind w:left="720"/>
        <w:jc w:val="both"/>
        <w:rPr>
          <w:rFonts w:ascii="Arial" w:hAnsi="Arial" w:cs="Arial"/>
        </w:rPr>
      </w:pPr>
      <w:hyperlink r:id="rId22" w:history="1">
        <w:r w:rsidR="000D2186" w:rsidRPr="00917718">
          <w:rPr>
            <w:rStyle w:val="Hyperlink"/>
            <w:rFonts w:ascii="Arial" w:hAnsi="Arial" w:cs="Arial"/>
          </w:rPr>
          <w:t>http://www.seattle.gov/ethics/etpub/et_home.htm</w:t>
        </w:r>
      </w:hyperlink>
      <w:r w:rsidR="000D2186" w:rsidRPr="00917718">
        <w:rPr>
          <w:rFonts w:ascii="Arial" w:hAnsi="Arial" w:cs="Arial"/>
        </w:rPr>
        <w:t xml:space="preserve">.  </w:t>
      </w:r>
    </w:p>
    <w:p w:rsidR="00AB29FA" w:rsidRDefault="00AB29FA" w:rsidP="008A306D">
      <w:pPr>
        <w:ind w:left="720"/>
        <w:jc w:val="both"/>
        <w:rPr>
          <w:rFonts w:ascii="Arial" w:hAnsi="Arial" w:cs="Arial"/>
        </w:rPr>
      </w:pPr>
    </w:p>
    <w:p w:rsidR="000D2186" w:rsidRPr="00917718" w:rsidRDefault="000D2186" w:rsidP="008A306D">
      <w:pPr>
        <w:ind w:left="720"/>
        <w:jc w:val="both"/>
        <w:rPr>
          <w:rFonts w:ascii="Arial" w:hAnsi="Arial" w:cs="Arial"/>
        </w:rPr>
      </w:pPr>
      <w:r w:rsidRPr="00917718">
        <w:rPr>
          <w:rFonts w:ascii="Arial" w:hAnsi="Arial" w:cs="Arial"/>
        </w:rPr>
        <w:t xml:space="preserve">Attached is a pamphlet for </w:t>
      </w:r>
      <w:r w:rsidR="00C722E7" w:rsidRPr="00917718">
        <w:rPr>
          <w:rFonts w:ascii="Arial" w:hAnsi="Arial" w:cs="Arial"/>
        </w:rPr>
        <w:t>Consultant</w:t>
      </w:r>
      <w:r w:rsidRPr="00917718">
        <w:rPr>
          <w:rFonts w:ascii="Arial" w:hAnsi="Arial" w:cs="Arial"/>
        </w:rPr>
        <w:t xml:space="preserve">s, Customers and Clients.  </w:t>
      </w:r>
      <w:r w:rsidR="00AA02C2" w:rsidRPr="00917718">
        <w:rPr>
          <w:rFonts w:ascii="Arial" w:hAnsi="Arial" w:cs="Arial"/>
        </w:rPr>
        <w:t>Any questions should be addressed to Seattle Ethics and Elections Commission at 206-684-8500.</w:t>
      </w:r>
    </w:p>
    <w:p w:rsidR="000D2186" w:rsidRPr="00917718" w:rsidRDefault="000D2186" w:rsidP="008A306D">
      <w:pPr>
        <w:ind w:firstLine="720"/>
        <w:jc w:val="both"/>
        <w:rPr>
          <w:rFonts w:ascii="Arial" w:hAnsi="Arial" w:cs="Arial"/>
          <w:sz w:val="22"/>
          <w:szCs w:val="22"/>
        </w:rPr>
      </w:pPr>
      <w:r w:rsidRPr="00917718">
        <w:rPr>
          <w:rFonts w:ascii="Arial" w:hAnsi="Arial" w:cs="Arial"/>
          <w:sz w:val="22"/>
          <w:szCs w:val="22"/>
        </w:rPr>
        <w:object w:dxaOrig="1543" w:dyaOrig="998" w14:anchorId="2E6B7F46">
          <v:shape id="_x0000_i1027" type="#_x0000_t75" style="width:76.75pt;height:49.6pt" o:ole="">
            <v:imagedata r:id="rId23" o:title=""/>
          </v:shape>
          <o:OLEObject Type="Embed" ProgID="AcroExch.Document.7" ShapeID="_x0000_i1027" DrawAspect="Icon" ObjectID="_1450857355" r:id="rId24"/>
        </w:object>
      </w:r>
    </w:p>
    <w:p w:rsidR="000D2186" w:rsidRPr="00917718" w:rsidRDefault="000D2186" w:rsidP="008A306D">
      <w:pPr>
        <w:jc w:val="both"/>
        <w:rPr>
          <w:rFonts w:ascii="Arial" w:hAnsi="Arial" w:cs="Arial"/>
          <w:b/>
          <w:sz w:val="22"/>
          <w:szCs w:val="22"/>
        </w:rPr>
      </w:pPr>
    </w:p>
    <w:p w:rsidR="00A30184" w:rsidRPr="00917718" w:rsidRDefault="000D2186" w:rsidP="008A306D">
      <w:pPr>
        <w:ind w:firstLine="720"/>
        <w:jc w:val="both"/>
        <w:rPr>
          <w:rFonts w:ascii="Arial" w:hAnsi="Arial" w:cs="Arial"/>
          <w:b/>
          <w:color w:val="31849B"/>
        </w:rPr>
      </w:pPr>
      <w:r w:rsidRPr="00917718">
        <w:rPr>
          <w:rFonts w:ascii="Arial" w:hAnsi="Arial" w:cs="Arial"/>
          <w:b/>
          <w:color w:val="31849B"/>
        </w:rPr>
        <w:t xml:space="preserve">No Gifts and Gratuities.  </w:t>
      </w:r>
    </w:p>
    <w:p w:rsidR="000D2186" w:rsidRPr="00917718" w:rsidRDefault="00C722E7" w:rsidP="008A306D">
      <w:pPr>
        <w:tabs>
          <w:tab w:val="left" w:pos="2790"/>
        </w:tabs>
        <w:ind w:left="720"/>
        <w:jc w:val="both"/>
        <w:rPr>
          <w:rFonts w:ascii="Arial" w:hAnsi="Arial" w:cs="Arial"/>
        </w:rPr>
      </w:pPr>
      <w:r w:rsidRPr="00917718">
        <w:rPr>
          <w:rFonts w:ascii="Arial" w:hAnsi="Arial" w:cs="Arial"/>
        </w:rPr>
        <w:t>Consultant</w:t>
      </w:r>
      <w:r w:rsidR="000D2186" w:rsidRPr="00917718">
        <w:rPr>
          <w:rFonts w:ascii="Arial" w:hAnsi="Arial" w:cs="Arial"/>
        </w:rPr>
        <w:t>s shall not directly or indirectly offer anything (such as retainers, loans, entertainment, favors, gifts, tickets, trips, favors, bonuses, donations, special discounts, work or me</w:t>
      </w:r>
      <w:r w:rsidR="000C067E" w:rsidRPr="00917718">
        <w:rPr>
          <w:rFonts w:ascii="Arial" w:hAnsi="Arial" w:cs="Arial"/>
        </w:rPr>
        <w:t>als) to any City employ</w:t>
      </w:r>
      <w:r w:rsidR="000D2186" w:rsidRPr="00917718">
        <w:rPr>
          <w:rFonts w:ascii="Arial" w:hAnsi="Arial" w:cs="Arial"/>
        </w:rPr>
        <w:t>e</w:t>
      </w:r>
      <w:r w:rsidR="0064069F" w:rsidRPr="00917718">
        <w:rPr>
          <w:rFonts w:ascii="Arial" w:hAnsi="Arial" w:cs="Arial"/>
        </w:rPr>
        <w:t>e</w:t>
      </w:r>
      <w:r w:rsidR="000D2186" w:rsidRPr="00917718">
        <w:rPr>
          <w:rFonts w:ascii="Arial" w:hAnsi="Arial" w:cs="Arial"/>
        </w:rPr>
        <w:t xml:space="preserve">, volunteer or official if it is intended or may appear to a reasonable person to be intended to obtain or give special consideration to the </w:t>
      </w:r>
      <w:r w:rsidRPr="00917718">
        <w:rPr>
          <w:rFonts w:ascii="Arial" w:hAnsi="Arial" w:cs="Arial"/>
        </w:rPr>
        <w:t>Consultant</w:t>
      </w:r>
      <w:r w:rsidR="000D2186" w:rsidRPr="00917718">
        <w:rPr>
          <w:rFonts w:ascii="Arial" w:hAnsi="Arial" w:cs="Arial"/>
        </w:rPr>
        <w:t xml:space="preserve">.  An example is giving sporting event tickets to a City employee on the evaluation team of a </w:t>
      </w:r>
      <w:r w:rsidR="004B08E1" w:rsidRPr="00917718">
        <w:rPr>
          <w:rFonts w:ascii="Arial" w:hAnsi="Arial" w:cs="Arial"/>
        </w:rPr>
        <w:t>solicitation</w:t>
      </w:r>
      <w:r w:rsidR="000D2186" w:rsidRPr="00917718">
        <w:rPr>
          <w:rFonts w:ascii="Arial" w:hAnsi="Arial" w:cs="Arial"/>
        </w:rPr>
        <w:t xml:space="preserve"> </w:t>
      </w:r>
      <w:r w:rsidR="004B08E1" w:rsidRPr="00917718">
        <w:rPr>
          <w:rFonts w:ascii="Arial" w:hAnsi="Arial" w:cs="Arial"/>
        </w:rPr>
        <w:t>to which you submitted</w:t>
      </w:r>
      <w:r w:rsidR="000D2186" w:rsidRPr="00917718">
        <w:rPr>
          <w:rFonts w:ascii="Arial" w:hAnsi="Arial" w:cs="Arial"/>
        </w:rPr>
        <w:t xml:space="preserve">. The definition of what a “benefit” would be is broad and could include not only awarding a </w:t>
      </w:r>
      <w:r w:rsidR="00AB29FA">
        <w:rPr>
          <w:rFonts w:ascii="Arial" w:hAnsi="Arial" w:cs="Arial"/>
        </w:rPr>
        <w:t>C</w:t>
      </w:r>
      <w:r w:rsidR="000D2186" w:rsidRPr="00917718">
        <w:rPr>
          <w:rFonts w:ascii="Arial" w:hAnsi="Arial" w:cs="Arial"/>
        </w:rPr>
        <w:t xml:space="preserve">ontract but also the administration of the </w:t>
      </w:r>
      <w:r w:rsidR="00AB29FA">
        <w:rPr>
          <w:rFonts w:ascii="Arial" w:hAnsi="Arial" w:cs="Arial"/>
        </w:rPr>
        <w:t>C</w:t>
      </w:r>
      <w:r w:rsidR="000D2186" w:rsidRPr="00917718">
        <w:rPr>
          <w:rFonts w:ascii="Arial" w:hAnsi="Arial" w:cs="Arial"/>
        </w:rPr>
        <w:t xml:space="preserve">ontract or </w:t>
      </w:r>
      <w:r w:rsidR="00D34E4A" w:rsidRPr="00917718">
        <w:rPr>
          <w:rFonts w:ascii="Arial" w:hAnsi="Arial" w:cs="Arial"/>
        </w:rPr>
        <w:t xml:space="preserve">evaluating </w:t>
      </w:r>
      <w:r w:rsidR="00AB29FA">
        <w:rPr>
          <w:rFonts w:ascii="Arial" w:hAnsi="Arial" w:cs="Arial"/>
        </w:rPr>
        <w:t>C</w:t>
      </w:r>
      <w:r w:rsidR="000D2186" w:rsidRPr="00917718">
        <w:rPr>
          <w:rFonts w:ascii="Arial" w:hAnsi="Arial" w:cs="Arial"/>
        </w:rPr>
        <w:t xml:space="preserve">ontract performance.  The rule works both ways as it also prohibits City employees from soliciting items from </w:t>
      </w:r>
      <w:r w:rsidRPr="00917718">
        <w:rPr>
          <w:rFonts w:ascii="Arial" w:hAnsi="Arial" w:cs="Arial"/>
        </w:rPr>
        <w:t>Consultant</w:t>
      </w:r>
      <w:r w:rsidR="000D2186" w:rsidRPr="00917718">
        <w:rPr>
          <w:rFonts w:ascii="Arial" w:hAnsi="Arial" w:cs="Arial"/>
        </w:rPr>
        <w:t xml:space="preserve">s.  Promotional items worth less than $25 may be distributed by the </w:t>
      </w:r>
      <w:r w:rsidRPr="00917718">
        <w:rPr>
          <w:rFonts w:ascii="Arial" w:hAnsi="Arial" w:cs="Arial"/>
        </w:rPr>
        <w:t>Consultant</w:t>
      </w:r>
      <w:r w:rsidR="000D2186" w:rsidRPr="00917718">
        <w:rPr>
          <w:rFonts w:ascii="Arial" w:hAnsi="Arial" w:cs="Arial"/>
        </w:rPr>
        <w:t xml:space="preserve"> to City employees if the </w:t>
      </w:r>
      <w:r w:rsidRPr="00917718">
        <w:rPr>
          <w:rFonts w:ascii="Arial" w:hAnsi="Arial" w:cs="Arial"/>
        </w:rPr>
        <w:t>Consultant</w:t>
      </w:r>
      <w:r w:rsidR="000D2186" w:rsidRPr="00917718">
        <w:rPr>
          <w:rFonts w:ascii="Arial" w:hAnsi="Arial" w:cs="Arial"/>
        </w:rPr>
        <w:t xml:space="preserve"> uses the items as routine and standard promotions for the business.</w:t>
      </w:r>
    </w:p>
    <w:p w:rsidR="000D2186" w:rsidRPr="00917718" w:rsidRDefault="000D2186" w:rsidP="008A306D">
      <w:pPr>
        <w:tabs>
          <w:tab w:val="left" w:pos="2790"/>
        </w:tabs>
        <w:jc w:val="both"/>
        <w:rPr>
          <w:rFonts w:ascii="Arial" w:hAnsi="Arial" w:cs="Arial"/>
        </w:rPr>
      </w:pPr>
      <w:r w:rsidRPr="00917718">
        <w:rPr>
          <w:rFonts w:ascii="Arial" w:hAnsi="Arial" w:cs="Arial"/>
        </w:rPr>
        <w:t xml:space="preserve"> </w:t>
      </w:r>
    </w:p>
    <w:p w:rsidR="000D2186" w:rsidRPr="00917718" w:rsidRDefault="000D2186" w:rsidP="008A306D">
      <w:pPr>
        <w:ind w:left="720"/>
        <w:jc w:val="both"/>
        <w:rPr>
          <w:rFonts w:ascii="Arial" w:hAnsi="Arial" w:cs="Arial"/>
          <w:b/>
          <w:color w:val="31849B"/>
        </w:rPr>
      </w:pPr>
      <w:r w:rsidRPr="00917718">
        <w:rPr>
          <w:rFonts w:ascii="Arial" w:hAnsi="Arial" w:cs="Arial"/>
          <w:b/>
          <w:color w:val="31849B"/>
        </w:rPr>
        <w:t>Involvement of Current and Former City Employees</w:t>
      </w:r>
      <w:r w:rsidR="00A24415" w:rsidRPr="00917718">
        <w:rPr>
          <w:rFonts w:ascii="Arial" w:hAnsi="Arial" w:cs="Arial"/>
          <w:b/>
          <w:color w:val="31849B"/>
        </w:rPr>
        <w:t>.</w:t>
      </w:r>
    </w:p>
    <w:p w:rsidR="000D2186" w:rsidRPr="00917718" w:rsidRDefault="008F0FE6" w:rsidP="008A306D">
      <w:pPr>
        <w:ind w:left="720"/>
        <w:jc w:val="both"/>
        <w:rPr>
          <w:rFonts w:ascii="Arial" w:hAnsi="Arial" w:cs="Arial"/>
        </w:rPr>
      </w:pPr>
      <w:r w:rsidRPr="00917718">
        <w:rPr>
          <w:rFonts w:ascii="Arial" w:hAnsi="Arial" w:cs="Arial"/>
        </w:rPr>
        <w:t xml:space="preserve">The Consultant Questionnaire within your submittal documents prompts you to disclose any </w:t>
      </w:r>
      <w:r w:rsidR="000D2186" w:rsidRPr="00917718">
        <w:rPr>
          <w:rFonts w:ascii="Arial" w:hAnsi="Arial" w:cs="Arial"/>
        </w:rPr>
        <w:t xml:space="preserve">current or former City employees, official or volunteer, </w:t>
      </w:r>
      <w:r w:rsidRPr="00917718">
        <w:rPr>
          <w:rFonts w:ascii="Arial" w:hAnsi="Arial" w:cs="Arial"/>
        </w:rPr>
        <w:t xml:space="preserve">that </w:t>
      </w:r>
      <w:r w:rsidR="0064069F" w:rsidRPr="00917718">
        <w:rPr>
          <w:rFonts w:ascii="Arial" w:hAnsi="Arial" w:cs="Arial"/>
        </w:rPr>
        <w:t>are</w:t>
      </w:r>
      <w:r w:rsidRPr="00917718">
        <w:rPr>
          <w:rFonts w:ascii="Arial" w:hAnsi="Arial" w:cs="Arial"/>
        </w:rPr>
        <w:t xml:space="preserve"> </w:t>
      </w:r>
      <w:r w:rsidR="000D2186" w:rsidRPr="00917718">
        <w:rPr>
          <w:rFonts w:ascii="Arial" w:hAnsi="Arial" w:cs="Arial"/>
        </w:rPr>
        <w:t xml:space="preserve">working or assisting on solicitation of City business or on completion of an awarded contract.  </w:t>
      </w:r>
      <w:r w:rsidRPr="00917718">
        <w:rPr>
          <w:rFonts w:ascii="Arial" w:hAnsi="Arial" w:cs="Arial"/>
        </w:rPr>
        <w:t>U</w:t>
      </w:r>
      <w:r w:rsidR="000D2186" w:rsidRPr="00917718">
        <w:rPr>
          <w:rFonts w:ascii="Arial" w:hAnsi="Arial" w:cs="Arial"/>
        </w:rPr>
        <w:t xml:space="preserve">pdate that information during the </w:t>
      </w:r>
      <w:r w:rsidR="00AB29FA">
        <w:rPr>
          <w:rFonts w:ascii="Arial" w:hAnsi="Arial" w:cs="Arial"/>
        </w:rPr>
        <w:t>C</w:t>
      </w:r>
      <w:r w:rsidR="000D2186" w:rsidRPr="00917718">
        <w:rPr>
          <w:rFonts w:ascii="Arial" w:hAnsi="Arial" w:cs="Arial"/>
        </w:rPr>
        <w:t xml:space="preserve">ontract.  </w:t>
      </w:r>
    </w:p>
    <w:p w:rsidR="00195EE0" w:rsidRPr="00917718" w:rsidRDefault="00195EE0" w:rsidP="008A306D">
      <w:pPr>
        <w:ind w:left="720"/>
        <w:jc w:val="both"/>
        <w:rPr>
          <w:rFonts w:ascii="Arial" w:hAnsi="Arial" w:cs="Arial"/>
        </w:rPr>
      </w:pPr>
    </w:p>
    <w:p w:rsidR="000D2186" w:rsidRPr="00917718" w:rsidRDefault="000D2186" w:rsidP="007D12E0">
      <w:pPr>
        <w:keepNext/>
        <w:keepLines/>
        <w:ind w:left="720"/>
        <w:jc w:val="both"/>
        <w:rPr>
          <w:rFonts w:ascii="Arial" w:hAnsi="Arial" w:cs="Arial"/>
          <w:b/>
          <w:color w:val="31849B"/>
        </w:rPr>
      </w:pPr>
      <w:r w:rsidRPr="00917718">
        <w:rPr>
          <w:rFonts w:ascii="Arial" w:hAnsi="Arial" w:cs="Arial"/>
          <w:b/>
          <w:color w:val="31849B"/>
        </w:rPr>
        <w:lastRenderedPageBreak/>
        <w:t xml:space="preserve">Contract Workers with </w:t>
      </w:r>
      <w:r w:rsidR="00D34E4A" w:rsidRPr="00917718">
        <w:rPr>
          <w:rFonts w:ascii="Arial" w:hAnsi="Arial" w:cs="Arial"/>
          <w:b/>
          <w:color w:val="31849B"/>
        </w:rPr>
        <w:t>over 1</w:t>
      </w:r>
      <w:r w:rsidRPr="00917718">
        <w:rPr>
          <w:rFonts w:ascii="Arial" w:hAnsi="Arial" w:cs="Arial"/>
          <w:b/>
          <w:color w:val="31849B"/>
        </w:rPr>
        <w:t>,000 Hours</w:t>
      </w:r>
      <w:r w:rsidR="00A24415" w:rsidRPr="00917718">
        <w:rPr>
          <w:rFonts w:ascii="Arial" w:hAnsi="Arial" w:cs="Arial"/>
          <w:b/>
          <w:color w:val="31849B"/>
        </w:rPr>
        <w:t>.</w:t>
      </w:r>
    </w:p>
    <w:p w:rsidR="000D2186" w:rsidRPr="00917718" w:rsidRDefault="000D2186" w:rsidP="007D12E0">
      <w:pPr>
        <w:keepNext/>
        <w:keepLines/>
        <w:ind w:left="720"/>
        <w:jc w:val="both"/>
        <w:rPr>
          <w:rFonts w:ascii="Arial" w:hAnsi="Arial" w:cs="Arial"/>
        </w:rPr>
      </w:pPr>
      <w:r w:rsidRPr="00917718">
        <w:rPr>
          <w:rFonts w:ascii="Arial" w:hAnsi="Arial" w:cs="Arial"/>
        </w:rPr>
        <w:t xml:space="preserve">The Ethics Code </w:t>
      </w:r>
      <w:r w:rsidR="008F0FE6" w:rsidRPr="00917718">
        <w:rPr>
          <w:rFonts w:ascii="Arial" w:hAnsi="Arial" w:cs="Arial"/>
        </w:rPr>
        <w:t xml:space="preserve">applies </w:t>
      </w:r>
      <w:r w:rsidRPr="00917718">
        <w:rPr>
          <w:rFonts w:ascii="Arial" w:hAnsi="Arial" w:cs="Arial"/>
        </w:rPr>
        <w:t xml:space="preserve">to </w:t>
      </w:r>
      <w:r w:rsidR="00C722E7" w:rsidRPr="00917718">
        <w:rPr>
          <w:rFonts w:ascii="Arial" w:hAnsi="Arial" w:cs="Arial"/>
        </w:rPr>
        <w:t>Consultant</w:t>
      </w:r>
      <w:r w:rsidRPr="00917718">
        <w:rPr>
          <w:rFonts w:ascii="Arial" w:hAnsi="Arial" w:cs="Arial"/>
        </w:rPr>
        <w:t xml:space="preserve"> workers that perform </w:t>
      </w:r>
      <w:r w:rsidR="00D34E4A" w:rsidRPr="00917718">
        <w:rPr>
          <w:rFonts w:ascii="Arial" w:hAnsi="Arial" w:cs="Arial"/>
        </w:rPr>
        <w:t>over 1</w:t>
      </w:r>
      <w:r w:rsidRPr="00917718">
        <w:rPr>
          <w:rFonts w:ascii="Arial" w:hAnsi="Arial" w:cs="Arial"/>
        </w:rPr>
        <w:t xml:space="preserve">,000 cumulative hours on any City contract during any 12-month period.  Any such employee must abide by the City Ethics Code. The </w:t>
      </w:r>
      <w:r w:rsidR="00C722E7" w:rsidRPr="00917718">
        <w:rPr>
          <w:rFonts w:ascii="Arial" w:hAnsi="Arial" w:cs="Arial"/>
        </w:rPr>
        <w:t>Consultant</w:t>
      </w:r>
      <w:r w:rsidRPr="00917718">
        <w:rPr>
          <w:rFonts w:ascii="Arial" w:hAnsi="Arial" w:cs="Arial"/>
        </w:rPr>
        <w:t xml:space="preserve"> is to be aware and familiar with the Ethics Code accordingly.</w:t>
      </w:r>
    </w:p>
    <w:p w:rsidR="000D2186" w:rsidRPr="00917718" w:rsidRDefault="000D2186" w:rsidP="008A306D">
      <w:pPr>
        <w:ind w:left="720"/>
        <w:jc w:val="both"/>
        <w:rPr>
          <w:rFonts w:ascii="Arial" w:hAnsi="Arial" w:cs="Arial"/>
          <w:b/>
        </w:rPr>
      </w:pPr>
      <w:r w:rsidRPr="00917718">
        <w:rPr>
          <w:rFonts w:ascii="Arial" w:hAnsi="Arial" w:cs="Arial"/>
          <w:b/>
        </w:rPr>
        <w:t xml:space="preserve"> </w:t>
      </w:r>
    </w:p>
    <w:p w:rsidR="000D2186" w:rsidRPr="00917718" w:rsidRDefault="000D2186" w:rsidP="001012A8">
      <w:pPr>
        <w:keepNext/>
        <w:keepLines/>
        <w:ind w:left="720"/>
        <w:jc w:val="both"/>
        <w:rPr>
          <w:rFonts w:ascii="Arial" w:hAnsi="Arial" w:cs="Arial"/>
          <w:b/>
          <w:color w:val="31849B"/>
        </w:rPr>
      </w:pPr>
      <w:r w:rsidRPr="00917718">
        <w:rPr>
          <w:rFonts w:ascii="Arial" w:hAnsi="Arial" w:cs="Arial"/>
          <w:b/>
          <w:color w:val="31849B"/>
        </w:rPr>
        <w:t xml:space="preserve">No Conflict of Interest.  </w:t>
      </w:r>
    </w:p>
    <w:p w:rsidR="000D2186" w:rsidRPr="00917718" w:rsidRDefault="001A0C7D" w:rsidP="001012A8">
      <w:pPr>
        <w:keepNext/>
        <w:keepLines/>
        <w:ind w:left="720"/>
        <w:jc w:val="both"/>
        <w:rPr>
          <w:rFonts w:ascii="Arial" w:hAnsi="Arial" w:cs="Arial"/>
        </w:rPr>
      </w:pPr>
      <w:r>
        <w:rPr>
          <w:rFonts w:ascii="Arial" w:hAnsi="Arial" w:cs="Arial"/>
        </w:rPr>
        <w:t xml:space="preserve">The </w:t>
      </w:r>
      <w:r w:rsidR="00C722E7" w:rsidRPr="00917718">
        <w:rPr>
          <w:rFonts w:ascii="Arial" w:hAnsi="Arial" w:cs="Arial"/>
        </w:rPr>
        <w:t>Consultant</w:t>
      </w:r>
      <w:r w:rsidR="000D2186" w:rsidRPr="00917718">
        <w:rPr>
          <w:rFonts w:ascii="Arial" w:hAnsi="Arial" w:cs="Arial"/>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Pr>
          <w:rFonts w:ascii="Arial" w:hAnsi="Arial" w:cs="Arial"/>
        </w:rPr>
        <w:t xml:space="preserve">the </w:t>
      </w:r>
      <w:r w:rsidR="00C722E7" w:rsidRPr="00917718">
        <w:rPr>
          <w:rFonts w:ascii="Arial" w:hAnsi="Arial" w:cs="Arial"/>
        </w:rPr>
        <w:t>Consultant</w:t>
      </w:r>
      <w:r>
        <w:rPr>
          <w:rFonts w:ascii="Arial" w:hAnsi="Arial" w:cs="Arial"/>
        </w:rPr>
        <w:t>’s</w:t>
      </w:r>
      <w:r w:rsidR="000D2186" w:rsidRPr="00917718">
        <w:rPr>
          <w:rFonts w:ascii="Arial" w:hAnsi="Arial" w:cs="Arial"/>
        </w:rPr>
        <w:t xml:space="preserve"> performance. The City shall make sole determination as to compliance.  </w:t>
      </w:r>
    </w:p>
    <w:p w:rsidR="00195EE0" w:rsidRPr="00917718" w:rsidRDefault="00195EE0" w:rsidP="008A306D">
      <w:pPr>
        <w:pStyle w:val="BodyText"/>
        <w:spacing w:after="0"/>
        <w:jc w:val="both"/>
        <w:rPr>
          <w:rFonts w:ascii="Arial" w:hAnsi="Arial" w:cs="Arial"/>
        </w:rPr>
      </w:pPr>
    </w:p>
    <w:p w:rsidR="00195EE0" w:rsidRPr="00917718" w:rsidRDefault="00195EE0" w:rsidP="008A306D">
      <w:pPr>
        <w:jc w:val="both"/>
        <w:rPr>
          <w:rFonts w:ascii="Arial" w:hAnsi="Arial" w:cs="Arial"/>
          <w:b/>
          <w:color w:val="31849B"/>
        </w:rPr>
      </w:pPr>
      <w:r w:rsidRPr="00917718">
        <w:rPr>
          <w:rFonts w:ascii="Arial" w:hAnsi="Arial" w:cs="Arial"/>
          <w:b/>
          <w:color w:val="31849B"/>
        </w:rPr>
        <w:t>7.</w:t>
      </w:r>
      <w:r w:rsidR="00106CBD">
        <w:rPr>
          <w:rFonts w:ascii="Arial" w:hAnsi="Arial" w:cs="Arial"/>
          <w:b/>
          <w:color w:val="31849B"/>
        </w:rPr>
        <w:t>27</w:t>
      </w:r>
      <w:r w:rsidR="0051146E" w:rsidRPr="00917718">
        <w:rPr>
          <w:rFonts w:ascii="Arial" w:hAnsi="Arial" w:cs="Arial"/>
          <w:b/>
          <w:color w:val="31849B"/>
        </w:rPr>
        <w:t xml:space="preserve"> </w:t>
      </w:r>
      <w:r w:rsidR="00083C6D" w:rsidRPr="00917718">
        <w:rPr>
          <w:rFonts w:ascii="Arial" w:hAnsi="Arial" w:cs="Arial"/>
          <w:b/>
          <w:color w:val="31849B"/>
        </w:rPr>
        <w:tab/>
      </w:r>
      <w:r w:rsidRPr="00917718">
        <w:rPr>
          <w:rFonts w:ascii="Arial" w:hAnsi="Arial" w:cs="Arial"/>
          <w:b/>
          <w:color w:val="31849B"/>
        </w:rPr>
        <w:t>Background Checks and Immigrant Status.</w:t>
      </w:r>
    </w:p>
    <w:p w:rsidR="00AB29FA" w:rsidRDefault="00195EE0" w:rsidP="008A306D">
      <w:pPr>
        <w:pStyle w:val="NoSpacing"/>
        <w:ind w:left="720"/>
        <w:jc w:val="both"/>
        <w:rPr>
          <w:rFonts w:ascii="Arial" w:hAnsi="Arial" w:cs="Arial"/>
          <w:sz w:val="24"/>
          <w:szCs w:val="24"/>
        </w:rPr>
      </w:pPr>
      <w:r w:rsidRPr="00917718">
        <w:rPr>
          <w:rFonts w:ascii="Arial" w:hAnsi="Arial" w:cs="Arial"/>
          <w:sz w:val="24"/>
          <w:szCs w:val="24"/>
        </w:rPr>
        <w:t xml:space="preserve">The City has strict policies regarding the use of </w:t>
      </w:r>
      <w:r w:rsidR="0064069F" w:rsidRPr="00917718">
        <w:rPr>
          <w:rFonts w:ascii="Arial" w:hAnsi="Arial" w:cs="Arial"/>
          <w:sz w:val="24"/>
          <w:szCs w:val="24"/>
        </w:rPr>
        <w:t>b</w:t>
      </w:r>
      <w:r w:rsidRPr="00917718">
        <w:rPr>
          <w:rFonts w:ascii="Arial" w:hAnsi="Arial" w:cs="Arial"/>
          <w:sz w:val="24"/>
          <w:szCs w:val="24"/>
        </w:rPr>
        <w:t xml:space="preserve">ackground checks, criminal checks and immigrant status for </w:t>
      </w:r>
      <w:r w:rsidR="00AB29FA">
        <w:rPr>
          <w:rFonts w:ascii="Arial" w:hAnsi="Arial" w:cs="Arial"/>
          <w:sz w:val="24"/>
          <w:szCs w:val="24"/>
        </w:rPr>
        <w:t>C</w:t>
      </w:r>
      <w:r w:rsidRPr="00917718">
        <w:rPr>
          <w:rFonts w:ascii="Arial" w:hAnsi="Arial" w:cs="Arial"/>
          <w:sz w:val="24"/>
          <w:szCs w:val="24"/>
        </w:rPr>
        <w:t xml:space="preserve">ontract workers. The policies are incorporated into the </w:t>
      </w:r>
      <w:r w:rsidR="00AB29FA">
        <w:rPr>
          <w:rFonts w:ascii="Arial" w:hAnsi="Arial" w:cs="Arial"/>
          <w:sz w:val="24"/>
          <w:szCs w:val="24"/>
        </w:rPr>
        <w:t>C</w:t>
      </w:r>
      <w:r w:rsidRPr="00917718">
        <w:rPr>
          <w:rFonts w:ascii="Arial" w:hAnsi="Arial" w:cs="Arial"/>
          <w:sz w:val="24"/>
          <w:szCs w:val="24"/>
        </w:rPr>
        <w:t>ontract and available for viewing on-line at</w:t>
      </w:r>
    </w:p>
    <w:p w:rsidR="00195EE0" w:rsidRDefault="00E4238B" w:rsidP="008A306D">
      <w:pPr>
        <w:pStyle w:val="NoSpacing"/>
        <w:ind w:left="720"/>
        <w:jc w:val="both"/>
        <w:rPr>
          <w:rStyle w:val="Hyperlink"/>
          <w:rFonts w:ascii="Arial" w:hAnsi="Arial" w:cs="Arial"/>
          <w:sz w:val="24"/>
          <w:szCs w:val="24"/>
        </w:rPr>
      </w:pPr>
      <w:hyperlink r:id="rId25" w:history="1">
        <w:r w:rsidR="00195EE0" w:rsidRPr="00917718">
          <w:rPr>
            <w:rStyle w:val="Hyperlink"/>
            <w:rFonts w:ascii="Arial" w:hAnsi="Arial" w:cs="Arial"/>
            <w:sz w:val="24"/>
            <w:szCs w:val="24"/>
          </w:rPr>
          <w:t>http://www.seattle.gov/business/WithSeattle.htm</w:t>
        </w:r>
      </w:hyperlink>
    </w:p>
    <w:p w:rsidR="00187757" w:rsidRDefault="00187757" w:rsidP="008A306D">
      <w:pPr>
        <w:pStyle w:val="NoSpacing"/>
        <w:ind w:left="720"/>
        <w:jc w:val="both"/>
        <w:rPr>
          <w:rFonts w:ascii="Arial" w:hAnsi="Arial" w:cs="Arial"/>
          <w:sz w:val="24"/>
          <w:szCs w:val="24"/>
        </w:rPr>
      </w:pPr>
    </w:p>
    <w:p w:rsidR="00187757" w:rsidRPr="00917718" w:rsidRDefault="00187757" w:rsidP="008A306D">
      <w:pPr>
        <w:pStyle w:val="NoSpacing"/>
        <w:ind w:left="720"/>
        <w:jc w:val="both"/>
        <w:rPr>
          <w:rFonts w:ascii="Arial" w:hAnsi="Arial" w:cs="Arial"/>
          <w:sz w:val="24"/>
          <w:szCs w:val="24"/>
        </w:rPr>
      </w:pPr>
    </w:p>
    <w:p w:rsidR="007C577E" w:rsidRPr="00917718" w:rsidRDefault="004072E1" w:rsidP="008A306D">
      <w:pPr>
        <w:pStyle w:val="Heading1"/>
        <w:numPr>
          <w:ilvl w:val="0"/>
          <w:numId w:val="1"/>
        </w:numPr>
        <w:shd w:val="clear" w:color="auto" w:fill="E5DFEC"/>
        <w:spacing w:before="0" w:after="0"/>
        <w:jc w:val="both"/>
        <w:rPr>
          <w:color w:val="31849B"/>
          <w:sz w:val="28"/>
          <w:szCs w:val="28"/>
        </w:rPr>
      </w:pPr>
      <w:bookmarkStart w:id="86" w:name="_Toc374089779"/>
      <w:bookmarkStart w:id="87" w:name="_Toc521141123"/>
      <w:bookmarkStart w:id="88" w:name="_Toc524484970"/>
      <w:bookmarkStart w:id="89" w:name="_Toc524754157"/>
      <w:r w:rsidRPr="00917718">
        <w:rPr>
          <w:color w:val="31849B"/>
          <w:sz w:val="28"/>
          <w:szCs w:val="28"/>
        </w:rPr>
        <w:t xml:space="preserve">Response </w:t>
      </w:r>
      <w:r w:rsidR="003D106A" w:rsidRPr="00917718">
        <w:rPr>
          <w:color w:val="31849B"/>
          <w:sz w:val="28"/>
          <w:szCs w:val="28"/>
        </w:rPr>
        <w:t>Materials and Submittal</w:t>
      </w:r>
      <w:r w:rsidR="00FC4D5F" w:rsidRPr="00917718">
        <w:rPr>
          <w:color w:val="31849B"/>
          <w:sz w:val="28"/>
          <w:szCs w:val="28"/>
        </w:rPr>
        <w:t>.</w:t>
      </w:r>
      <w:bookmarkEnd w:id="86"/>
    </w:p>
    <w:bookmarkEnd w:id="87"/>
    <w:bookmarkEnd w:id="88"/>
    <w:bookmarkEnd w:id="89"/>
    <w:p w:rsidR="00EB4138" w:rsidRPr="00917718" w:rsidRDefault="006B2611" w:rsidP="008A306D">
      <w:pPr>
        <w:jc w:val="both"/>
        <w:rPr>
          <w:rFonts w:ascii="Arial" w:hAnsi="Arial" w:cs="Arial"/>
        </w:rPr>
      </w:pPr>
      <w:r w:rsidRPr="00917718">
        <w:rPr>
          <w:rFonts w:ascii="Arial" w:hAnsi="Arial" w:cs="Arial"/>
        </w:rPr>
        <w:t xml:space="preserve">Prepare your </w:t>
      </w:r>
      <w:r w:rsidR="003D106A" w:rsidRPr="00917718">
        <w:rPr>
          <w:rFonts w:ascii="Arial" w:hAnsi="Arial" w:cs="Arial"/>
        </w:rPr>
        <w:t xml:space="preserve">response </w:t>
      </w:r>
      <w:r w:rsidRPr="00917718">
        <w:rPr>
          <w:rFonts w:ascii="Arial" w:hAnsi="Arial" w:cs="Arial"/>
        </w:rPr>
        <w:t>as follows</w:t>
      </w:r>
      <w:r w:rsidR="003D106A" w:rsidRPr="00917718">
        <w:rPr>
          <w:rFonts w:ascii="Arial" w:hAnsi="Arial" w:cs="Arial"/>
        </w:rPr>
        <w:t xml:space="preserve">.  Use the </w:t>
      </w:r>
      <w:r w:rsidR="007C577E" w:rsidRPr="00917718">
        <w:rPr>
          <w:rFonts w:ascii="Arial" w:hAnsi="Arial" w:cs="Arial"/>
        </w:rPr>
        <w:t xml:space="preserve">following format and </w:t>
      </w:r>
      <w:r w:rsidR="003D106A" w:rsidRPr="00917718">
        <w:rPr>
          <w:rFonts w:ascii="Arial" w:hAnsi="Arial" w:cs="Arial"/>
        </w:rPr>
        <w:t xml:space="preserve">provide all </w:t>
      </w:r>
      <w:r w:rsidR="007C577E" w:rsidRPr="00917718">
        <w:rPr>
          <w:rFonts w:ascii="Arial" w:hAnsi="Arial" w:cs="Arial"/>
        </w:rPr>
        <w:t xml:space="preserve">attachments.  Failure to provide all information below on </w:t>
      </w:r>
      <w:r w:rsidR="003D106A" w:rsidRPr="00917718">
        <w:rPr>
          <w:rFonts w:ascii="Arial" w:hAnsi="Arial" w:cs="Arial"/>
        </w:rPr>
        <w:t xml:space="preserve">proper </w:t>
      </w:r>
      <w:r w:rsidR="007C577E" w:rsidRPr="00917718">
        <w:rPr>
          <w:rFonts w:ascii="Arial" w:hAnsi="Arial" w:cs="Arial"/>
        </w:rPr>
        <w:t>forms and in</w:t>
      </w:r>
      <w:r w:rsidR="0064069F" w:rsidRPr="00917718">
        <w:rPr>
          <w:rFonts w:ascii="Arial" w:hAnsi="Arial" w:cs="Arial"/>
        </w:rPr>
        <w:t xml:space="preserve"> the</w:t>
      </w:r>
      <w:r w:rsidR="007C577E" w:rsidRPr="00917718">
        <w:rPr>
          <w:rFonts w:ascii="Arial" w:hAnsi="Arial" w:cs="Arial"/>
        </w:rPr>
        <w:t xml:space="preserve"> order requested </w:t>
      </w:r>
      <w:r w:rsidR="00192B70" w:rsidRPr="00917718">
        <w:rPr>
          <w:rFonts w:ascii="Arial" w:hAnsi="Arial" w:cs="Arial"/>
        </w:rPr>
        <w:t xml:space="preserve">may cause </w:t>
      </w:r>
      <w:r w:rsidR="003D106A" w:rsidRPr="00917718">
        <w:rPr>
          <w:rFonts w:ascii="Arial" w:hAnsi="Arial" w:cs="Arial"/>
        </w:rPr>
        <w:t>the City to reject your response.</w:t>
      </w:r>
    </w:p>
    <w:p w:rsidR="00EB4138" w:rsidRPr="00917718" w:rsidRDefault="00EB4138" w:rsidP="008A306D">
      <w:pPr>
        <w:jc w:val="both"/>
        <w:rPr>
          <w:rFonts w:ascii="Arial" w:hAnsi="Arial" w:cs="Arial"/>
        </w:rPr>
      </w:pPr>
    </w:p>
    <w:p w:rsidR="004413D7" w:rsidRPr="00917718" w:rsidRDefault="00054D7D" w:rsidP="008A306D">
      <w:pPr>
        <w:pStyle w:val="Bulletlist2"/>
        <w:numPr>
          <w:ilvl w:val="0"/>
          <w:numId w:val="4"/>
        </w:numPr>
        <w:tabs>
          <w:tab w:val="clear" w:pos="1020"/>
          <w:tab w:val="clear" w:pos="1440"/>
          <w:tab w:val="clear" w:pos="4320"/>
          <w:tab w:val="clear" w:pos="7200"/>
          <w:tab w:val="clear" w:pos="9539"/>
        </w:tabs>
        <w:spacing w:before="0" w:after="0"/>
        <w:ind w:left="360" w:right="0"/>
        <w:jc w:val="both"/>
        <w:rPr>
          <w:rFonts w:ascii="Arial" w:hAnsi="Arial" w:cs="Arial"/>
          <w:b/>
          <w:color w:val="31849B" w:themeColor="accent5" w:themeShade="BF"/>
          <w:szCs w:val="24"/>
        </w:rPr>
      </w:pPr>
      <w:r w:rsidRPr="00917718">
        <w:rPr>
          <w:rFonts w:ascii="Arial" w:hAnsi="Arial" w:cs="Arial"/>
          <w:b/>
          <w:color w:val="31849B" w:themeColor="accent5" w:themeShade="BF"/>
          <w:szCs w:val="24"/>
        </w:rPr>
        <w:t>L</w:t>
      </w:r>
      <w:r w:rsidR="007E3B1E" w:rsidRPr="00917718">
        <w:rPr>
          <w:rFonts w:ascii="Arial" w:hAnsi="Arial" w:cs="Arial"/>
          <w:b/>
          <w:color w:val="31849B" w:themeColor="accent5" w:themeShade="BF"/>
          <w:szCs w:val="24"/>
        </w:rPr>
        <w:t xml:space="preserve">etter </w:t>
      </w:r>
      <w:r w:rsidRPr="00917718">
        <w:rPr>
          <w:rFonts w:ascii="Arial" w:hAnsi="Arial" w:cs="Arial"/>
          <w:b/>
          <w:color w:val="31849B" w:themeColor="accent5" w:themeShade="BF"/>
          <w:szCs w:val="24"/>
        </w:rPr>
        <w:t xml:space="preserve">of interest </w:t>
      </w:r>
      <w:r w:rsidR="007E3B1E" w:rsidRPr="00917718">
        <w:rPr>
          <w:rFonts w:ascii="Arial" w:hAnsi="Arial" w:cs="Arial"/>
          <w:b/>
          <w:color w:val="31849B" w:themeColor="accent5" w:themeShade="BF"/>
          <w:szCs w:val="24"/>
        </w:rPr>
        <w:t>(optional)</w:t>
      </w:r>
      <w:r w:rsidR="00EE26AD" w:rsidRPr="00917718">
        <w:rPr>
          <w:rFonts w:ascii="Arial" w:hAnsi="Arial" w:cs="Arial"/>
          <w:b/>
          <w:color w:val="31849B" w:themeColor="accent5" w:themeShade="BF"/>
          <w:szCs w:val="24"/>
        </w:rPr>
        <w:t>.</w:t>
      </w:r>
    </w:p>
    <w:p w:rsidR="0038284C" w:rsidRPr="00917718" w:rsidRDefault="0038284C" w:rsidP="008A306D">
      <w:pPr>
        <w:pStyle w:val="Bulletlist2"/>
        <w:numPr>
          <w:ilvl w:val="0"/>
          <w:numId w:val="0"/>
        </w:numPr>
        <w:tabs>
          <w:tab w:val="clear" w:pos="1440"/>
          <w:tab w:val="clear" w:pos="9539"/>
          <w:tab w:val="left" w:pos="720"/>
        </w:tabs>
        <w:spacing w:before="0" w:after="0"/>
        <w:ind w:left="420" w:right="0" w:hanging="420"/>
        <w:jc w:val="both"/>
        <w:rPr>
          <w:rFonts w:ascii="Arial" w:hAnsi="Arial" w:cs="Arial"/>
          <w:b/>
          <w:color w:val="31849B" w:themeColor="accent5" w:themeShade="BF"/>
          <w:szCs w:val="24"/>
        </w:rPr>
      </w:pPr>
    </w:p>
    <w:p w:rsidR="00C40582" w:rsidRPr="00917718" w:rsidRDefault="00C40582" w:rsidP="008A306D">
      <w:pPr>
        <w:pStyle w:val="Bulletlist2"/>
        <w:numPr>
          <w:ilvl w:val="0"/>
          <w:numId w:val="4"/>
        </w:numPr>
        <w:tabs>
          <w:tab w:val="clear" w:pos="1020"/>
          <w:tab w:val="clear" w:pos="1440"/>
          <w:tab w:val="clear" w:pos="4320"/>
          <w:tab w:val="clear" w:pos="7200"/>
          <w:tab w:val="clear" w:pos="9539"/>
        </w:tabs>
        <w:spacing w:before="0" w:after="0"/>
        <w:ind w:left="360" w:right="0"/>
        <w:jc w:val="both"/>
        <w:rPr>
          <w:rFonts w:ascii="Arial" w:hAnsi="Arial" w:cs="Arial"/>
          <w:b/>
          <w:szCs w:val="24"/>
        </w:rPr>
      </w:pPr>
      <w:r w:rsidRPr="00917718">
        <w:rPr>
          <w:rFonts w:ascii="Arial" w:hAnsi="Arial" w:cs="Arial"/>
          <w:b/>
          <w:color w:val="31849B" w:themeColor="accent5" w:themeShade="BF"/>
          <w:szCs w:val="24"/>
        </w:rPr>
        <w:t xml:space="preserve">Legal Name: </w:t>
      </w:r>
      <w:r w:rsidRPr="00917718">
        <w:rPr>
          <w:rFonts w:ascii="Arial" w:hAnsi="Arial" w:cs="Arial"/>
          <w:szCs w:val="24"/>
        </w:rPr>
        <w:t>Su</w:t>
      </w:r>
      <w:r w:rsidR="001A0C7D">
        <w:rPr>
          <w:rFonts w:ascii="Arial" w:hAnsi="Arial" w:cs="Arial"/>
          <w:szCs w:val="24"/>
        </w:rPr>
        <w:t>bmit a certificate, copy of web</w:t>
      </w:r>
      <w:r w:rsidRPr="00917718">
        <w:rPr>
          <w:rFonts w:ascii="Arial" w:hAnsi="Arial" w:cs="Arial"/>
          <w:szCs w:val="24"/>
        </w:rPr>
        <w:t xml:space="preserve">page or documentation from the Secretary of State in which you incorporated that shows your </w:t>
      </w:r>
      <w:r w:rsidR="003D106A" w:rsidRPr="00917718">
        <w:rPr>
          <w:rFonts w:ascii="Arial" w:hAnsi="Arial" w:cs="Arial"/>
          <w:szCs w:val="24"/>
        </w:rPr>
        <w:t xml:space="preserve">company </w:t>
      </w:r>
      <w:r w:rsidRPr="00917718">
        <w:rPr>
          <w:rFonts w:ascii="Arial" w:hAnsi="Arial" w:cs="Arial"/>
          <w:szCs w:val="24"/>
        </w:rPr>
        <w:t xml:space="preserve">legal name.  </w:t>
      </w:r>
      <w:r w:rsidR="00A30184" w:rsidRPr="00917718">
        <w:rPr>
          <w:rFonts w:ascii="Arial" w:hAnsi="Arial" w:cs="Arial"/>
          <w:szCs w:val="24"/>
        </w:rPr>
        <w:t>Many companies use a “Doing Business As” name or nickname in daily business</w:t>
      </w:r>
      <w:r w:rsidR="003D106A" w:rsidRPr="00917718">
        <w:rPr>
          <w:rFonts w:ascii="Arial" w:hAnsi="Arial" w:cs="Arial"/>
          <w:szCs w:val="24"/>
        </w:rPr>
        <w:t>;</w:t>
      </w:r>
      <w:r w:rsidR="00A30184" w:rsidRPr="00917718">
        <w:rPr>
          <w:rFonts w:ascii="Arial" w:hAnsi="Arial" w:cs="Arial"/>
          <w:szCs w:val="24"/>
        </w:rPr>
        <w:t xml:space="preserve"> the City requires the legal name </w:t>
      </w:r>
      <w:r w:rsidR="003D106A" w:rsidRPr="00917718">
        <w:rPr>
          <w:rFonts w:ascii="Arial" w:hAnsi="Arial" w:cs="Arial"/>
          <w:szCs w:val="24"/>
        </w:rPr>
        <w:t xml:space="preserve">for </w:t>
      </w:r>
      <w:r w:rsidR="00A30184" w:rsidRPr="00917718">
        <w:rPr>
          <w:rFonts w:ascii="Arial" w:hAnsi="Arial" w:cs="Arial"/>
          <w:szCs w:val="24"/>
        </w:rPr>
        <w:t xml:space="preserve">your company.  </w:t>
      </w:r>
      <w:r w:rsidR="00F22801" w:rsidRPr="00917718">
        <w:rPr>
          <w:rFonts w:ascii="Arial" w:hAnsi="Arial" w:cs="Arial"/>
          <w:szCs w:val="24"/>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hyperlink r:id="rId26" w:history="1">
        <w:r w:rsidR="00E73553" w:rsidRPr="007D12E0">
          <w:rPr>
            <w:rStyle w:val="Hyperlink"/>
            <w:rFonts w:ascii="Arial" w:hAnsi="Arial" w:cs="Arial"/>
            <w:szCs w:val="24"/>
          </w:rPr>
          <w:t>http://www.secstate.wa.gov/corps/</w:t>
        </w:r>
      </w:hyperlink>
      <w:r w:rsidR="007D12E0" w:rsidRPr="007D12E0">
        <w:rPr>
          <w:rStyle w:val="Hyperlink"/>
          <w:rFonts w:ascii="Arial" w:hAnsi="Arial" w:cs="Arial"/>
          <w:color w:val="auto"/>
          <w:szCs w:val="24"/>
          <w:u w:val="none"/>
        </w:rPr>
        <w:t>.</w:t>
      </w:r>
    </w:p>
    <w:p w:rsidR="00C40582" w:rsidRPr="00917718" w:rsidRDefault="00C40582" w:rsidP="008A306D">
      <w:pPr>
        <w:pStyle w:val="Bulletlist2"/>
        <w:numPr>
          <w:ilvl w:val="0"/>
          <w:numId w:val="0"/>
        </w:numPr>
        <w:tabs>
          <w:tab w:val="clear" w:pos="1440"/>
          <w:tab w:val="clear" w:pos="9539"/>
          <w:tab w:val="left" w:pos="720"/>
        </w:tabs>
        <w:spacing w:before="0" w:after="0"/>
        <w:ind w:left="420" w:right="0" w:hanging="420"/>
        <w:jc w:val="both"/>
        <w:rPr>
          <w:rFonts w:ascii="Arial" w:hAnsi="Arial" w:cs="Arial"/>
          <w:b/>
          <w:szCs w:val="24"/>
        </w:rPr>
      </w:pPr>
    </w:p>
    <w:p w:rsidR="00AF7FEC" w:rsidRPr="00917718" w:rsidRDefault="00AF7FEC" w:rsidP="008A306D">
      <w:pPr>
        <w:pStyle w:val="Bulletlist2"/>
        <w:numPr>
          <w:ilvl w:val="0"/>
          <w:numId w:val="4"/>
        </w:numPr>
        <w:tabs>
          <w:tab w:val="clear" w:pos="1020"/>
          <w:tab w:val="clear" w:pos="1440"/>
          <w:tab w:val="clear" w:pos="4320"/>
          <w:tab w:val="clear" w:pos="7200"/>
          <w:tab w:val="clear" w:pos="9539"/>
        </w:tabs>
        <w:spacing w:before="0" w:after="0"/>
        <w:ind w:left="360" w:right="0"/>
        <w:jc w:val="both"/>
        <w:rPr>
          <w:rFonts w:ascii="Arial" w:hAnsi="Arial" w:cs="Arial"/>
          <w:b/>
          <w:szCs w:val="24"/>
        </w:rPr>
      </w:pPr>
      <w:r w:rsidRPr="00917718">
        <w:rPr>
          <w:rFonts w:ascii="Arial" w:hAnsi="Arial" w:cs="Arial"/>
          <w:b/>
          <w:color w:val="31849B" w:themeColor="accent5" w:themeShade="BF"/>
          <w:szCs w:val="24"/>
        </w:rPr>
        <w:t>Minimum Qualifications</w:t>
      </w:r>
      <w:r w:rsidR="00E73553" w:rsidRPr="00917718">
        <w:rPr>
          <w:rFonts w:ascii="Arial" w:hAnsi="Arial" w:cs="Arial"/>
          <w:b/>
          <w:color w:val="31849B" w:themeColor="accent5" w:themeShade="BF"/>
          <w:szCs w:val="24"/>
        </w:rPr>
        <w:t xml:space="preserve">:  </w:t>
      </w:r>
      <w:r w:rsidR="00E73553" w:rsidRPr="00917718">
        <w:rPr>
          <w:rFonts w:ascii="Arial" w:hAnsi="Arial" w:cs="Arial"/>
          <w:szCs w:val="24"/>
        </w:rPr>
        <w:t xml:space="preserve">Provide a single page that lists each </w:t>
      </w:r>
      <w:r w:rsidR="001012A8">
        <w:rPr>
          <w:rFonts w:ascii="Arial" w:hAnsi="Arial" w:cs="Arial"/>
          <w:szCs w:val="24"/>
        </w:rPr>
        <w:t>m</w:t>
      </w:r>
      <w:r w:rsidR="00E73553" w:rsidRPr="00917718">
        <w:rPr>
          <w:rFonts w:ascii="Arial" w:hAnsi="Arial" w:cs="Arial"/>
          <w:szCs w:val="24"/>
        </w:rPr>
        <w:t xml:space="preserve">inimum </w:t>
      </w:r>
      <w:r w:rsidR="001012A8">
        <w:rPr>
          <w:rFonts w:ascii="Arial" w:hAnsi="Arial" w:cs="Arial"/>
          <w:szCs w:val="24"/>
        </w:rPr>
        <w:t>q</w:t>
      </w:r>
      <w:r w:rsidR="00E73553" w:rsidRPr="00917718">
        <w:rPr>
          <w:rFonts w:ascii="Arial" w:hAnsi="Arial" w:cs="Arial"/>
          <w:szCs w:val="24"/>
        </w:rPr>
        <w:t>ualification, and exactly how you achieve each minimum qualification.  Remember that the determination you have achieved all the minimum qualifications is made from this page.  The Project Manager is not obligated to check references or search other materials to make this decision</w:t>
      </w:r>
      <w:r w:rsidRPr="00917718">
        <w:rPr>
          <w:rFonts w:ascii="Arial" w:hAnsi="Arial" w:cs="Arial"/>
          <w:szCs w:val="24"/>
        </w:rPr>
        <w:t xml:space="preserve">.  </w:t>
      </w:r>
    </w:p>
    <w:p w:rsidR="00EB4138" w:rsidRPr="00917718" w:rsidRDefault="00EB4138" w:rsidP="008A306D">
      <w:pPr>
        <w:pStyle w:val="Bulletlist2"/>
        <w:numPr>
          <w:ilvl w:val="0"/>
          <w:numId w:val="0"/>
        </w:numPr>
        <w:tabs>
          <w:tab w:val="clear" w:pos="1440"/>
          <w:tab w:val="clear" w:pos="4320"/>
          <w:tab w:val="clear" w:pos="7200"/>
          <w:tab w:val="clear" w:pos="9539"/>
        </w:tabs>
        <w:spacing w:before="0" w:after="0"/>
        <w:ind w:left="360" w:right="0" w:hanging="360"/>
        <w:jc w:val="both"/>
        <w:rPr>
          <w:rFonts w:ascii="Arial" w:hAnsi="Arial" w:cs="Arial"/>
          <w:szCs w:val="24"/>
        </w:rPr>
      </w:pPr>
    </w:p>
    <w:p w:rsidR="00083C6D" w:rsidRPr="00917718" w:rsidRDefault="007E3B1E" w:rsidP="008A306D">
      <w:pPr>
        <w:pStyle w:val="Bulletlist2"/>
        <w:numPr>
          <w:ilvl w:val="0"/>
          <w:numId w:val="4"/>
        </w:numPr>
        <w:tabs>
          <w:tab w:val="clear" w:pos="1020"/>
          <w:tab w:val="clear" w:pos="1440"/>
          <w:tab w:val="clear" w:pos="4320"/>
          <w:tab w:val="clear" w:pos="7200"/>
          <w:tab w:val="clear" w:pos="9539"/>
        </w:tabs>
        <w:spacing w:before="0" w:after="0"/>
        <w:ind w:left="360" w:right="0"/>
        <w:jc w:val="both"/>
        <w:rPr>
          <w:rFonts w:ascii="Arial" w:hAnsi="Arial" w:cs="Arial"/>
          <w:szCs w:val="24"/>
        </w:rPr>
      </w:pPr>
      <w:r w:rsidRPr="00917718">
        <w:rPr>
          <w:rFonts w:ascii="Arial" w:hAnsi="Arial" w:cs="Arial"/>
          <w:b/>
          <w:color w:val="31849B" w:themeColor="accent5" w:themeShade="BF"/>
          <w:szCs w:val="24"/>
        </w:rPr>
        <w:t xml:space="preserve">Mandatory - </w:t>
      </w:r>
      <w:r w:rsidR="00C722E7" w:rsidRPr="00917718">
        <w:rPr>
          <w:rFonts w:ascii="Arial" w:hAnsi="Arial" w:cs="Arial"/>
          <w:b/>
          <w:color w:val="31849B" w:themeColor="accent5" w:themeShade="BF"/>
          <w:szCs w:val="24"/>
        </w:rPr>
        <w:t>Consultant</w:t>
      </w:r>
      <w:r w:rsidR="00716672" w:rsidRPr="00917718">
        <w:rPr>
          <w:rFonts w:ascii="Arial" w:hAnsi="Arial" w:cs="Arial"/>
          <w:b/>
          <w:color w:val="31849B" w:themeColor="accent5" w:themeShade="BF"/>
          <w:szCs w:val="24"/>
        </w:rPr>
        <w:t xml:space="preserve"> Questionnaire</w:t>
      </w:r>
      <w:r w:rsidR="00047A24" w:rsidRPr="00917718">
        <w:rPr>
          <w:rFonts w:ascii="Arial" w:hAnsi="Arial" w:cs="Arial"/>
          <w:b/>
          <w:color w:val="31849B" w:themeColor="accent5" w:themeShade="BF"/>
          <w:szCs w:val="24"/>
        </w:rPr>
        <w:t xml:space="preserve">:  </w:t>
      </w:r>
    </w:p>
    <w:p w:rsidR="00AF7FEC" w:rsidRPr="00917718" w:rsidRDefault="00047A24" w:rsidP="008A306D">
      <w:pPr>
        <w:pStyle w:val="Bulletlist2"/>
        <w:numPr>
          <w:ilvl w:val="0"/>
          <w:numId w:val="0"/>
        </w:numPr>
        <w:tabs>
          <w:tab w:val="clear" w:pos="1440"/>
          <w:tab w:val="clear" w:pos="4320"/>
          <w:tab w:val="clear" w:pos="7200"/>
          <w:tab w:val="clear" w:pos="9539"/>
        </w:tabs>
        <w:spacing w:before="0" w:after="0"/>
        <w:ind w:left="360" w:right="0"/>
        <w:jc w:val="both"/>
        <w:rPr>
          <w:rFonts w:ascii="Arial" w:hAnsi="Arial" w:cs="Arial"/>
          <w:szCs w:val="24"/>
        </w:rPr>
      </w:pPr>
      <w:r w:rsidRPr="00917718">
        <w:rPr>
          <w:rFonts w:ascii="Arial" w:hAnsi="Arial" w:cs="Arial"/>
          <w:szCs w:val="24"/>
        </w:rPr>
        <w:t>Submit the following</w:t>
      </w:r>
      <w:r w:rsidR="003D106A" w:rsidRPr="00917718">
        <w:rPr>
          <w:rFonts w:ascii="Arial" w:hAnsi="Arial" w:cs="Arial"/>
          <w:szCs w:val="24"/>
        </w:rPr>
        <w:t xml:space="preserve"> in your response</w:t>
      </w:r>
      <w:r w:rsidR="000C067E" w:rsidRPr="00917718">
        <w:rPr>
          <w:rFonts w:ascii="Arial" w:hAnsi="Arial" w:cs="Arial"/>
          <w:szCs w:val="24"/>
        </w:rPr>
        <w:t>, even</w:t>
      </w:r>
      <w:r w:rsidR="00AB4BE2" w:rsidRPr="00917718">
        <w:rPr>
          <w:rFonts w:ascii="Arial" w:hAnsi="Arial" w:cs="Arial"/>
          <w:szCs w:val="24"/>
        </w:rPr>
        <w:t xml:space="preserve"> if you sent one in to the City </w:t>
      </w:r>
      <w:r w:rsidR="003D106A" w:rsidRPr="00917718">
        <w:rPr>
          <w:rFonts w:ascii="Arial" w:hAnsi="Arial" w:cs="Arial"/>
          <w:szCs w:val="24"/>
        </w:rPr>
        <w:t xml:space="preserve">for </w:t>
      </w:r>
      <w:r w:rsidR="00AB4BE2" w:rsidRPr="00917718">
        <w:rPr>
          <w:rFonts w:ascii="Arial" w:hAnsi="Arial" w:cs="Arial"/>
          <w:szCs w:val="24"/>
        </w:rPr>
        <w:t>previous solicitations.</w:t>
      </w:r>
    </w:p>
    <w:p w:rsidR="00532936" w:rsidRDefault="00AF7FEC" w:rsidP="008A306D">
      <w:pPr>
        <w:pStyle w:val="Bulletlist2"/>
        <w:numPr>
          <w:ilvl w:val="0"/>
          <w:numId w:val="0"/>
        </w:numPr>
        <w:spacing w:before="0" w:after="0"/>
        <w:jc w:val="both"/>
        <w:rPr>
          <w:rFonts w:ascii="Arial" w:hAnsi="Arial" w:cs="Arial"/>
          <w:sz w:val="22"/>
          <w:szCs w:val="22"/>
        </w:rPr>
      </w:pPr>
      <w:r w:rsidRPr="00917718">
        <w:rPr>
          <w:rFonts w:ascii="Arial" w:hAnsi="Arial" w:cs="Arial"/>
          <w:sz w:val="22"/>
          <w:szCs w:val="22"/>
        </w:rPr>
        <w:tab/>
      </w:r>
      <w:r w:rsidR="00E73553" w:rsidRPr="00917718">
        <w:rPr>
          <w:rFonts w:ascii="Arial" w:hAnsi="Arial" w:cs="Arial"/>
          <w:sz w:val="22"/>
          <w:szCs w:val="22"/>
        </w:rPr>
        <w:t xml:space="preserve"> </w:t>
      </w:r>
      <w:bookmarkStart w:id="90" w:name="_MON_1439019459"/>
      <w:bookmarkEnd w:id="90"/>
      <w:r w:rsidR="00E73553" w:rsidRPr="00917718">
        <w:rPr>
          <w:rFonts w:ascii="Arial" w:hAnsi="Arial" w:cs="Arial"/>
          <w:sz w:val="22"/>
          <w:szCs w:val="22"/>
        </w:rPr>
        <w:object w:dxaOrig="1550" w:dyaOrig="991" w14:anchorId="2E6B7F47">
          <v:shape id="_x0000_i1028" type="#_x0000_t75" style="width:76.75pt;height:49.6pt" o:ole="">
            <v:imagedata r:id="rId27" o:title=""/>
          </v:shape>
          <o:OLEObject Type="Embed" ProgID="Word.Document.8" ShapeID="_x0000_i1028" DrawAspect="Icon" ObjectID="_1450857356" r:id="rId28">
            <o:FieldCodes>\s</o:FieldCodes>
          </o:OLEObject>
        </w:object>
      </w:r>
    </w:p>
    <w:p w:rsidR="00095DD7" w:rsidRDefault="00095DD7" w:rsidP="008A306D">
      <w:pPr>
        <w:pStyle w:val="Bulletlist2"/>
        <w:numPr>
          <w:ilvl w:val="0"/>
          <w:numId w:val="0"/>
        </w:numPr>
        <w:spacing w:before="0" w:after="0"/>
        <w:jc w:val="both"/>
        <w:rPr>
          <w:rFonts w:ascii="Arial" w:hAnsi="Arial" w:cs="Arial"/>
          <w:sz w:val="22"/>
          <w:szCs w:val="22"/>
        </w:rPr>
      </w:pPr>
      <w:r>
        <w:rPr>
          <w:rFonts w:ascii="Arial" w:hAnsi="Arial" w:cs="Arial"/>
          <w:sz w:val="22"/>
          <w:szCs w:val="22"/>
        </w:rPr>
        <w:br w:type="page"/>
      </w:r>
    </w:p>
    <w:p w:rsidR="00917718" w:rsidRDefault="00917718" w:rsidP="008A306D">
      <w:pPr>
        <w:pStyle w:val="Bulletlist2"/>
        <w:numPr>
          <w:ilvl w:val="0"/>
          <w:numId w:val="0"/>
        </w:numPr>
        <w:spacing w:before="0" w:after="0"/>
        <w:jc w:val="both"/>
        <w:rPr>
          <w:rFonts w:ascii="Arial" w:hAnsi="Arial" w:cs="Arial"/>
          <w:sz w:val="22"/>
          <w:szCs w:val="22"/>
        </w:rPr>
      </w:pPr>
    </w:p>
    <w:p w:rsidR="00083C6D" w:rsidRPr="00917718" w:rsidRDefault="00867ABB" w:rsidP="008A306D">
      <w:pPr>
        <w:numPr>
          <w:ilvl w:val="0"/>
          <w:numId w:val="4"/>
        </w:numPr>
        <w:tabs>
          <w:tab w:val="clear" w:pos="1020"/>
          <w:tab w:val="num" w:pos="360"/>
        </w:tabs>
        <w:ind w:left="360"/>
        <w:jc w:val="both"/>
        <w:rPr>
          <w:rFonts w:ascii="Arial" w:hAnsi="Arial" w:cs="Arial"/>
        </w:rPr>
      </w:pPr>
      <w:r w:rsidRPr="00917718">
        <w:rPr>
          <w:rFonts w:ascii="Arial" w:hAnsi="Arial" w:cs="Arial"/>
          <w:b/>
          <w:color w:val="31849B" w:themeColor="accent5" w:themeShade="BF"/>
        </w:rPr>
        <w:t xml:space="preserve">Consultant </w:t>
      </w:r>
      <w:r w:rsidR="003F6255" w:rsidRPr="00917718">
        <w:rPr>
          <w:rFonts w:ascii="Arial" w:hAnsi="Arial" w:cs="Arial"/>
          <w:b/>
          <w:color w:val="31849B" w:themeColor="accent5" w:themeShade="BF"/>
        </w:rPr>
        <w:t xml:space="preserve">Inclusion </w:t>
      </w:r>
      <w:r w:rsidR="00435629" w:rsidRPr="00917718">
        <w:rPr>
          <w:rFonts w:ascii="Arial" w:hAnsi="Arial" w:cs="Arial"/>
          <w:b/>
          <w:color w:val="31849B" w:themeColor="accent5" w:themeShade="BF"/>
        </w:rPr>
        <w:t xml:space="preserve">Plan – Mandatory: </w:t>
      </w:r>
      <w:r w:rsidR="00047A24" w:rsidRPr="00917718">
        <w:rPr>
          <w:rFonts w:ascii="Arial" w:hAnsi="Arial" w:cs="Arial"/>
          <w:color w:val="31849B" w:themeColor="accent5" w:themeShade="BF"/>
        </w:rPr>
        <w:t xml:space="preserve"> </w:t>
      </w:r>
    </w:p>
    <w:p w:rsidR="00435629" w:rsidRPr="00917718" w:rsidRDefault="00B842F0" w:rsidP="008A306D">
      <w:pPr>
        <w:ind w:left="360"/>
        <w:jc w:val="both"/>
        <w:rPr>
          <w:rFonts w:ascii="Arial" w:hAnsi="Arial" w:cs="Arial"/>
        </w:rPr>
      </w:pPr>
      <w:r w:rsidRPr="00917718">
        <w:rPr>
          <w:rFonts w:ascii="Arial" w:hAnsi="Arial" w:cs="Arial"/>
        </w:rPr>
        <w:t>You must submit the following in your response.</w:t>
      </w:r>
    </w:p>
    <w:p w:rsidR="00EE3326" w:rsidRPr="00917718" w:rsidRDefault="00106CBD" w:rsidP="008A306D">
      <w:pPr>
        <w:jc w:val="both"/>
        <w:rPr>
          <w:rFonts w:ascii="Arial" w:hAnsi="Arial" w:cs="Arial"/>
          <w:sz w:val="22"/>
          <w:szCs w:val="22"/>
        </w:rPr>
      </w:pPr>
      <w:bookmarkStart w:id="91" w:name="_MON_1439028023"/>
      <w:bookmarkStart w:id="92" w:name="_MON_1439028655"/>
      <w:bookmarkEnd w:id="91"/>
      <w:bookmarkEnd w:id="92"/>
      <w:r>
        <w:rPr>
          <w:rFonts w:ascii="Arial" w:hAnsi="Arial" w:cs="Arial"/>
          <w:sz w:val="22"/>
          <w:szCs w:val="22"/>
        </w:rPr>
        <w:t xml:space="preserve">  </w:t>
      </w:r>
      <w:r w:rsidR="00991EA1" w:rsidRPr="00917718">
        <w:rPr>
          <w:rFonts w:ascii="Arial" w:hAnsi="Arial" w:cs="Arial"/>
          <w:sz w:val="22"/>
          <w:szCs w:val="22"/>
        </w:rPr>
        <w:tab/>
      </w:r>
      <w:r>
        <w:rPr>
          <w:rFonts w:ascii="Cambria" w:hAnsi="Cambria" w:cs="Arial"/>
          <w:sz w:val="22"/>
          <w:szCs w:val="22"/>
        </w:rPr>
        <w:object w:dxaOrig="1532" w:dyaOrig="961">
          <v:shape id="_x0000_i1029" type="#_x0000_t75" style="width:76.1pt;height:47.55pt" o:ole="">
            <v:imagedata r:id="rId29" o:title=""/>
          </v:shape>
          <o:OLEObject Type="Embed" ProgID="Word.Document.12" ShapeID="_x0000_i1029" DrawAspect="Icon" ObjectID="_1450857357" r:id="rId30">
            <o:FieldCodes>\s</o:FieldCodes>
          </o:OLEObject>
        </w:object>
      </w:r>
    </w:p>
    <w:p w:rsidR="00EE3326" w:rsidRPr="00917718" w:rsidRDefault="00EE3326" w:rsidP="008A306D">
      <w:pPr>
        <w:jc w:val="both"/>
        <w:rPr>
          <w:rFonts w:ascii="Arial" w:hAnsi="Arial" w:cs="Arial"/>
        </w:rPr>
      </w:pPr>
    </w:p>
    <w:p w:rsidR="00083C6D" w:rsidRPr="00917718" w:rsidRDefault="00AF7FEC" w:rsidP="008A306D">
      <w:pPr>
        <w:numPr>
          <w:ilvl w:val="0"/>
          <w:numId w:val="4"/>
        </w:numPr>
        <w:tabs>
          <w:tab w:val="clear" w:pos="1020"/>
          <w:tab w:val="num" w:pos="360"/>
        </w:tabs>
        <w:ind w:left="360"/>
        <w:jc w:val="both"/>
        <w:rPr>
          <w:rFonts w:ascii="Arial" w:hAnsi="Arial" w:cs="Arial"/>
        </w:rPr>
      </w:pPr>
      <w:r w:rsidRPr="00917718">
        <w:rPr>
          <w:rFonts w:ascii="Arial" w:hAnsi="Arial" w:cs="Arial"/>
          <w:b/>
          <w:color w:val="31849B" w:themeColor="accent5" w:themeShade="BF"/>
        </w:rPr>
        <w:t>Proposal Response</w:t>
      </w:r>
      <w:r w:rsidR="003D2D4B" w:rsidRPr="00917718">
        <w:rPr>
          <w:rFonts w:ascii="Arial" w:hAnsi="Arial" w:cs="Arial"/>
          <w:b/>
          <w:color w:val="31849B" w:themeColor="accent5" w:themeShade="BF"/>
        </w:rPr>
        <w:t xml:space="preserve"> - Mandatory</w:t>
      </w:r>
      <w:r w:rsidRPr="00917718">
        <w:rPr>
          <w:rFonts w:ascii="Arial" w:hAnsi="Arial" w:cs="Arial"/>
          <w:color w:val="31849B" w:themeColor="accent5" w:themeShade="BF"/>
        </w:rPr>
        <w:t xml:space="preserve">: </w:t>
      </w:r>
    </w:p>
    <w:p w:rsidR="00565C06" w:rsidRPr="00917718" w:rsidRDefault="00565C06" w:rsidP="008A306D">
      <w:pPr>
        <w:ind w:left="360"/>
        <w:jc w:val="both"/>
        <w:rPr>
          <w:rFonts w:ascii="Arial" w:hAnsi="Arial" w:cs="Arial"/>
        </w:rPr>
      </w:pPr>
      <w:r w:rsidRPr="00917718">
        <w:rPr>
          <w:rFonts w:ascii="Arial" w:hAnsi="Arial" w:cs="Arial"/>
        </w:rPr>
        <w:t xml:space="preserve">In addition to the required documents 2, 3, </w:t>
      </w:r>
      <w:r w:rsidR="008E4E87" w:rsidRPr="00917718">
        <w:rPr>
          <w:rFonts w:ascii="Arial" w:hAnsi="Arial" w:cs="Arial"/>
        </w:rPr>
        <w:t xml:space="preserve">4 </w:t>
      </w:r>
      <w:r w:rsidRPr="00917718">
        <w:rPr>
          <w:rFonts w:ascii="Arial" w:hAnsi="Arial" w:cs="Arial"/>
        </w:rPr>
        <w:t xml:space="preserve">and </w:t>
      </w:r>
      <w:r w:rsidR="008E4E87" w:rsidRPr="00917718">
        <w:rPr>
          <w:rFonts w:ascii="Arial" w:hAnsi="Arial" w:cs="Arial"/>
        </w:rPr>
        <w:t>5</w:t>
      </w:r>
      <w:r w:rsidRPr="00917718">
        <w:rPr>
          <w:rFonts w:ascii="Arial" w:hAnsi="Arial" w:cs="Arial"/>
        </w:rPr>
        <w:t xml:space="preserve"> above, please provide the following information for your proposal response.  </w:t>
      </w:r>
      <w:r w:rsidR="00106CBD">
        <w:rPr>
          <w:rFonts w:ascii="Arial" w:hAnsi="Arial" w:cs="Arial"/>
        </w:rPr>
        <w:t>There is no</w:t>
      </w:r>
      <w:r w:rsidRPr="00917718">
        <w:rPr>
          <w:rFonts w:ascii="Arial" w:hAnsi="Arial" w:cs="Arial"/>
        </w:rPr>
        <w:t xml:space="preserve"> limit </w:t>
      </w:r>
      <w:r w:rsidR="00106CBD">
        <w:rPr>
          <w:rFonts w:ascii="Arial" w:hAnsi="Arial" w:cs="Arial"/>
        </w:rPr>
        <w:t xml:space="preserve">of pages for </w:t>
      </w:r>
      <w:r w:rsidRPr="00917718">
        <w:rPr>
          <w:rFonts w:ascii="Arial" w:hAnsi="Arial" w:cs="Arial"/>
        </w:rPr>
        <w:t>your proposal</w:t>
      </w:r>
      <w:r w:rsidR="00106CBD">
        <w:rPr>
          <w:rFonts w:ascii="Arial" w:hAnsi="Arial" w:cs="Arial"/>
        </w:rPr>
        <w:t xml:space="preserve"> response </w:t>
      </w:r>
      <w:r w:rsidR="007D12E0">
        <w:rPr>
          <w:rFonts w:ascii="Arial" w:hAnsi="Arial" w:cs="Arial"/>
        </w:rPr>
        <w:t xml:space="preserve">but please use </w:t>
      </w:r>
      <w:r w:rsidRPr="00917718">
        <w:rPr>
          <w:rFonts w:ascii="Arial" w:hAnsi="Arial" w:cs="Arial"/>
        </w:rPr>
        <w:t>a minimum of 11 point font</w:t>
      </w:r>
      <w:r w:rsidR="007D12E0">
        <w:rPr>
          <w:rFonts w:ascii="Arial" w:hAnsi="Arial" w:cs="Arial"/>
        </w:rPr>
        <w:t>.</w:t>
      </w:r>
    </w:p>
    <w:p w:rsidR="00565C06" w:rsidRPr="00917718" w:rsidRDefault="00565C06" w:rsidP="008A306D">
      <w:pPr>
        <w:numPr>
          <w:ilvl w:val="0"/>
          <w:numId w:val="19"/>
        </w:numPr>
        <w:jc w:val="both"/>
        <w:rPr>
          <w:rFonts w:ascii="Arial" w:hAnsi="Arial" w:cs="Arial"/>
        </w:rPr>
      </w:pPr>
      <w:r w:rsidRPr="00917718">
        <w:rPr>
          <w:rFonts w:ascii="Arial" w:hAnsi="Arial" w:cs="Arial"/>
        </w:rPr>
        <w:t xml:space="preserve">Team Composition and Competencies: Please be sure to include resumes for all staff who will be assigned to this project.  Our preferred </w:t>
      </w:r>
      <w:r w:rsidR="00C70FBB">
        <w:rPr>
          <w:rFonts w:ascii="Arial" w:hAnsi="Arial" w:cs="Arial"/>
        </w:rPr>
        <w:t>C</w:t>
      </w:r>
      <w:r w:rsidRPr="00917718">
        <w:rPr>
          <w:rFonts w:ascii="Arial" w:hAnsi="Arial" w:cs="Arial"/>
        </w:rPr>
        <w:t>onsultant will be able to demonstrate significant use of subject matter experts</w:t>
      </w:r>
      <w:r w:rsidR="004E589B" w:rsidRPr="00917718">
        <w:rPr>
          <w:rFonts w:ascii="Arial" w:hAnsi="Arial" w:cs="Arial"/>
        </w:rPr>
        <w:t>.</w:t>
      </w:r>
    </w:p>
    <w:p w:rsidR="00565C06" w:rsidRPr="00917718" w:rsidRDefault="00565C06" w:rsidP="008A306D">
      <w:pPr>
        <w:numPr>
          <w:ilvl w:val="0"/>
          <w:numId w:val="19"/>
        </w:numPr>
        <w:jc w:val="both"/>
        <w:rPr>
          <w:rFonts w:ascii="Arial" w:hAnsi="Arial" w:cs="Arial"/>
        </w:rPr>
      </w:pPr>
      <w:r w:rsidRPr="00917718">
        <w:rPr>
          <w:rFonts w:ascii="Arial" w:hAnsi="Arial" w:cs="Arial"/>
        </w:rPr>
        <w:t>Proposed Communications and Reporting Protocols</w:t>
      </w:r>
      <w:r w:rsidR="004E589B" w:rsidRPr="00917718">
        <w:rPr>
          <w:rFonts w:ascii="Arial" w:hAnsi="Arial" w:cs="Arial"/>
        </w:rPr>
        <w:t>.</w:t>
      </w:r>
    </w:p>
    <w:p w:rsidR="00565C06" w:rsidRPr="00917718" w:rsidRDefault="00565C06" w:rsidP="008A306D">
      <w:pPr>
        <w:numPr>
          <w:ilvl w:val="0"/>
          <w:numId w:val="19"/>
        </w:numPr>
        <w:jc w:val="both"/>
        <w:rPr>
          <w:rFonts w:ascii="Arial" w:hAnsi="Arial" w:cs="Arial"/>
        </w:rPr>
      </w:pPr>
      <w:r w:rsidRPr="00917718">
        <w:rPr>
          <w:rFonts w:ascii="Arial" w:hAnsi="Arial" w:cs="Arial"/>
        </w:rPr>
        <w:t xml:space="preserve">List and one sample (or link to it) of similar Projects and Professional References. </w:t>
      </w:r>
    </w:p>
    <w:p w:rsidR="00565C06" w:rsidRPr="00917718" w:rsidRDefault="00565C06" w:rsidP="008A306D">
      <w:pPr>
        <w:numPr>
          <w:ilvl w:val="0"/>
          <w:numId w:val="19"/>
        </w:numPr>
        <w:jc w:val="both"/>
        <w:rPr>
          <w:rFonts w:ascii="Arial" w:hAnsi="Arial" w:cs="Arial"/>
        </w:rPr>
      </w:pPr>
      <w:r w:rsidRPr="00917718">
        <w:rPr>
          <w:rFonts w:ascii="Arial" w:hAnsi="Arial" w:cs="Arial"/>
        </w:rPr>
        <w:t>Availability</w:t>
      </w:r>
      <w:r w:rsidR="004E589B" w:rsidRPr="00917718">
        <w:rPr>
          <w:rFonts w:ascii="Arial" w:hAnsi="Arial" w:cs="Arial"/>
        </w:rPr>
        <w:t>.</w:t>
      </w:r>
    </w:p>
    <w:p w:rsidR="00310F5F" w:rsidRPr="00917718" w:rsidRDefault="00310F5F" w:rsidP="008A306D">
      <w:pPr>
        <w:ind w:left="360"/>
        <w:jc w:val="both"/>
        <w:rPr>
          <w:rFonts w:ascii="Arial" w:hAnsi="Arial" w:cs="Arial"/>
          <w:b/>
        </w:rPr>
      </w:pPr>
    </w:p>
    <w:p w:rsidR="003961FA" w:rsidRPr="00917718" w:rsidRDefault="00153F1D" w:rsidP="008A306D">
      <w:pPr>
        <w:numPr>
          <w:ilvl w:val="0"/>
          <w:numId w:val="4"/>
        </w:numPr>
        <w:tabs>
          <w:tab w:val="clear" w:pos="1020"/>
          <w:tab w:val="num" w:pos="360"/>
        </w:tabs>
        <w:ind w:left="360"/>
        <w:jc w:val="both"/>
        <w:rPr>
          <w:rFonts w:ascii="Arial" w:hAnsi="Arial" w:cs="Arial"/>
        </w:rPr>
      </w:pPr>
      <w:r w:rsidRPr="00917718">
        <w:rPr>
          <w:rFonts w:ascii="Arial" w:hAnsi="Arial" w:cs="Arial"/>
          <w:b/>
          <w:color w:val="31849B" w:themeColor="accent5" w:themeShade="BF"/>
        </w:rPr>
        <w:t>Cost and Pricing</w:t>
      </w:r>
      <w:r w:rsidR="003D2D4B" w:rsidRPr="00917718">
        <w:rPr>
          <w:rFonts w:ascii="Arial" w:hAnsi="Arial" w:cs="Arial"/>
          <w:b/>
          <w:color w:val="31849B" w:themeColor="accent5" w:themeShade="BF"/>
        </w:rPr>
        <w:t xml:space="preserve"> - Mandatory.</w:t>
      </w:r>
    </w:p>
    <w:p w:rsidR="00495BD5" w:rsidRPr="00917718" w:rsidRDefault="00FA2FEE" w:rsidP="008A306D">
      <w:pPr>
        <w:pStyle w:val="BodyText"/>
        <w:spacing w:after="0"/>
        <w:ind w:left="360"/>
        <w:jc w:val="both"/>
        <w:rPr>
          <w:rFonts w:ascii="Arial" w:hAnsi="Arial" w:cs="Arial"/>
          <w:b/>
        </w:rPr>
      </w:pPr>
      <w:r w:rsidRPr="00917718">
        <w:rPr>
          <w:rFonts w:ascii="Arial" w:hAnsi="Arial" w:cs="Arial"/>
        </w:rPr>
        <w:t>State a firm fixed price</w:t>
      </w:r>
      <w:r w:rsidR="00495BD5" w:rsidRPr="00917718">
        <w:rPr>
          <w:rFonts w:ascii="Arial" w:hAnsi="Arial" w:cs="Arial"/>
        </w:rPr>
        <w:t xml:space="preserve"> </w:t>
      </w:r>
      <w:r w:rsidR="001A0C7D">
        <w:rPr>
          <w:rFonts w:ascii="Arial" w:hAnsi="Arial" w:cs="Arial"/>
        </w:rPr>
        <w:t>that</w:t>
      </w:r>
      <w:r w:rsidR="00495BD5" w:rsidRPr="00917718">
        <w:rPr>
          <w:rFonts w:ascii="Arial" w:hAnsi="Arial" w:cs="Arial"/>
        </w:rPr>
        <w:t xml:space="preserve"> </w:t>
      </w:r>
      <w:r w:rsidRPr="00917718">
        <w:rPr>
          <w:rFonts w:ascii="Arial" w:hAnsi="Arial" w:cs="Arial"/>
        </w:rPr>
        <w:t>include</w:t>
      </w:r>
      <w:r w:rsidR="001A0C7D">
        <w:rPr>
          <w:rFonts w:ascii="Arial" w:hAnsi="Arial" w:cs="Arial"/>
        </w:rPr>
        <w:t>s</w:t>
      </w:r>
      <w:r w:rsidRPr="00917718">
        <w:rPr>
          <w:rFonts w:ascii="Arial" w:hAnsi="Arial" w:cs="Arial"/>
        </w:rPr>
        <w:t xml:space="preserve"> all direct, indirect and overhead expenses, including travel and living expenses, incurred by the Consultant </w:t>
      </w:r>
      <w:r w:rsidR="00ED2357" w:rsidRPr="00917718">
        <w:rPr>
          <w:rFonts w:ascii="Arial" w:hAnsi="Arial" w:cs="Arial"/>
        </w:rPr>
        <w:t xml:space="preserve">to perform </w:t>
      </w:r>
      <w:r w:rsidRPr="00917718">
        <w:rPr>
          <w:rFonts w:ascii="Arial" w:hAnsi="Arial" w:cs="Arial"/>
        </w:rPr>
        <w:t xml:space="preserve">the Work.  </w:t>
      </w:r>
    </w:p>
    <w:p w:rsidR="00917718" w:rsidRPr="00917718" w:rsidRDefault="00917718" w:rsidP="008A306D">
      <w:pPr>
        <w:jc w:val="both"/>
        <w:rPr>
          <w:rFonts w:ascii="Arial" w:hAnsi="Arial" w:cs="Arial"/>
        </w:rPr>
      </w:pPr>
    </w:p>
    <w:p w:rsidR="00503828" w:rsidRPr="00917718" w:rsidRDefault="00503828" w:rsidP="001A0C7D">
      <w:pPr>
        <w:tabs>
          <w:tab w:val="num" w:pos="-720"/>
        </w:tabs>
        <w:ind w:left="360"/>
        <w:jc w:val="both"/>
        <w:rPr>
          <w:rFonts w:ascii="Arial" w:hAnsi="Arial" w:cs="Arial"/>
          <w:b/>
          <w:color w:val="31849B"/>
        </w:rPr>
      </w:pPr>
      <w:r w:rsidRPr="00917718">
        <w:rPr>
          <w:rFonts w:ascii="Arial" w:hAnsi="Arial" w:cs="Arial"/>
          <w:b/>
          <w:color w:val="31849B"/>
        </w:rPr>
        <w:t>Package Checklist</w:t>
      </w:r>
      <w:r w:rsidR="00917718">
        <w:rPr>
          <w:rFonts w:ascii="Arial" w:hAnsi="Arial" w:cs="Arial"/>
          <w:b/>
          <w:color w:val="31849B"/>
        </w:rPr>
        <w:t>.</w:t>
      </w:r>
    </w:p>
    <w:p w:rsidR="00503828" w:rsidRPr="00917718" w:rsidRDefault="0073729B" w:rsidP="001A0C7D">
      <w:pPr>
        <w:tabs>
          <w:tab w:val="num" w:pos="-720"/>
        </w:tabs>
        <w:ind w:left="360"/>
        <w:jc w:val="both"/>
        <w:rPr>
          <w:rFonts w:ascii="Arial" w:hAnsi="Arial" w:cs="Arial"/>
        </w:rPr>
      </w:pPr>
      <w:r w:rsidRPr="00917718">
        <w:rPr>
          <w:rFonts w:ascii="Arial" w:hAnsi="Arial" w:cs="Arial"/>
        </w:rPr>
        <w:t xml:space="preserve">Your </w:t>
      </w:r>
      <w:r w:rsidR="00503828" w:rsidRPr="00917718">
        <w:rPr>
          <w:rFonts w:ascii="Arial" w:hAnsi="Arial" w:cs="Arial"/>
        </w:rPr>
        <w:t xml:space="preserve">response should be packaged with each of the following.  This list </w:t>
      </w:r>
      <w:r w:rsidR="00BD0AE2" w:rsidRPr="00917718">
        <w:rPr>
          <w:rFonts w:ascii="Arial" w:hAnsi="Arial" w:cs="Arial"/>
        </w:rPr>
        <w:t xml:space="preserve">assists </w:t>
      </w:r>
      <w:r w:rsidR="00503828" w:rsidRPr="00917718">
        <w:rPr>
          <w:rFonts w:ascii="Arial" w:hAnsi="Arial" w:cs="Arial"/>
        </w:rPr>
        <w:t xml:space="preserve">with quality control before submittal of your final package.  Addenda may change this list; </w:t>
      </w:r>
      <w:r w:rsidR="00D34E4A" w:rsidRPr="00917718">
        <w:rPr>
          <w:rFonts w:ascii="Arial" w:hAnsi="Arial" w:cs="Arial"/>
        </w:rPr>
        <w:t xml:space="preserve">check </w:t>
      </w:r>
      <w:r w:rsidR="00503828" w:rsidRPr="00917718">
        <w:rPr>
          <w:rFonts w:ascii="Arial" w:hAnsi="Arial" w:cs="Arial"/>
        </w:rPr>
        <w:t>any final instructions:</w:t>
      </w:r>
    </w:p>
    <w:p w:rsidR="00F91336" w:rsidRPr="00917718" w:rsidRDefault="00F91336" w:rsidP="001A0C7D">
      <w:pPr>
        <w:tabs>
          <w:tab w:val="num" w:pos="-720"/>
        </w:tabs>
        <w:ind w:left="360"/>
        <w:jc w:val="both"/>
        <w:rPr>
          <w:rFonts w:ascii="Arial" w:hAnsi="Arial" w:cs="Arial"/>
          <w:b/>
          <w:color w:val="31849B"/>
          <w:u w:val="single"/>
        </w:rPr>
      </w:pPr>
    </w:p>
    <w:p w:rsidR="00503828" w:rsidRPr="00917718" w:rsidRDefault="00503828" w:rsidP="001A0C7D">
      <w:pPr>
        <w:pStyle w:val="NoSpacing"/>
        <w:numPr>
          <w:ilvl w:val="0"/>
          <w:numId w:val="22"/>
        </w:numPr>
        <w:ind w:left="360" w:firstLine="0"/>
        <w:jc w:val="both"/>
        <w:rPr>
          <w:rFonts w:ascii="Arial" w:hAnsi="Arial" w:cs="Arial"/>
          <w:sz w:val="24"/>
          <w:szCs w:val="24"/>
        </w:rPr>
      </w:pPr>
      <w:r w:rsidRPr="00917718">
        <w:rPr>
          <w:rFonts w:ascii="Arial" w:hAnsi="Arial" w:cs="Arial"/>
          <w:sz w:val="24"/>
          <w:szCs w:val="24"/>
        </w:rPr>
        <w:t>Letter of Interest</w:t>
      </w:r>
      <w:r w:rsidR="009755FE" w:rsidRPr="00917718">
        <w:rPr>
          <w:rFonts w:ascii="Arial" w:hAnsi="Arial" w:cs="Arial"/>
          <w:sz w:val="24"/>
          <w:szCs w:val="24"/>
        </w:rPr>
        <w:t xml:space="preserve"> (optional)</w:t>
      </w:r>
    </w:p>
    <w:p w:rsidR="00503828" w:rsidRPr="00917718" w:rsidRDefault="00503828" w:rsidP="001A0C7D">
      <w:pPr>
        <w:pStyle w:val="NoSpacing"/>
        <w:numPr>
          <w:ilvl w:val="0"/>
          <w:numId w:val="22"/>
        </w:numPr>
        <w:ind w:left="360" w:firstLine="0"/>
        <w:jc w:val="both"/>
        <w:rPr>
          <w:rFonts w:ascii="Arial" w:hAnsi="Arial" w:cs="Arial"/>
          <w:sz w:val="24"/>
          <w:szCs w:val="24"/>
        </w:rPr>
      </w:pPr>
      <w:r w:rsidRPr="00917718">
        <w:rPr>
          <w:rFonts w:ascii="Arial" w:hAnsi="Arial" w:cs="Arial"/>
          <w:sz w:val="24"/>
          <w:szCs w:val="24"/>
        </w:rPr>
        <w:t>Proof of Legal Name</w:t>
      </w:r>
    </w:p>
    <w:p w:rsidR="00503828" w:rsidRPr="00917718" w:rsidRDefault="00503828" w:rsidP="001A0C7D">
      <w:pPr>
        <w:pStyle w:val="NoSpacing"/>
        <w:numPr>
          <w:ilvl w:val="0"/>
          <w:numId w:val="22"/>
        </w:numPr>
        <w:ind w:left="360" w:firstLine="0"/>
        <w:jc w:val="both"/>
        <w:rPr>
          <w:rFonts w:ascii="Arial" w:hAnsi="Arial" w:cs="Arial"/>
          <w:sz w:val="24"/>
          <w:szCs w:val="24"/>
        </w:rPr>
      </w:pPr>
      <w:r w:rsidRPr="00917718">
        <w:rPr>
          <w:rFonts w:ascii="Arial" w:hAnsi="Arial" w:cs="Arial"/>
          <w:sz w:val="24"/>
          <w:szCs w:val="24"/>
        </w:rPr>
        <w:t xml:space="preserve">Minimum Qualifications </w:t>
      </w:r>
    </w:p>
    <w:p w:rsidR="003D2D4B" w:rsidRPr="00917718" w:rsidRDefault="001A0C7D" w:rsidP="001A0C7D">
      <w:pPr>
        <w:pStyle w:val="NoSpacing"/>
        <w:numPr>
          <w:ilvl w:val="0"/>
          <w:numId w:val="22"/>
        </w:numPr>
        <w:ind w:left="360" w:firstLine="0"/>
        <w:jc w:val="both"/>
        <w:rPr>
          <w:rFonts w:ascii="Arial" w:hAnsi="Arial" w:cs="Arial"/>
          <w:sz w:val="24"/>
          <w:szCs w:val="24"/>
        </w:rPr>
      </w:pPr>
      <w:r>
        <w:rPr>
          <w:rFonts w:ascii="Arial" w:hAnsi="Arial" w:cs="Arial"/>
          <w:sz w:val="24"/>
          <w:szCs w:val="24"/>
        </w:rPr>
        <w:t>Consultant</w:t>
      </w:r>
      <w:r w:rsidRPr="00917718">
        <w:rPr>
          <w:rFonts w:ascii="Arial" w:hAnsi="Arial" w:cs="Arial"/>
          <w:sz w:val="24"/>
          <w:szCs w:val="24"/>
        </w:rPr>
        <w:t xml:space="preserve"> </w:t>
      </w:r>
      <w:r w:rsidR="003D2D4B" w:rsidRPr="00917718">
        <w:rPr>
          <w:rFonts w:ascii="Arial" w:hAnsi="Arial" w:cs="Arial"/>
          <w:sz w:val="24"/>
          <w:szCs w:val="24"/>
        </w:rPr>
        <w:t>Questionnaire (see Embedded Form)</w:t>
      </w:r>
    </w:p>
    <w:p w:rsidR="009755FE" w:rsidRPr="00917718" w:rsidRDefault="003D2D4B" w:rsidP="001A0C7D">
      <w:pPr>
        <w:pStyle w:val="NoSpacing"/>
        <w:numPr>
          <w:ilvl w:val="0"/>
          <w:numId w:val="22"/>
        </w:numPr>
        <w:ind w:left="360" w:firstLine="0"/>
        <w:jc w:val="both"/>
        <w:rPr>
          <w:rFonts w:ascii="Arial" w:hAnsi="Arial" w:cs="Arial"/>
          <w:sz w:val="24"/>
          <w:szCs w:val="24"/>
        </w:rPr>
      </w:pPr>
      <w:r w:rsidRPr="00917718">
        <w:rPr>
          <w:rFonts w:ascii="Arial" w:hAnsi="Arial" w:cs="Arial"/>
          <w:sz w:val="24"/>
          <w:szCs w:val="24"/>
        </w:rPr>
        <w:t xml:space="preserve">Consultant </w:t>
      </w:r>
      <w:r w:rsidR="009755FE" w:rsidRPr="00917718">
        <w:rPr>
          <w:rFonts w:ascii="Arial" w:hAnsi="Arial" w:cs="Arial"/>
          <w:sz w:val="24"/>
          <w:szCs w:val="24"/>
        </w:rPr>
        <w:t>Inclusion Plan</w:t>
      </w:r>
      <w:r w:rsidR="001A0C7D">
        <w:rPr>
          <w:rFonts w:ascii="Arial" w:hAnsi="Arial" w:cs="Arial"/>
          <w:sz w:val="24"/>
          <w:szCs w:val="24"/>
        </w:rPr>
        <w:t xml:space="preserve"> </w:t>
      </w:r>
      <w:r w:rsidR="001A0C7D" w:rsidRPr="00917718">
        <w:rPr>
          <w:rFonts w:ascii="Arial" w:hAnsi="Arial" w:cs="Arial"/>
          <w:sz w:val="24"/>
          <w:szCs w:val="24"/>
        </w:rPr>
        <w:t>(see Embedded Form)</w:t>
      </w:r>
      <w:r w:rsidR="000D1A9D" w:rsidRPr="00917718">
        <w:rPr>
          <w:rFonts w:ascii="Arial" w:hAnsi="Arial" w:cs="Arial"/>
          <w:sz w:val="24"/>
          <w:szCs w:val="24"/>
        </w:rPr>
        <w:t xml:space="preserve"> </w:t>
      </w:r>
    </w:p>
    <w:p w:rsidR="00503828" w:rsidRPr="00917718" w:rsidRDefault="00503828" w:rsidP="001A0C7D">
      <w:pPr>
        <w:pStyle w:val="NoSpacing"/>
        <w:numPr>
          <w:ilvl w:val="0"/>
          <w:numId w:val="22"/>
        </w:numPr>
        <w:ind w:left="360" w:firstLine="0"/>
        <w:jc w:val="both"/>
        <w:rPr>
          <w:rFonts w:ascii="Arial" w:hAnsi="Arial" w:cs="Arial"/>
          <w:sz w:val="24"/>
          <w:szCs w:val="24"/>
        </w:rPr>
      </w:pPr>
      <w:r w:rsidRPr="00917718">
        <w:rPr>
          <w:rFonts w:ascii="Arial" w:hAnsi="Arial" w:cs="Arial"/>
          <w:sz w:val="24"/>
          <w:szCs w:val="24"/>
        </w:rPr>
        <w:t>Proposal Response (see Proposal Response Section,</w:t>
      </w:r>
      <w:r w:rsidR="009755FE" w:rsidRPr="00917718">
        <w:rPr>
          <w:rFonts w:ascii="Arial" w:hAnsi="Arial" w:cs="Arial"/>
          <w:sz w:val="24"/>
          <w:szCs w:val="24"/>
        </w:rPr>
        <w:t xml:space="preserve"> above</w:t>
      </w:r>
      <w:r w:rsidRPr="00917718">
        <w:rPr>
          <w:rFonts w:ascii="Arial" w:hAnsi="Arial" w:cs="Arial"/>
          <w:sz w:val="24"/>
          <w:szCs w:val="24"/>
        </w:rPr>
        <w:t>).</w:t>
      </w:r>
    </w:p>
    <w:p w:rsidR="00503828" w:rsidRPr="00F8227F" w:rsidRDefault="00153F1D" w:rsidP="00F8227F">
      <w:pPr>
        <w:pStyle w:val="NoSpacing"/>
        <w:numPr>
          <w:ilvl w:val="0"/>
          <w:numId w:val="22"/>
        </w:numPr>
        <w:ind w:left="360" w:firstLine="0"/>
        <w:jc w:val="both"/>
        <w:rPr>
          <w:rFonts w:ascii="Arial" w:hAnsi="Arial" w:cs="Arial"/>
          <w:sz w:val="24"/>
          <w:szCs w:val="24"/>
        </w:rPr>
      </w:pPr>
      <w:r w:rsidRPr="00917718">
        <w:rPr>
          <w:rFonts w:ascii="Arial" w:hAnsi="Arial" w:cs="Arial"/>
          <w:sz w:val="24"/>
          <w:szCs w:val="24"/>
        </w:rPr>
        <w:t>Cost and Pricing</w:t>
      </w:r>
    </w:p>
    <w:p w:rsidR="00187757" w:rsidRPr="00917718" w:rsidRDefault="00187757" w:rsidP="008A306D">
      <w:pPr>
        <w:tabs>
          <w:tab w:val="center" w:pos="4680"/>
        </w:tabs>
        <w:jc w:val="both"/>
        <w:outlineLvl w:val="0"/>
        <w:rPr>
          <w:rFonts w:ascii="Arial" w:hAnsi="Arial" w:cs="Arial"/>
          <w:b/>
          <w:color w:val="31849B"/>
          <w:sz w:val="22"/>
          <w:szCs w:val="22"/>
        </w:rPr>
      </w:pPr>
    </w:p>
    <w:p w:rsidR="00716672" w:rsidRPr="00917718" w:rsidRDefault="004072E1" w:rsidP="008A306D">
      <w:pPr>
        <w:pStyle w:val="Heading1"/>
        <w:numPr>
          <w:ilvl w:val="0"/>
          <w:numId w:val="1"/>
        </w:numPr>
        <w:shd w:val="clear" w:color="auto" w:fill="E5DFEC"/>
        <w:spacing w:before="0" w:after="0"/>
        <w:jc w:val="both"/>
        <w:rPr>
          <w:color w:val="31849B"/>
          <w:sz w:val="28"/>
          <w:szCs w:val="28"/>
        </w:rPr>
      </w:pPr>
      <w:bookmarkStart w:id="93" w:name="_Toc524485070"/>
      <w:bookmarkStart w:id="94" w:name="_Toc524754256"/>
      <w:bookmarkStart w:id="95" w:name="_Toc526492445"/>
      <w:bookmarkStart w:id="96" w:name="_Toc528557501"/>
      <w:bookmarkStart w:id="97" w:name="_Toc529153561"/>
      <w:bookmarkStart w:id="98" w:name="_Toc30899498"/>
      <w:bookmarkStart w:id="99" w:name="_Toc374089780"/>
      <w:r w:rsidRPr="00917718">
        <w:rPr>
          <w:color w:val="31849B"/>
          <w:sz w:val="28"/>
          <w:szCs w:val="28"/>
        </w:rPr>
        <w:t>Selection Process</w:t>
      </w:r>
      <w:bookmarkEnd w:id="93"/>
      <w:bookmarkEnd w:id="94"/>
      <w:bookmarkEnd w:id="95"/>
      <w:bookmarkEnd w:id="96"/>
      <w:bookmarkEnd w:id="97"/>
      <w:bookmarkEnd w:id="98"/>
      <w:r w:rsidR="00FC4D5F" w:rsidRPr="00917718">
        <w:rPr>
          <w:color w:val="31849B"/>
          <w:sz w:val="28"/>
          <w:szCs w:val="28"/>
        </w:rPr>
        <w:t>.</w:t>
      </w:r>
      <w:bookmarkEnd w:id="99"/>
    </w:p>
    <w:p w:rsidR="00AA7FDB" w:rsidRPr="00917718" w:rsidRDefault="00AA7FDB" w:rsidP="008A306D">
      <w:pPr>
        <w:pStyle w:val="BodyText"/>
        <w:numPr>
          <w:ilvl w:val="1"/>
          <w:numId w:val="13"/>
        </w:numPr>
        <w:spacing w:after="0"/>
        <w:jc w:val="both"/>
        <w:rPr>
          <w:rFonts w:ascii="Arial" w:hAnsi="Arial" w:cs="Arial"/>
        </w:rPr>
      </w:pPr>
      <w:r w:rsidRPr="00917718">
        <w:rPr>
          <w:rFonts w:ascii="Arial" w:hAnsi="Arial" w:cs="Arial"/>
          <w:b/>
          <w:color w:val="31849B" w:themeColor="accent5" w:themeShade="BF"/>
        </w:rPr>
        <w:t xml:space="preserve"> </w:t>
      </w:r>
      <w:r w:rsidRPr="00917718">
        <w:rPr>
          <w:rFonts w:ascii="Arial" w:hAnsi="Arial" w:cs="Arial"/>
          <w:b/>
          <w:color w:val="31849B" w:themeColor="accent5" w:themeShade="BF"/>
        </w:rPr>
        <w:tab/>
      </w:r>
      <w:r w:rsidR="00716672" w:rsidRPr="00917718">
        <w:rPr>
          <w:rFonts w:ascii="Arial" w:hAnsi="Arial" w:cs="Arial"/>
          <w:b/>
          <w:color w:val="31849B" w:themeColor="accent5" w:themeShade="BF"/>
        </w:rPr>
        <w:t xml:space="preserve">Initial </w:t>
      </w:r>
      <w:r w:rsidR="007D1FD6" w:rsidRPr="00917718">
        <w:rPr>
          <w:rFonts w:ascii="Arial" w:hAnsi="Arial" w:cs="Arial"/>
          <w:b/>
          <w:color w:val="31849B" w:themeColor="accent5" w:themeShade="BF"/>
        </w:rPr>
        <w:t>Screening</w:t>
      </w:r>
      <w:r w:rsidR="00716672" w:rsidRPr="00917718">
        <w:rPr>
          <w:rFonts w:ascii="Arial" w:hAnsi="Arial" w:cs="Arial"/>
          <w:color w:val="31849B" w:themeColor="accent5" w:themeShade="BF"/>
        </w:rPr>
        <w:t xml:space="preserve">: </w:t>
      </w:r>
    </w:p>
    <w:p w:rsidR="00153F1D" w:rsidRPr="00917718" w:rsidRDefault="00EE26AD" w:rsidP="001A0C7D">
      <w:pPr>
        <w:pStyle w:val="BodyText"/>
        <w:spacing w:after="0"/>
        <w:ind w:left="720"/>
        <w:jc w:val="both"/>
        <w:rPr>
          <w:rFonts w:ascii="Arial" w:hAnsi="Arial" w:cs="Arial"/>
        </w:rPr>
      </w:pPr>
      <w:r w:rsidRPr="00917718">
        <w:rPr>
          <w:rFonts w:ascii="Arial" w:hAnsi="Arial" w:cs="Arial"/>
        </w:rPr>
        <w:t xml:space="preserve">The </w:t>
      </w:r>
      <w:r w:rsidR="00153F1D" w:rsidRPr="00917718">
        <w:rPr>
          <w:rFonts w:ascii="Arial" w:hAnsi="Arial" w:cs="Arial"/>
        </w:rPr>
        <w:t xml:space="preserve">City will </w:t>
      </w:r>
      <w:r w:rsidR="00716672" w:rsidRPr="00917718">
        <w:rPr>
          <w:rFonts w:ascii="Arial" w:hAnsi="Arial" w:cs="Arial"/>
        </w:rPr>
        <w:t xml:space="preserve">review </w:t>
      </w:r>
      <w:r w:rsidR="00153F1D" w:rsidRPr="00917718">
        <w:rPr>
          <w:rFonts w:ascii="Arial" w:hAnsi="Arial" w:cs="Arial"/>
        </w:rPr>
        <w:t xml:space="preserve">responses </w:t>
      </w:r>
      <w:r w:rsidR="000C525C" w:rsidRPr="00917718">
        <w:rPr>
          <w:rFonts w:ascii="Arial" w:hAnsi="Arial" w:cs="Arial"/>
        </w:rPr>
        <w:t xml:space="preserve">for </w:t>
      </w:r>
      <w:r w:rsidR="00255597" w:rsidRPr="00917718">
        <w:rPr>
          <w:rFonts w:ascii="Arial" w:hAnsi="Arial" w:cs="Arial"/>
        </w:rPr>
        <w:t>responsiveness and responsibility.</w:t>
      </w:r>
      <w:r w:rsidR="001A0C7D">
        <w:rPr>
          <w:rFonts w:ascii="Arial" w:hAnsi="Arial" w:cs="Arial"/>
        </w:rPr>
        <w:t xml:space="preserve">  </w:t>
      </w:r>
      <w:r w:rsidR="000C525C" w:rsidRPr="00917718">
        <w:rPr>
          <w:rFonts w:ascii="Arial" w:hAnsi="Arial" w:cs="Arial"/>
        </w:rPr>
        <w:t xml:space="preserve">Those found </w:t>
      </w:r>
      <w:r w:rsidR="00255597" w:rsidRPr="00917718">
        <w:rPr>
          <w:rFonts w:ascii="Arial" w:hAnsi="Arial" w:cs="Arial"/>
        </w:rPr>
        <w:t xml:space="preserve">responsive and responsible </w:t>
      </w:r>
      <w:r w:rsidR="000C525C" w:rsidRPr="00917718">
        <w:rPr>
          <w:rFonts w:ascii="Arial" w:hAnsi="Arial" w:cs="Arial"/>
        </w:rPr>
        <w:t xml:space="preserve">based on </w:t>
      </w:r>
      <w:r w:rsidR="00153F1D" w:rsidRPr="00917718">
        <w:rPr>
          <w:rFonts w:ascii="Arial" w:hAnsi="Arial" w:cs="Arial"/>
        </w:rPr>
        <w:t xml:space="preserve">an </w:t>
      </w:r>
      <w:r w:rsidR="000C525C" w:rsidRPr="00917718">
        <w:rPr>
          <w:rFonts w:ascii="Arial" w:hAnsi="Arial" w:cs="Arial"/>
        </w:rPr>
        <w:t xml:space="preserve">initial review </w:t>
      </w:r>
      <w:r w:rsidR="00255597" w:rsidRPr="00917718">
        <w:rPr>
          <w:rFonts w:ascii="Arial" w:hAnsi="Arial" w:cs="Arial"/>
        </w:rPr>
        <w:t>shall pr</w:t>
      </w:r>
      <w:r w:rsidR="00255597" w:rsidRPr="00917718">
        <w:rPr>
          <w:rFonts w:ascii="Arial" w:hAnsi="Arial" w:cs="Arial"/>
          <w:shd w:val="clear" w:color="auto" w:fill="FFFFFF"/>
        </w:rPr>
        <w:t>oceed to Step 2.</w:t>
      </w:r>
      <w:r w:rsidR="00482742" w:rsidRPr="00917718">
        <w:rPr>
          <w:rFonts w:ascii="Arial" w:hAnsi="Arial" w:cs="Arial"/>
          <w:shd w:val="clear" w:color="auto" w:fill="FFFFFF"/>
        </w:rPr>
        <w:t xml:space="preserve"> </w:t>
      </w:r>
      <w:r w:rsidR="00897D93" w:rsidRPr="00917718">
        <w:rPr>
          <w:rFonts w:ascii="Arial" w:hAnsi="Arial" w:cs="Arial"/>
          <w:shd w:val="clear" w:color="auto" w:fill="FFFFFF"/>
        </w:rPr>
        <w:t xml:space="preserve"> </w:t>
      </w:r>
      <w:r w:rsidR="00B54101" w:rsidRPr="00917718">
        <w:rPr>
          <w:rFonts w:ascii="Arial" w:hAnsi="Arial" w:cs="Arial"/>
          <w:shd w:val="clear" w:color="auto" w:fill="FFFFFF"/>
        </w:rPr>
        <w:t xml:space="preserve">Equal Benefits, Minimum Qualifications, </w:t>
      </w:r>
      <w:r w:rsidR="004033B4" w:rsidRPr="00917718">
        <w:rPr>
          <w:rFonts w:ascii="Arial" w:hAnsi="Arial" w:cs="Arial"/>
          <w:shd w:val="clear" w:color="auto" w:fill="FFFFFF"/>
        </w:rPr>
        <w:t xml:space="preserve">an </w:t>
      </w:r>
      <w:r w:rsidR="00B54101" w:rsidRPr="00917718">
        <w:rPr>
          <w:rFonts w:ascii="Arial" w:hAnsi="Arial" w:cs="Arial"/>
          <w:shd w:val="clear" w:color="auto" w:fill="FFFFFF"/>
        </w:rPr>
        <w:t>Inclusion Plan, satisfactory past performance if applicable, satisfactory financial responsibility and other elements are screened in this Step.</w:t>
      </w:r>
    </w:p>
    <w:p w:rsidR="00095DD7" w:rsidRDefault="00095DD7" w:rsidP="008A306D">
      <w:pPr>
        <w:pStyle w:val="BodyText"/>
        <w:spacing w:after="0"/>
        <w:ind w:left="720"/>
        <w:jc w:val="both"/>
        <w:rPr>
          <w:rFonts w:ascii="Arial" w:hAnsi="Arial" w:cs="Arial"/>
        </w:rPr>
      </w:pPr>
      <w:r>
        <w:rPr>
          <w:rFonts w:ascii="Arial" w:hAnsi="Arial" w:cs="Arial"/>
        </w:rPr>
        <w:br w:type="page"/>
      </w:r>
    </w:p>
    <w:p w:rsidR="00AA7FDB" w:rsidRPr="00917718" w:rsidRDefault="00AA7FDB" w:rsidP="008A306D">
      <w:pPr>
        <w:pStyle w:val="BodyText"/>
        <w:spacing w:after="0"/>
        <w:ind w:left="720"/>
        <w:jc w:val="both"/>
        <w:rPr>
          <w:rFonts w:ascii="Arial" w:hAnsi="Arial" w:cs="Arial"/>
        </w:rPr>
      </w:pPr>
    </w:p>
    <w:p w:rsidR="00AA7FDB" w:rsidRPr="00917718" w:rsidRDefault="00AA7FDB" w:rsidP="008A306D">
      <w:pPr>
        <w:numPr>
          <w:ilvl w:val="1"/>
          <w:numId w:val="13"/>
        </w:numPr>
        <w:jc w:val="both"/>
        <w:rPr>
          <w:rFonts w:ascii="Arial" w:hAnsi="Arial" w:cs="Arial"/>
        </w:rPr>
      </w:pPr>
      <w:r w:rsidRPr="00917718">
        <w:rPr>
          <w:rFonts w:ascii="Arial" w:hAnsi="Arial" w:cs="Arial"/>
          <w:b/>
          <w:color w:val="31849B" w:themeColor="accent5" w:themeShade="BF"/>
        </w:rPr>
        <w:t xml:space="preserve"> </w:t>
      </w:r>
      <w:r w:rsidRPr="00917718">
        <w:rPr>
          <w:rFonts w:ascii="Arial" w:hAnsi="Arial" w:cs="Arial"/>
          <w:b/>
          <w:color w:val="31849B" w:themeColor="accent5" w:themeShade="BF"/>
        </w:rPr>
        <w:tab/>
      </w:r>
      <w:r w:rsidR="00716672" w:rsidRPr="00917718">
        <w:rPr>
          <w:rFonts w:ascii="Arial" w:hAnsi="Arial" w:cs="Arial"/>
          <w:b/>
          <w:color w:val="31849B" w:themeColor="accent5" w:themeShade="BF"/>
        </w:rPr>
        <w:t>Proposal</w:t>
      </w:r>
      <w:r w:rsidR="00255597" w:rsidRPr="00917718">
        <w:rPr>
          <w:rFonts w:ascii="Arial" w:hAnsi="Arial" w:cs="Arial"/>
          <w:b/>
          <w:color w:val="31849B" w:themeColor="accent5" w:themeShade="BF"/>
        </w:rPr>
        <w:t xml:space="preserve"> Evaluation</w:t>
      </w:r>
      <w:r w:rsidR="00716672" w:rsidRPr="00917718">
        <w:rPr>
          <w:rFonts w:ascii="Arial" w:hAnsi="Arial" w:cs="Arial"/>
          <w:b/>
          <w:color w:val="31849B" w:themeColor="accent5" w:themeShade="BF"/>
        </w:rPr>
        <w:t xml:space="preserve">: </w:t>
      </w:r>
      <w:r w:rsidR="00255597" w:rsidRPr="00917718">
        <w:rPr>
          <w:rFonts w:ascii="Arial" w:hAnsi="Arial" w:cs="Arial"/>
          <w:b/>
          <w:color w:val="31849B" w:themeColor="accent5" w:themeShade="BF"/>
        </w:rPr>
        <w:t xml:space="preserve"> </w:t>
      </w:r>
    </w:p>
    <w:p w:rsidR="002027D6" w:rsidRPr="00917718" w:rsidRDefault="00255597" w:rsidP="008A306D">
      <w:pPr>
        <w:ind w:left="720"/>
        <w:jc w:val="both"/>
        <w:rPr>
          <w:rFonts w:ascii="Arial" w:hAnsi="Arial" w:cs="Arial"/>
        </w:rPr>
      </w:pPr>
      <w:r w:rsidRPr="00917718">
        <w:rPr>
          <w:rFonts w:ascii="Arial" w:hAnsi="Arial" w:cs="Arial"/>
        </w:rPr>
        <w:t xml:space="preserve">The City </w:t>
      </w:r>
      <w:r w:rsidR="000C525C" w:rsidRPr="00917718">
        <w:rPr>
          <w:rFonts w:ascii="Arial" w:hAnsi="Arial" w:cs="Arial"/>
        </w:rPr>
        <w:t xml:space="preserve">will </w:t>
      </w:r>
      <w:r w:rsidRPr="00917718">
        <w:rPr>
          <w:rFonts w:ascii="Arial" w:hAnsi="Arial" w:cs="Arial"/>
        </w:rPr>
        <w:t>evaluate</w:t>
      </w:r>
      <w:r w:rsidR="00716672" w:rsidRPr="00917718">
        <w:rPr>
          <w:rFonts w:ascii="Arial" w:hAnsi="Arial" w:cs="Arial"/>
        </w:rPr>
        <w:t xml:space="preserve"> proposals using the criteria</w:t>
      </w:r>
      <w:r w:rsidR="006426C8" w:rsidRPr="00917718">
        <w:rPr>
          <w:rFonts w:ascii="Arial" w:hAnsi="Arial" w:cs="Arial"/>
        </w:rPr>
        <w:t xml:space="preserve"> below</w:t>
      </w:r>
      <w:r w:rsidR="00716672" w:rsidRPr="00917718">
        <w:rPr>
          <w:rFonts w:ascii="Arial" w:hAnsi="Arial" w:cs="Arial"/>
        </w:rPr>
        <w:t xml:space="preserve">. </w:t>
      </w:r>
      <w:r w:rsidR="00DD0253" w:rsidRPr="00917718">
        <w:rPr>
          <w:rFonts w:ascii="Arial" w:hAnsi="Arial" w:cs="Arial"/>
        </w:rPr>
        <w:t>Responses will be evaluated and ranked</w:t>
      </w:r>
      <w:r w:rsidR="00B17868" w:rsidRPr="00917718">
        <w:rPr>
          <w:rFonts w:ascii="Arial" w:hAnsi="Arial" w:cs="Arial"/>
        </w:rPr>
        <w:t xml:space="preserve"> or scored</w:t>
      </w:r>
      <w:r w:rsidR="00DD0253" w:rsidRPr="00917718">
        <w:rPr>
          <w:rFonts w:ascii="Arial" w:hAnsi="Arial" w:cs="Arial"/>
        </w:rPr>
        <w:t xml:space="preserve">.  </w:t>
      </w:r>
    </w:p>
    <w:p w:rsidR="00532936" w:rsidRPr="00917718" w:rsidRDefault="00532936" w:rsidP="008A306D">
      <w:pPr>
        <w:tabs>
          <w:tab w:val="left" w:pos="360"/>
        </w:tabs>
        <w:jc w:val="both"/>
        <w:rPr>
          <w:rFonts w:ascii="Arial" w:hAnsi="Arial" w:cs="Arial"/>
          <w:b/>
          <w:sz w:val="22"/>
          <w:szCs w:val="22"/>
        </w:rPr>
      </w:pPr>
      <w:r w:rsidRPr="00917718">
        <w:rPr>
          <w:rFonts w:ascii="Arial" w:hAnsi="Arial" w:cs="Arial"/>
          <w:b/>
          <w:sz w:val="22"/>
          <w:szCs w:val="22"/>
        </w:rPr>
        <w:tab/>
      </w:r>
    </w:p>
    <w:tbl>
      <w:tblPr>
        <w:tblW w:w="8190" w:type="dxa"/>
        <w:tblInd w:w="82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1E0" w:firstRow="1" w:lastRow="1" w:firstColumn="1" w:lastColumn="1" w:noHBand="0" w:noVBand="0"/>
      </w:tblPr>
      <w:tblGrid>
        <w:gridCol w:w="6300"/>
        <w:gridCol w:w="1890"/>
      </w:tblGrid>
      <w:tr w:rsidR="00565C06" w:rsidRPr="00917718" w:rsidTr="00917718">
        <w:tc>
          <w:tcPr>
            <w:tcW w:w="6300" w:type="dxa"/>
            <w:shd w:val="clear" w:color="auto" w:fill="DAEEF3" w:themeFill="accent5" w:themeFillTint="33"/>
          </w:tcPr>
          <w:p w:rsidR="00565C06" w:rsidRPr="00917718" w:rsidRDefault="00565C06" w:rsidP="008A306D">
            <w:pPr>
              <w:tabs>
                <w:tab w:val="left" w:pos="360"/>
              </w:tabs>
              <w:jc w:val="both"/>
              <w:rPr>
                <w:rFonts w:ascii="Arial" w:hAnsi="Arial" w:cs="Arial"/>
              </w:rPr>
            </w:pPr>
            <w:r w:rsidRPr="00917718">
              <w:rPr>
                <w:rFonts w:ascii="Arial" w:hAnsi="Arial" w:cs="Arial"/>
              </w:rPr>
              <w:t>Experience</w:t>
            </w:r>
          </w:p>
        </w:tc>
        <w:tc>
          <w:tcPr>
            <w:tcW w:w="1890" w:type="dxa"/>
            <w:shd w:val="clear" w:color="auto" w:fill="DAEEF3" w:themeFill="accent5" w:themeFillTint="33"/>
          </w:tcPr>
          <w:p w:rsidR="00565C06" w:rsidRPr="00917718" w:rsidRDefault="000A2085" w:rsidP="008A306D">
            <w:pPr>
              <w:tabs>
                <w:tab w:val="left" w:pos="360"/>
              </w:tabs>
              <w:jc w:val="both"/>
              <w:rPr>
                <w:rFonts w:ascii="Arial" w:hAnsi="Arial" w:cs="Arial"/>
                <w:b/>
              </w:rPr>
            </w:pPr>
            <w:r w:rsidRPr="00917718">
              <w:rPr>
                <w:rFonts w:ascii="Arial" w:hAnsi="Arial" w:cs="Arial"/>
                <w:b/>
              </w:rPr>
              <w:t>45 points</w:t>
            </w:r>
          </w:p>
        </w:tc>
      </w:tr>
      <w:tr w:rsidR="00565C06" w:rsidRPr="00917718" w:rsidTr="00917718">
        <w:tc>
          <w:tcPr>
            <w:tcW w:w="6300" w:type="dxa"/>
            <w:shd w:val="clear" w:color="auto" w:fill="DAEEF3" w:themeFill="accent5" w:themeFillTint="33"/>
          </w:tcPr>
          <w:p w:rsidR="00565C06" w:rsidRPr="00917718" w:rsidRDefault="00565C06" w:rsidP="008A306D">
            <w:pPr>
              <w:tabs>
                <w:tab w:val="left" w:pos="360"/>
              </w:tabs>
              <w:jc w:val="both"/>
              <w:rPr>
                <w:rFonts w:ascii="Arial" w:hAnsi="Arial" w:cs="Arial"/>
              </w:rPr>
            </w:pPr>
            <w:r w:rsidRPr="00917718">
              <w:rPr>
                <w:rFonts w:ascii="Arial" w:hAnsi="Arial" w:cs="Arial"/>
              </w:rPr>
              <w:t>Proposed Deliver</w:t>
            </w:r>
            <w:r w:rsidR="000A2085" w:rsidRPr="00917718">
              <w:rPr>
                <w:rFonts w:ascii="Arial" w:hAnsi="Arial" w:cs="Arial"/>
              </w:rPr>
              <w:t>y of</w:t>
            </w:r>
            <w:r w:rsidRPr="00917718">
              <w:rPr>
                <w:rFonts w:ascii="Arial" w:hAnsi="Arial" w:cs="Arial"/>
              </w:rPr>
              <w:t xml:space="preserve"> Services</w:t>
            </w:r>
          </w:p>
        </w:tc>
        <w:tc>
          <w:tcPr>
            <w:tcW w:w="1890" w:type="dxa"/>
            <w:shd w:val="clear" w:color="auto" w:fill="DAEEF3" w:themeFill="accent5" w:themeFillTint="33"/>
          </w:tcPr>
          <w:p w:rsidR="00565C06" w:rsidRPr="00917718" w:rsidRDefault="000A2085" w:rsidP="008A306D">
            <w:pPr>
              <w:tabs>
                <w:tab w:val="left" w:pos="360"/>
              </w:tabs>
              <w:jc w:val="both"/>
              <w:rPr>
                <w:rFonts w:ascii="Arial" w:hAnsi="Arial" w:cs="Arial"/>
                <w:b/>
              </w:rPr>
            </w:pPr>
            <w:r w:rsidRPr="00917718">
              <w:rPr>
                <w:rFonts w:ascii="Arial" w:hAnsi="Arial" w:cs="Arial"/>
                <w:b/>
              </w:rPr>
              <w:t>35 points</w:t>
            </w:r>
          </w:p>
        </w:tc>
      </w:tr>
      <w:tr w:rsidR="000A2085" w:rsidRPr="00917718" w:rsidTr="00917718">
        <w:tc>
          <w:tcPr>
            <w:tcW w:w="6300" w:type="dxa"/>
            <w:shd w:val="clear" w:color="auto" w:fill="DAEEF3" w:themeFill="accent5" w:themeFillTint="33"/>
          </w:tcPr>
          <w:p w:rsidR="000A2085" w:rsidRPr="00917718" w:rsidRDefault="000A2085" w:rsidP="008A306D">
            <w:pPr>
              <w:tabs>
                <w:tab w:val="left" w:pos="360"/>
              </w:tabs>
              <w:jc w:val="both"/>
              <w:rPr>
                <w:rFonts w:ascii="Arial" w:hAnsi="Arial" w:cs="Arial"/>
              </w:rPr>
            </w:pPr>
            <w:r w:rsidRPr="00917718">
              <w:rPr>
                <w:rFonts w:ascii="Arial" w:hAnsi="Arial" w:cs="Arial"/>
              </w:rPr>
              <w:t>Inclusion Plan</w:t>
            </w:r>
          </w:p>
        </w:tc>
        <w:tc>
          <w:tcPr>
            <w:tcW w:w="1890" w:type="dxa"/>
            <w:shd w:val="clear" w:color="auto" w:fill="DAEEF3" w:themeFill="accent5" w:themeFillTint="33"/>
          </w:tcPr>
          <w:p w:rsidR="000A2085" w:rsidRPr="00917718" w:rsidRDefault="000A2085" w:rsidP="008A306D">
            <w:pPr>
              <w:tabs>
                <w:tab w:val="left" w:pos="360"/>
              </w:tabs>
              <w:jc w:val="both"/>
              <w:rPr>
                <w:rFonts w:ascii="Arial" w:hAnsi="Arial" w:cs="Arial"/>
                <w:b/>
              </w:rPr>
            </w:pPr>
            <w:r w:rsidRPr="00917718">
              <w:rPr>
                <w:rFonts w:ascii="Arial" w:hAnsi="Arial" w:cs="Arial"/>
                <w:b/>
              </w:rPr>
              <w:t>10 points</w:t>
            </w:r>
          </w:p>
        </w:tc>
      </w:tr>
      <w:tr w:rsidR="00565C06" w:rsidRPr="00917718" w:rsidTr="00917718">
        <w:tc>
          <w:tcPr>
            <w:tcW w:w="6300" w:type="dxa"/>
            <w:shd w:val="clear" w:color="auto" w:fill="DAEEF3" w:themeFill="accent5" w:themeFillTint="33"/>
          </w:tcPr>
          <w:p w:rsidR="00565C06" w:rsidRPr="00917718" w:rsidRDefault="00565C06" w:rsidP="008A306D">
            <w:pPr>
              <w:tabs>
                <w:tab w:val="left" w:pos="360"/>
              </w:tabs>
              <w:jc w:val="both"/>
              <w:rPr>
                <w:rFonts w:ascii="Arial" w:hAnsi="Arial" w:cs="Arial"/>
              </w:rPr>
            </w:pPr>
            <w:r w:rsidRPr="00917718">
              <w:rPr>
                <w:rFonts w:ascii="Arial" w:hAnsi="Arial" w:cs="Arial"/>
              </w:rPr>
              <w:t>Cost Proposal</w:t>
            </w:r>
            <w:r w:rsidRPr="00917718">
              <w:rPr>
                <w:rFonts w:ascii="Arial" w:hAnsi="Arial" w:cs="Arial"/>
                <w:shd w:val="clear" w:color="auto" w:fill="FFCCFF"/>
              </w:rPr>
              <w:t xml:space="preserve"> </w:t>
            </w:r>
          </w:p>
        </w:tc>
        <w:tc>
          <w:tcPr>
            <w:tcW w:w="1890" w:type="dxa"/>
            <w:shd w:val="clear" w:color="auto" w:fill="DAEEF3" w:themeFill="accent5" w:themeFillTint="33"/>
          </w:tcPr>
          <w:p w:rsidR="00565C06" w:rsidRPr="00917718" w:rsidRDefault="00565C06" w:rsidP="008A306D">
            <w:pPr>
              <w:tabs>
                <w:tab w:val="left" w:pos="360"/>
              </w:tabs>
              <w:jc w:val="both"/>
              <w:rPr>
                <w:rFonts w:ascii="Arial" w:hAnsi="Arial" w:cs="Arial"/>
                <w:b/>
              </w:rPr>
            </w:pPr>
            <w:r w:rsidRPr="00917718">
              <w:rPr>
                <w:rFonts w:ascii="Arial" w:hAnsi="Arial" w:cs="Arial"/>
                <w:b/>
              </w:rPr>
              <w:t>10</w:t>
            </w:r>
            <w:r w:rsidR="000A2085" w:rsidRPr="00917718">
              <w:rPr>
                <w:rFonts w:ascii="Arial" w:hAnsi="Arial" w:cs="Arial"/>
                <w:b/>
              </w:rPr>
              <w:t xml:space="preserve"> points</w:t>
            </w:r>
          </w:p>
        </w:tc>
      </w:tr>
    </w:tbl>
    <w:p w:rsidR="00565C06" w:rsidRPr="00917718" w:rsidRDefault="00565C06" w:rsidP="008A306D">
      <w:pPr>
        <w:tabs>
          <w:tab w:val="left" w:pos="360"/>
        </w:tabs>
        <w:jc w:val="both"/>
        <w:rPr>
          <w:rFonts w:ascii="Arial" w:hAnsi="Arial" w:cs="Arial"/>
          <w:b/>
          <w:sz w:val="22"/>
          <w:szCs w:val="22"/>
        </w:rPr>
      </w:pPr>
    </w:p>
    <w:p w:rsidR="00AA7FDB" w:rsidRPr="00917718" w:rsidRDefault="00AA7FDB" w:rsidP="008A306D">
      <w:pPr>
        <w:pStyle w:val="BodyText"/>
        <w:numPr>
          <w:ilvl w:val="1"/>
          <w:numId w:val="13"/>
        </w:numPr>
        <w:spacing w:after="0"/>
        <w:jc w:val="both"/>
        <w:rPr>
          <w:rFonts w:ascii="Arial" w:hAnsi="Arial" w:cs="Arial"/>
          <w:b/>
        </w:rPr>
      </w:pPr>
      <w:r w:rsidRPr="00917718">
        <w:rPr>
          <w:rFonts w:ascii="Arial" w:hAnsi="Arial" w:cs="Arial"/>
          <w:b/>
        </w:rPr>
        <w:t xml:space="preserve"> </w:t>
      </w:r>
      <w:r w:rsidRPr="00917718">
        <w:rPr>
          <w:rFonts w:ascii="Arial" w:hAnsi="Arial" w:cs="Arial"/>
          <w:b/>
        </w:rPr>
        <w:tab/>
      </w:r>
      <w:r w:rsidR="00DD0253" w:rsidRPr="00917718">
        <w:rPr>
          <w:rFonts w:ascii="Arial" w:hAnsi="Arial" w:cs="Arial"/>
          <w:b/>
          <w:color w:val="31849B" w:themeColor="accent5" w:themeShade="BF"/>
        </w:rPr>
        <w:t>Interviews</w:t>
      </w:r>
      <w:r w:rsidR="00856109" w:rsidRPr="00917718">
        <w:rPr>
          <w:rFonts w:ascii="Arial" w:hAnsi="Arial" w:cs="Arial"/>
          <w:b/>
          <w:color w:val="31849B" w:themeColor="accent5" w:themeShade="BF"/>
        </w:rPr>
        <w:t>:</w:t>
      </w:r>
      <w:r w:rsidR="00856109" w:rsidRPr="00917718">
        <w:rPr>
          <w:rFonts w:ascii="Arial" w:hAnsi="Arial" w:cs="Arial"/>
          <w:b/>
        </w:rPr>
        <w:t xml:space="preserve"> </w:t>
      </w:r>
    </w:p>
    <w:p w:rsidR="008F01FD" w:rsidRDefault="00DD0253" w:rsidP="008A306D">
      <w:pPr>
        <w:pStyle w:val="BodyText"/>
        <w:spacing w:after="0"/>
        <w:ind w:left="720"/>
        <w:jc w:val="both"/>
        <w:rPr>
          <w:rFonts w:ascii="Arial" w:hAnsi="Arial" w:cs="Arial"/>
        </w:rPr>
      </w:pPr>
      <w:r w:rsidRPr="00917718">
        <w:rPr>
          <w:rFonts w:ascii="Arial" w:hAnsi="Arial" w:cs="Arial"/>
        </w:rPr>
        <w:t>The City may interview top ranked firms that are most competitive. If interviews are conducted, rankings of firms shall be determined by the City, using the combined results of interviews and proposal submittals.</w:t>
      </w:r>
      <w:r w:rsidR="008F01FD" w:rsidRPr="00917718">
        <w:rPr>
          <w:rFonts w:ascii="Arial" w:hAnsi="Arial" w:cs="Arial"/>
        </w:rPr>
        <w:t xml:space="preserve">  </w:t>
      </w:r>
      <w:r w:rsidR="00C722E7" w:rsidRPr="00917718">
        <w:rPr>
          <w:rFonts w:ascii="Arial" w:hAnsi="Arial" w:cs="Arial"/>
        </w:rPr>
        <w:t>Consultant</w:t>
      </w:r>
      <w:r w:rsidR="009E76F3" w:rsidRPr="00917718">
        <w:rPr>
          <w:rFonts w:ascii="Arial" w:hAnsi="Arial" w:cs="Arial"/>
        </w:rPr>
        <w:t xml:space="preserve">s invited to interview are to bring the assigned Project Manager named by the </w:t>
      </w:r>
      <w:r w:rsidR="00C722E7" w:rsidRPr="00917718">
        <w:rPr>
          <w:rFonts w:ascii="Arial" w:hAnsi="Arial" w:cs="Arial"/>
        </w:rPr>
        <w:t>Consultant</w:t>
      </w:r>
      <w:r w:rsidR="009E76F3" w:rsidRPr="00917718">
        <w:rPr>
          <w:rFonts w:ascii="Arial" w:hAnsi="Arial" w:cs="Arial"/>
        </w:rPr>
        <w:t xml:space="preserve"> in the Proposal, and may bring other key personnel named in the Proposal. The </w:t>
      </w:r>
      <w:r w:rsidR="00C722E7" w:rsidRPr="00917718">
        <w:rPr>
          <w:rFonts w:ascii="Arial" w:hAnsi="Arial" w:cs="Arial"/>
        </w:rPr>
        <w:t>Consultant</w:t>
      </w:r>
      <w:r w:rsidR="009E76F3" w:rsidRPr="00917718">
        <w:rPr>
          <w:rFonts w:ascii="Arial" w:hAnsi="Arial" w:cs="Arial"/>
        </w:rPr>
        <w:t xml:space="preserve"> shall not</w:t>
      </w:r>
      <w:r w:rsidR="00DC0B94" w:rsidRPr="00917718">
        <w:rPr>
          <w:rFonts w:ascii="Arial" w:hAnsi="Arial" w:cs="Arial"/>
        </w:rPr>
        <w:t xml:space="preserve"> </w:t>
      </w:r>
      <w:r w:rsidR="009E76F3" w:rsidRPr="00917718">
        <w:rPr>
          <w:rFonts w:ascii="Arial" w:hAnsi="Arial" w:cs="Arial"/>
        </w:rPr>
        <w:t>bring individual</w:t>
      </w:r>
      <w:r w:rsidR="00DC0B94" w:rsidRPr="00917718">
        <w:rPr>
          <w:rFonts w:ascii="Arial" w:hAnsi="Arial" w:cs="Arial"/>
        </w:rPr>
        <w:t>s</w:t>
      </w:r>
      <w:r w:rsidR="009E76F3" w:rsidRPr="00917718">
        <w:rPr>
          <w:rFonts w:ascii="Arial" w:hAnsi="Arial" w:cs="Arial"/>
        </w:rPr>
        <w:t xml:space="preserve"> who </w:t>
      </w:r>
      <w:r w:rsidR="00DC0B94" w:rsidRPr="00917718">
        <w:rPr>
          <w:rFonts w:ascii="Arial" w:hAnsi="Arial" w:cs="Arial"/>
        </w:rPr>
        <w:t xml:space="preserve">do </w:t>
      </w:r>
      <w:r w:rsidR="009E76F3" w:rsidRPr="00917718">
        <w:rPr>
          <w:rFonts w:ascii="Arial" w:hAnsi="Arial" w:cs="Arial"/>
        </w:rPr>
        <w:t xml:space="preserve">not work for the </w:t>
      </w:r>
      <w:r w:rsidR="00C722E7" w:rsidRPr="00917718">
        <w:rPr>
          <w:rFonts w:ascii="Arial" w:hAnsi="Arial" w:cs="Arial"/>
        </w:rPr>
        <w:t>Consultant</w:t>
      </w:r>
      <w:r w:rsidR="009E76F3" w:rsidRPr="00917718">
        <w:rPr>
          <w:rFonts w:ascii="Arial" w:hAnsi="Arial" w:cs="Arial"/>
        </w:rPr>
        <w:t xml:space="preserve"> or </w:t>
      </w:r>
      <w:r w:rsidR="00DC0B94" w:rsidRPr="00917718">
        <w:rPr>
          <w:rFonts w:ascii="Arial" w:hAnsi="Arial" w:cs="Arial"/>
        </w:rPr>
        <w:t>are on the project team without</w:t>
      </w:r>
      <w:r w:rsidR="009E76F3" w:rsidRPr="00917718">
        <w:rPr>
          <w:rFonts w:ascii="Arial" w:hAnsi="Arial" w:cs="Arial"/>
        </w:rPr>
        <w:t xml:space="preserve"> </w:t>
      </w:r>
      <w:r w:rsidR="00D26E59" w:rsidRPr="00917718">
        <w:rPr>
          <w:rFonts w:ascii="Arial" w:hAnsi="Arial" w:cs="Arial"/>
        </w:rPr>
        <w:t>advance</w:t>
      </w:r>
      <w:r w:rsidR="009E76F3" w:rsidRPr="00917718">
        <w:rPr>
          <w:rFonts w:ascii="Arial" w:hAnsi="Arial" w:cs="Arial"/>
        </w:rPr>
        <w:t xml:space="preserve"> authorization by the City </w:t>
      </w:r>
      <w:r w:rsidR="00C722E7" w:rsidRPr="00917718">
        <w:rPr>
          <w:rFonts w:ascii="Arial" w:hAnsi="Arial" w:cs="Arial"/>
        </w:rPr>
        <w:t>Project Manager</w:t>
      </w:r>
      <w:r w:rsidR="009E76F3" w:rsidRPr="00917718">
        <w:rPr>
          <w:rFonts w:ascii="Arial" w:hAnsi="Arial" w:cs="Arial"/>
        </w:rPr>
        <w:t>.</w:t>
      </w:r>
      <w:r w:rsidR="008F01FD" w:rsidRPr="00917718">
        <w:rPr>
          <w:rFonts w:ascii="Arial" w:hAnsi="Arial" w:cs="Arial"/>
          <w:b/>
        </w:rPr>
        <w:t xml:space="preserve"> </w:t>
      </w:r>
    </w:p>
    <w:p w:rsidR="00187757" w:rsidRPr="00917718" w:rsidRDefault="00187757" w:rsidP="008A306D">
      <w:pPr>
        <w:pStyle w:val="BodyText"/>
        <w:spacing w:after="0"/>
        <w:ind w:left="720"/>
        <w:jc w:val="both"/>
        <w:rPr>
          <w:rFonts w:ascii="Arial" w:hAnsi="Arial" w:cs="Arial"/>
          <w:b/>
        </w:rPr>
      </w:pPr>
    </w:p>
    <w:p w:rsidR="00AA7FDB" w:rsidRPr="00917718" w:rsidRDefault="00AA7FDB" w:rsidP="008A306D">
      <w:pPr>
        <w:pStyle w:val="BodyText"/>
        <w:numPr>
          <w:ilvl w:val="1"/>
          <w:numId w:val="13"/>
        </w:numPr>
        <w:spacing w:after="0"/>
        <w:jc w:val="both"/>
        <w:rPr>
          <w:rFonts w:ascii="Arial" w:hAnsi="Arial" w:cs="Arial"/>
        </w:rPr>
      </w:pPr>
      <w:r w:rsidRPr="00917718">
        <w:rPr>
          <w:rFonts w:ascii="Arial" w:hAnsi="Arial" w:cs="Arial"/>
          <w:b/>
        </w:rPr>
        <w:t xml:space="preserve"> </w:t>
      </w:r>
      <w:r w:rsidRPr="00917718">
        <w:rPr>
          <w:rFonts w:ascii="Arial" w:hAnsi="Arial" w:cs="Arial"/>
          <w:b/>
        </w:rPr>
        <w:tab/>
      </w:r>
      <w:r w:rsidR="008F01FD" w:rsidRPr="00917718">
        <w:rPr>
          <w:rFonts w:ascii="Arial" w:hAnsi="Arial" w:cs="Arial"/>
          <w:b/>
          <w:color w:val="31849B" w:themeColor="accent5" w:themeShade="BF"/>
        </w:rPr>
        <w:t>References:</w:t>
      </w:r>
      <w:r w:rsidR="008F01FD" w:rsidRPr="00917718">
        <w:rPr>
          <w:rFonts w:ascii="Arial" w:hAnsi="Arial" w:cs="Arial"/>
          <w:b/>
        </w:rPr>
        <w:t xml:space="preserve">  </w:t>
      </w:r>
    </w:p>
    <w:p w:rsidR="008F01FD" w:rsidRPr="00917718" w:rsidRDefault="008F01FD" w:rsidP="008A306D">
      <w:pPr>
        <w:pStyle w:val="BodyText"/>
        <w:spacing w:after="0"/>
        <w:ind w:left="720"/>
        <w:jc w:val="both"/>
        <w:rPr>
          <w:rFonts w:ascii="Arial" w:hAnsi="Arial" w:cs="Arial"/>
        </w:rPr>
      </w:pPr>
      <w:r w:rsidRPr="00917718">
        <w:rPr>
          <w:rFonts w:ascii="Arial" w:hAnsi="Arial" w:cs="Arial"/>
        </w:rPr>
        <w:t xml:space="preserve">The City may contact one or more </w:t>
      </w:r>
      <w:r w:rsidR="004033B4" w:rsidRPr="00917718">
        <w:rPr>
          <w:rFonts w:ascii="Arial" w:hAnsi="Arial" w:cs="Arial"/>
        </w:rPr>
        <w:t xml:space="preserve">references.  The City may use references named or not named </w:t>
      </w:r>
      <w:r w:rsidRPr="00917718">
        <w:rPr>
          <w:rFonts w:ascii="Arial" w:hAnsi="Arial" w:cs="Arial"/>
        </w:rPr>
        <w:t>by</w:t>
      </w:r>
      <w:r w:rsidR="00054D7D" w:rsidRPr="00917718">
        <w:rPr>
          <w:rFonts w:ascii="Arial" w:hAnsi="Arial" w:cs="Arial"/>
        </w:rPr>
        <w:t xml:space="preserve"> the Proposer.</w:t>
      </w:r>
    </w:p>
    <w:p w:rsidR="00917718" w:rsidRPr="00917718" w:rsidRDefault="00917718" w:rsidP="008A306D">
      <w:pPr>
        <w:pStyle w:val="BodyText"/>
        <w:spacing w:after="0"/>
        <w:ind w:left="720"/>
        <w:jc w:val="both"/>
        <w:rPr>
          <w:rFonts w:ascii="Arial" w:hAnsi="Arial" w:cs="Arial"/>
        </w:rPr>
      </w:pPr>
    </w:p>
    <w:p w:rsidR="00AA7FDB" w:rsidRPr="00917718" w:rsidRDefault="00AA7FDB" w:rsidP="008A306D">
      <w:pPr>
        <w:pStyle w:val="BodyText"/>
        <w:numPr>
          <w:ilvl w:val="1"/>
          <w:numId w:val="13"/>
        </w:numPr>
        <w:spacing w:after="0"/>
        <w:jc w:val="both"/>
        <w:rPr>
          <w:rFonts w:ascii="Arial" w:hAnsi="Arial" w:cs="Arial"/>
        </w:rPr>
      </w:pPr>
      <w:r w:rsidRPr="00917718">
        <w:rPr>
          <w:rFonts w:ascii="Arial" w:hAnsi="Arial" w:cs="Arial"/>
          <w:b/>
        </w:rPr>
        <w:t xml:space="preserve"> </w:t>
      </w:r>
      <w:r w:rsidRPr="00917718">
        <w:rPr>
          <w:rFonts w:ascii="Arial" w:hAnsi="Arial" w:cs="Arial"/>
          <w:b/>
        </w:rPr>
        <w:tab/>
      </w:r>
      <w:r w:rsidR="00811027" w:rsidRPr="00917718">
        <w:rPr>
          <w:rFonts w:ascii="Arial" w:hAnsi="Arial" w:cs="Arial"/>
          <w:b/>
          <w:color w:val="31849B" w:themeColor="accent5" w:themeShade="BF"/>
        </w:rPr>
        <w:t>Selection:</w:t>
      </w:r>
      <w:r w:rsidR="00811027" w:rsidRPr="00917718">
        <w:rPr>
          <w:rFonts w:ascii="Arial" w:hAnsi="Arial" w:cs="Arial"/>
          <w:color w:val="31849B" w:themeColor="accent5" w:themeShade="BF"/>
        </w:rPr>
        <w:t xml:space="preserve"> </w:t>
      </w:r>
      <w:r w:rsidR="00811027" w:rsidRPr="00917718">
        <w:rPr>
          <w:rFonts w:ascii="Arial" w:hAnsi="Arial" w:cs="Arial"/>
        </w:rPr>
        <w:t xml:space="preserve"> </w:t>
      </w:r>
    </w:p>
    <w:p w:rsidR="00811027" w:rsidRDefault="00811027" w:rsidP="008A306D">
      <w:pPr>
        <w:pStyle w:val="BodyText"/>
        <w:spacing w:after="0"/>
        <w:ind w:left="720"/>
        <w:jc w:val="both"/>
        <w:rPr>
          <w:rFonts w:ascii="Arial" w:hAnsi="Arial" w:cs="Arial"/>
        </w:rPr>
      </w:pPr>
      <w:r w:rsidRPr="00917718">
        <w:rPr>
          <w:rFonts w:ascii="Arial" w:hAnsi="Arial" w:cs="Arial"/>
        </w:rPr>
        <w:t>The City shall select the highest ranked Proposer(s) for award</w:t>
      </w:r>
      <w:r w:rsidR="00DC0B94" w:rsidRPr="00917718">
        <w:rPr>
          <w:rFonts w:ascii="Arial" w:hAnsi="Arial" w:cs="Arial"/>
        </w:rPr>
        <w:t xml:space="preserve"> including the interview</w:t>
      </w:r>
      <w:r w:rsidR="000D1A9D" w:rsidRPr="00917718">
        <w:rPr>
          <w:rFonts w:ascii="Arial" w:hAnsi="Arial" w:cs="Arial"/>
        </w:rPr>
        <w:t xml:space="preserve"> (</w:t>
      </w:r>
      <w:r w:rsidR="000A2085" w:rsidRPr="00917718">
        <w:rPr>
          <w:rFonts w:ascii="Arial" w:hAnsi="Arial" w:cs="Arial"/>
        </w:rPr>
        <w:t>i</w:t>
      </w:r>
      <w:r w:rsidR="000D1A9D" w:rsidRPr="00917718">
        <w:rPr>
          <w:rFonts w:ascii="Arial" w:hAnsi="Arial" w:cs="Arial"/>
        </w:rPr>
        <w:t>f applicable)</w:t>
      </w:r>
      <w:r w:rsidR="00DC0B94" w:rsidRPr="00917718">
        <w:rPr>
          <w:rFonts w:ascii="Arial" w:hAnsi="Arial" w:cs="Arial"/>
        </w:rPr>
        <w:t xml:space="preserve"> and written proposal</w:t>
      </w:r>
      <w:r w:rsidRPr="00917718">
        <w:rPr>
          <w:rFonts w:ascii="Arial" w:hAnsi="Arial" w:cs="Arial"/>
        </w:rPr>
        <w:t>.</w:t>
      </w:r>
    </w:p>
    <w:p w:rsidR="00187757" w:rsidRPr="00917718" w:rsidRDefault="00187757" w:rsidP="008A306D">
      <w:pPr>
        <w:pStyle w:val="BodyText"/>
        <w:spacing w:after="0"/>
        <w:ind w:left="720"/>
        <w:jc w:val="both"/>
        <w:rPr>
          <w:rFonts w:ascii="Arial" w:hAnsi="Arial" w:cs="Arial"/>
        </w:rPr>
      </w:pPr>
    </w:p>
    <w:p w:rsidR="00AA7FDB" w:rsidRPr="00917718" w:rsidRDefault="00AA7FDB" w:rsidP="008A306D">
      <w:pPr>
        <w:numPr>
          <w:ilvl w:val="1"/>
          <w:numId w:val="13"/>
        </w:numPr>
        <w:jc w:val="both"/>
        <w:rPr>
          <w:rFonts w:ascii="Arial" w:hAnsi="Arial" w:cs="Arial"/>
        </w:rPr>
      </w:pPr>
      <w:r w:rsidRPr="00917718">
        <w:rPr>
          <w:rFonts w:ascii="Arial" w:hAnsi="Arial" w:cs="Arial"/>
          <w:b/>
        </w:rPr>
        <w:t xml:space="preserve"> </w:t>
      </w:r>
      <w:r w:rsidRPr="00917718">
        <w:rPr>
          <w:rFonts w:ascii="Arial" w:hAnsi="Arial" w:cs="Arial"/>
          <w:b/>
        </w:rPr>
        <w:tab/>
      </w:r>
      <w:r w:rsidR="0099227C" w:rsidRPr="00917718">
        <w:rPr>
          <w:rFonts w:ascii="Arial" w:hAnsi="Arial" w:cs="Arial"/>
          <w:b/>
          <w:color w:val="31849B" w:themeColor="accent5" w:themeShade="BF"/>
        </w:rPr>
        <w:t xml:space="preserve">Contract Negotiations.  </w:t>
      </w:r>
    </w:p>
    <w:p w:rsidR="00AA7FDB" w:rsidRDefault="0099227C" w:rsidP="008A306D">
      <w:pPr>
        <w:ind w:left="720"/>
        <w:jc w:val="both"/>
        <w:rPr>
          <w:rFonts w:ascii="Arial" w:hAnsi="Arial" w:cs="Arial"/>
        </w:rPr>
      </w:pPr>
      <w:r w:rsidRPr="00917718">
        <w:rPr>
          <w:rFonts w:ascii="Arial" w:hAnsi="Arial" w:cs="Arial"/>
        </w:rPr>
        <w:t xml:space="preserve">The City may negotiate elements of the proposal as required to best meet the needs of the City, with the apparent successful Proposer.  The City may negotiate any aspect of the proposal or the solicitation. </w:t>
      </w:r>
      <w:r w:rsidR="00054D7D" w:rsidRPr="00917718">
        <w:rPr>
          <w:rFonts w:ascii="Arial" w:hAnsi="Arial" w:cs="Arial"/>
        </w:rPr>
        <w:t>The City does not intend to negotiate the base contract, which has been attached (See Attachments).</w:t>
      </w:r>
    </w:p>
    <w:p w:rsidR="00C70FBB" w:rsidRPr="00917718" w:rsidRDefault="00C70FBB" w:rsidP="008A306D">
      <w:pPr>
        <w:ind w:left="720"/>
        <w:jc w:val="both"/>
        <w:rPr>
          <w:rFonts w:ascii="Arial" w:hAnsi="Arial" w:cs="Arial"/>
        </w:rPr>
      </w:pPr>
    </w:p>
    <w:p w:rsidR="00C70FBB" w:rsidRDefault="007C4BDF" w:rsidP="008A306D">
      <w:pPr>
        <w:ind w:left="720"/>
        <w:jc w:val="both"/>
        <w:rPr>
          <w:rFonts w:ascii="Arial" w:hAnsi="Arial" w:cs="Arial"/>
          <w:color w:val="31849B" w:themeColor="accent5" w:themeShade="BF"/>
        </w:rPr>
      </w:pPr>
      <w:r w:rsidRPr="00917718">
        <w:rPr>
          <w:rFonts w:ascii="Arial" w:hAnsi="Arial" w:cs="Arial"/>
          <w:b/>
          <w:color w:val="31849B" w:themeColor="accent5" w:themeShade="BF"/>
        </w:rPr>
        <w:t>A&amp;E Contract Negotiations.</w:t>
      </w:r>
      <w:r w:rsidRPr="00917718">
        <w:rPr>
          <w:rFonts w:ascii="Arial" w:hAnsi="Arial" w:cs="Arial"/>
          <w:color w:val="31849B" w:themeColor="accent5" w:themeShade="BF"/>
        </w:rPr>
        <w:t xml:space="preserve"> </w:t>
      </w:r>
    </w:p>
    <w:p w:rsidR="007C4BDF" w:rsidRPr="00917718" w:rsidRDefault="007C4BDF" w:rsidP="008A306D">
      <w:pPr>
        <w:ind w:left="720"/>
        <w:jc w:val="both"/>
        <w:rPr>
          <w:rFonts w:ascii="Arial" w:hAnsi="Arial" w:cs="Arial"/>
        </w:rPr>
      </w:pPr>
      <w:r w:rsidRPr="00917718">
        <w:rPr>
          <w:rFonts w:ascii="Arial" w:hAnsi="Arial" w:cs="Arial"/>
        </w:rPr>
        <w:t xml:space="preserve">The highest ranked Proposer will be asked to bring forward a fee schedule and pricing proposal for negotiation and discussion with the City.  The City may negotiate any aspect of the proposal or the solicitation. The City does not intend to negotiate the base </w:t>
      </w:r>
      <w:r w:rsidR="00AB29FA">
        <w:rPr>
          <w:rFonts w:ascii="Arial" w:hAnsi="Arial" w:cs="Arial"/>
        </w:rPr>
        <w:t>C</w:t>
      </w:r>
      <w:r w:rsidRPr="00917718">
        <w:rPr>
          <w:rFonts w:ascii="Arial" w:hAnsi="Arial" w:cs="Arial"/>
        </w:rPr>
        <w:t>ontract, which has been attached (See Attachments).</w:t>
      </w:r>
    </w:p>
    <w:p w:rsidR="00917718" w:rsidRPr="00917718" w:rsidRDefault="00917718" w:rsidP="008A306D">
      <w:pPr>
        <w:ind w:left="720"/>
        <w:jc w:val="both"/>
        <w:rPr>
          <w:rFonts w:ascii="Arial" w:hAnsi="Arial" w:cs="Arial"/>
        </w:rPr>
      </w:pPr>
    </w:p>
    <w:p w:rsidR="00917718" w:rsidRPr="00917718" w:rsidRDefault="00917718" w:rsidP="00C70FBB">
      <w:pPr>
        <w:pStyle w:val="ListParagraph"/>
        <w:keepNext/>
        <w:keepLines/>
        <w:widowControl/>
        <w:numPr>
          <w:ilvl w:val="1"/>
          <w:numId w:val="13"/>
        </w:numPr>
        <w:jc w:val="both"/>
        <w:rPr>
          <w:rFonts w:ascii="Arial" w:hAnsi="Arial" w:cs="Arial"/>
          <w:color w:val="31849B" w:themeColor="accent5" w:themeShade="BF"/>
        </w:rPr>
      </w:pPr>
      <w:r w:rsidRPr="00917718">
        <w:rPr>
          <w:rFonts w:ascii="Arial" w:hAnsi="Arial" w:cs="Arial"/>
          <w:b/>
        </w:rPr>
        <w:t xml:space="preserve"> </w:t>
      </w:r>
      <w:r w:rsidRPr="00917718">
        <w:rPr>
          <w:rFonts w:ascii="Arial" w:hAnsi="Arial" w:cs="Arial"/>
          <w:b/>
        </w:rPr>
        <w:tab/>
      </w:r>
      <w:r w:rsidR="00254FD0" w:rsidRPr="00917718">
        <w:rPr>
          <w:rFonts w:ascii="Arial" w:hAnsi="Arial" w:cs="Arial"/>
          <w:b/>
          <w:color w:val="31849B" w:themeColor="accent5" w:themeShade="BF"/>
        </w:rPr>
        <w:t>Repeat of Evaluation</w:t>
      </w:r>
      <w:r w:rsidR="00254FD0" w:rsidRPr="00917718">
        <w:rPr>
          <w:rFonts w:ascii="Arial" w:hAnsi="Arial" w:cs="Arial"/>
          <w:color w:val="31849B" w:themeColor="accent5" w:themeShade="BF"/>
        </w:rPr>
        <w:t xml:space="preserve">: </w:t>
      </w:r>
    </w:p>
    <w:p w:rsidR="00254FD0" w:rsidRDefault="00254FD0" w:rsidP="00C70FBB">
      <w:pPr>
        <w:pStyle w:val="ListParagraph"/>
        <w:keepNext/>
        <w:keepLines/>
        <w:widowControl/>
        <w:jc w:val="both"/>
        <w:rPr>
          <w:rFonts w:ascii="Arial" w:hAnsi="Arial" w:cs="Arial"/>
        </w:rPr>
      </w:pPr>
      <w:r w:rsidRPr="00917718">
        <w:rPr>
          <w:rFonts w:ascii="Arial" w:hAnsi="Arial" w:cs="Arial"/>
        </w:rPr>
        <w:t xml:space="preserve">If no </w:t>
      </w:r>
      <w:r w:rsidR="00C722E7" w:rsidRPr="00917718">
        <w:rPr>
          <w:rFonts w:ascii="Arial" w:hAnsi="Arial" w:cs="Arial"/>
        </w:rPr>
        <w:t>Consultant</w:t>
      </w:r>
      <w:r w:rsidRPr="00917718">
        <w:rPr>
          <w:rFonts w:ascii="Arial" w:hAnsi="Arial" w:cs="Arial"/>
        </w:rPr>
        <w:t xml:space="preserve"> is selected at the conclusion of all the steps, the City may return to any step in the process to repeat the evaluation with those proposals active at that step.  </w:t>
      </w:r>
      <w:r w:rsidR="00D34E4A" w:rsidRPr="00917718">
        <w:rPr>
          <w:rFonts w:ascii="Arial" w:hAnsi="Arial" w:cs="Arial"/>
        </w:rPr>
        <w:t xml:space="preserve">The </w:t>
      </w:r>
      <w:r w:rsidRPr="00917718">
        <w:rPr>
          <w:rFonts w:ascii="Arial" w:hAnsi="Arial" w:cs="Arial"/>
        </w:rPr>
        <w:t>City shall then sequentially step through all remaining steps as if conducting a new evaluation process. The City reserves the right to terminate the process if no proposals meet its requirements.</w:t>
      </w:r>
    </w:p>
    <w:p w:rsidR="00187757" w:rsidRDefault="00187757" w:rsidP="008A306D">
      <w:pPr>
        <w:pStyle w:val="ListParagraph"/>
        <w:jc w:val="both"/>
        <w:rPr>
          <w:rFonts w:ascii="Arial" w:hAnsi="Arial" w:cs="Arial"/>
        </w:rPr>
      </w:pPr>
    </w:p>
    <w:p w:rsidR="006426C8" w:rsidRPr="00917718" w:rsidRDefault="004072E1" w:rsidP="008A306D">
      <w:pPr>
        <w:pStyle w:val="Heading1"/>
        <w:numPr>
          <w:ilvl w:val="0"/>
          <w:numId w:val="1"/>
        </w:numPr>
        <w:shd w:val="clear" w:color="auto" w:fill="E5DFEC"/>
        <w:spacing w:before="0" w:after="0"/>
        <w:jc w:val="both"/>
        <w:rPr>
          <w:color w:val="31849B"/>
          <w:sz w:val="28"/>
          <w:szCs w:val="28"/>
        </w:rPr>
      </w:pPr>
      <w:bookmarkStart w:id="100" w:name="_Toc374089781"/>
      <w:r w:rsidRPr="00917718">
        <w:rPr>
          <w:color w:val="31849B"/>
          <w:sz w:val="28"/>
          <w:szCs w:val="28"/>
        </w:rPr>
        <w:lastRenderedPageBreak/>
        <w:t>Award and Contract Execution</w:t>
      </w:r>
      <w:r w:rsidR="0098468D" w:rsidRPr="00917718">
        <w:rPr>
          <w:color w:val="31849B"/>
          <w:sz w:val="28"/>
          <w:szCs w:val="28"/>
        </w:rPr>
        <w:t>.</w:t>
      </w:r>
      <w:bookmarkEnd w:id="100"/>
      <w:r w:rsidRPr="00917718">
        <w:rPr>
          <w:color w:val="31849B"/>
          <w:sz w:val="28"/>
          <w:szCs w:val="28"/>
        </w:rPr>
        <w:t xml:space="preserve"> </w:t>
      </w:r>
    </w:p>
    <w:p w:rsidR="005E321D" w:rsidRPr="00917718" w:rsidRDefault="005E321D" w:rsidP="008A306D">
      <w:pPr>
        <w:jc w:val="both"/>
        <w:rPr>
          <w:rFonts w:ascii="Arial" w:hAnsi="Arial" w:cs="Arial"/>
        </w:rPr>
      </w:pPr>
      <w:r w:rsidRPr="00917718">
        <w:rPr>
          <w:rFonts w:ascii="Arial" w:hAnsi="Arial" w:cs="Arial"/>
        </w:rPr>
        <w:t xml:space="preserve">The </w:t>
      </w:r>
      <w:r w:rsidR="00EE26AD" w:rsidRPr="00917718">
        <w:rPr>
          <w:rFonts w:ascii="Arial" w:hAnsi="Arial" w:cs="Arial"/>
        </w:rPr>
        <w:t>Project Manager</w:t>
      </w:r>
      <w:r w:rsidRPr="00917718">
        <w:rPr>
          <w:rFonts w:ascii="Arial" w:hAnsi="Arial" w:cs="Arial"/>
        </w:rPr>
        <w:t xml:space="preserve"> </w:t>
      </w:r>
      <w:r w:rsidR="00DC0B94" w:rsidRPr="00917718">
        <w:rPr>
          <w:rFonts w:ascii="Arial" w:hAnsi="Arial" w:cs="Arial"/>
        </w:rPr>
        <w:t xml:space="preserve">will </w:t>
      </w:r>
      <w:r w:rsidRPr="00917718">
        <w:rPr>
          <w:rFonts w:ascii="Arial" w:hAnsi="Arial" w:cs="Arial"/>
        </w:rPr>
        <w:t xml:space="preserve">provide </w:t>
      </w:r>
      <w:r w:rsidR="00DC0B94" w:rsidRPr="00917718">
        <w:rPr>
          <w:rFonts w:ascii="Arial" w:hAnsi="Arial" w:cs="Arial"/>
        </w:rPr>
        <w:t xml:space="preserve">timely </w:t>
      </w:r>
      <w:r w:rsidRPr="00917718">
        <w:rPr>
          <w:rFonts w:ascii="Arial" w:hAnsi="Arial" w:cs="Arial"/>
        </w:rPr>
        <w:t xml:space="preserve">notice of </w:t>
      </w:r>
      <w:r w:rsidR="001B4355" w:rsidRPr="00917718">
        <w:rPr>
          <w:rFonts w:ascii="Arial" w:hAnsi="Arial" w:cs="Arial"/>
        </w:rPr>
        <w:t>intent</w:t>
      </w:r>
      <w:r w:rsidR="00DC0B94" w:rsidRPr="00917718">
        <w:rPr>
          <w:rFonts w:ascii="Arial" w:hAnsi="Arial" w:cs="Arial"/>
        </w:rPr>
        <w:t xml:space="preserve"> </w:t>
      </w:r>
      <w:r w:rsidRPr="00917718">
        <w:rPr>
          <w:rFonts w:ascii="Arial" w:hAnsi="Arial" w:cs="Arial"/>
        </w:rPr>
        <w:t xml:space="preserve">to award </w:t>
      </w:r>
      <w:r w:rsidR="00C3169B" w:rsidRPr="00917718">
        <w:rPr>
          <w:rFonts w:ascii="Arial" w:hAnsi="Arial" w:cs="Arial"/>
        </w:rPr>
        <w:t>to</w:t>
      </w:r>
      <w:r w:rsidRPr="00917718">
        <w:rPr>
          <w:rFonts w:ascii="Arial" w:hAnsi="Arial" w:cs="Arial"/>
        </w:rPr>
        <w:t xml:space="preserve"> all </w:t>
      </w:r>
      <w:r w:rsidR="00C722E7" w:rsidRPr="00917718">
        <w:rPr>
          <w:rFonts w:ascii="Arial" w:hAnsi="Arial" w:cs="Arial"/>
        </w:rPr>
        <w:t>Consultant</w:t>
      </w:r>
      <w:r w:rsidRPr="00917718">
        <w:rPr>
          <w:rFonts w:ascii="Arial" w:hAnsi="Arial" w:cs="Arial"/>
        </w:rPr>
        <w:t xml:space="preserve">s responding to the </w:t>
      </w:r>
      <w:r w:rsidR="00C70FBB">
        <w:rPr>
          <w:rFonts w:ascii="Arial" w:hAnsi="Arial" w:cs="Arial"/>
        </w:rPr>
        <w:t>s</w:t>
      </w:r>
      <w:r w:rsidRPr="00917718">
        <w:rPr>
          <w:rFonts w:ascii="Arial" w:hAnsi="Arial" w:cs="Arial"/>
        </w:rPr>
        <w:t xml:space="preserve">olicitation. </w:t>
      </w:r>
    </w:p>
    <w:p w:rsidR="002D3767" w:rsidRPr="00917718" w:rsidRDefault="002D3767" w:rsidP="008A306D">
      <w:pPr>
        <w:jc w:val="both"/>
        <w:rPr>
          <w:rFonts w:ascii="Arial" w:hAnsi="Arial" w:cs="Arial"/>
          <w:sz w:val="22"/>
          <w:szCs w:val="22"/>
        </w:rPr>
      </w:pPr>
    </w:p>
    <w:p w:rsidR="002D3767" w:rsidRPr="00917718" w:rsidRDefault="002D3767" w:rsidP="001012A8">
      <w:pPr>
        <w:keepNext/>
        <w:keepLines/>
        <w:jc w:val="both"/>
        <w:rPr>
          <w:rFonts w:ascii="Arial" w:hAnsi="Arial" w:cs="Arial"/>
          <w:b/>
          <w:color w:val="31849B"/>
        </w:rPr>
      </w:pPr>
      <w:r w:rsidRPr="00917718">
        <w:rPr>
          <w:rFonts w:ascii="Arial" w:hAnsi="Arial" w:cs="Arial"/>
          <w:b/>
          <w:color w:val="31849B"/>
        </w:rPr>
        <w:t>Protests</w:t>
      </w:r>
      <w:r w:rsidR="00A30184" w:rsidRPr="00917718">
        <w:rPr>
          <w:rFonts w:ascii="Arial" w:hAnsi="Arial" w:cs="Arial"/>
          <w:b/>
          <w:color w:val="31849B"/>
        </w:rPr>
        <w:t xml:space="preserve"> to Project Manager.</w:t>
      </w:r>
    </w:p>
    <w:p w:rsidR="005E321D" w:rsidRPr="00917718" w:rsidRDefault="002D3767" w:rsidP="001012A8">
      <w:pPr>
        <w:keepNext/>
        <w:keepLines/>
        <w:jc w:val="both"/>
        <w:rPr>
          <w:rFonts w:ascii="Arial" w:hAnsi="Arial" w:cs="Arial"/>
        </w:rPr>
      </w:pPr>
      <w:r w:rsidRPr="00917718">
        <w:rPr>
          <w:rFonts w:ascii="Arial" w:hAnsi="Arial" w:cs="Arial"/>
        </w:rPr>
        <w:t>Interested parties that wish to protest any aspect of this RF</w:t>
      </w:r>
      <w:r w:rsidR="00DE34BB">
        <w:rPr>
          <w:rFonts w:ascii="Arial" w:hAnsi="Arial" w:cs="Arial"/>
        </w:rPr>
        <w:t>Q</w:t>
      </w:r>
      <w:r w:rsidRPr="00917718">
        <w:rPr>
          <w:rFonts w:ascii="Arial" w:hAnsi="Arial" w:cs="Arial"/>
        </w:rPr>
        <w:t xml:space="preserve"> selection process </w:t>
      </w:r>
      <w:r w:rsidR="00DE34BB">
        <w:rPr>
          <w:rFonts w:ascii="Arial" w:hAnsi="Arial" w:cs="Arial"/>
        </w:rPr>
        <w:t xml:space="preserve">must </w:t>
      </w:r>
      <w:r w:rsidR="00D34E4A" w:rsidRPr="00917718">
        <w:rPr>
          <w:rFonts w:ascii="Arial" w:hAnsi="Arial" w:cs="Arial"/>
        </w:rPr>
        <w:t xml:space="preserve">provide </w:t>
      </w:r>
      <w:r w:rsidRPr="00917718">
        <w:rPr>
          <w:rFonts w:ascii="Arial" w:hAnsi="Arial" w:cs="Arial"/>
        </w:rPr>
        <w:t>written notice to the City Project Manager for this solicitation.</w:t>
      </w:r>
      <w:r w:rsidR="000D1A9D" w:rsidRPr="00917718">
        <w:rPr>
          <w:rFonts w:ascii="Arial" w:hAnsi="Arial" w:cs="Arial"/>
        </w:rPr>
        <w:t xml:space="preserve">  </w:t>
      </w:r>
    </w:p>
    <w:p w:rsidR="002D3767" w:rsidRPr="00917718" w:rsidRDefault="002D3767" w:rsidP="008A306D">
      <w:pPr>
        <w:jc w:val="both"/>
        <w:rPr>
          <w:rFonts w:ascii="Arial" w:hAnsi="Arial" w:cs="Arial"/>
          <w:color w:val="31849B"/>
        </w:rPr>
      </w:pPr>
    </w:p>
    <w:p w:rsidR="005E321D" w:rsidRPr="00917718" w:rsidRDefault="005E321D" w:rsidP="008A306D">
      <w:pPr>
        <w:jc w:val="both"/>
        <w:rPr>
          <w:rFonts w:ascii="Arial" w:hAnsi="Arial" w:cs="Arial"/>
          <w:b/>
          <w:color w:val="31849B"/>
        </w:rPr>
      </w:pPr>
      <w:r w:rsidRPr="00917718">
        <w:rPr>
          <w:rFonts w:ascii="Arial" w:hAnsi="Arial" w:cs="Arial"/>
          <w:b/>
          <w:color w:val="31849B"/>
        </w:rPr>
        <w:t>Protests</w:t>
      </w:r>
      <w:r w:rsidR="00A30184" w:rsidRPr="00917718">
        <w:rPr>
          <w:rFonts w:ascii="Arial" w:hAnsi="Arial" w:cs="Arial"/>
          <w:b/>
          <w:color w:val="31849B"/>
        </w:rPr>
        <w:t xml:space="preserve"> – City Purchasing and Contracting Services</w:t>
      </w:r>
      <w:r w:rsidRPr="00917718">
        <w:rPr>
          <w:rFonts w:ascii="Arial" w:hAnsi="Arial" w:cs="Arial"/>
          <w:b/>
          <w:color w:val="31849B"/>
        </w:rPr>
        <w:t>.</w:t>
      </w:r>
    </w:p>
    <w:p w:rsidR="009378A2" w:rsidRPr="00917718" w:rsidRDefault="005E321D" w:rsidP="008A306D">
      <w:pPr>
        <w:jc w:val="both"/>
        <w:rPr>
          <w:rFonts w:ascii="Arial" w:hAnsi="Arial" w:cs="Arial"/>
          <w:sz w:val="22"/>
          <w:szCs w:val="22"/>
        </w:rPr>
      </w:pPr>
      <w:r w:rsidRPr="00917718">
        <w:rPr>
          <w:rFonts w:ascii="Arial" w:hAnsi="Arial" w:cs="Arial"/>
        </w:rPr>
        <w:t xml:space="preserve">The City has rules to govern the rights and obligations of interested parties that desire to submit a complaint or protest to this process.  Please see the City website at </w:t>
      </w:r>
      <w:hyperlink r:id="rId31" w:history="1">
        <w:r w:rsidR="004B08E1" w:rsidRPr="00917718">
          <w:rPr>
            <w:rStyle w:val="Hyperlink"/>
            <w:rFonts w:ascii="Arial" w:hAnsi="Arial" w:cs="Arial"/>
          </w:rPr>
          <w:t>http://www.seattle.gov/contracting</w:t>
        </w:r>
      </w:hyperlink>
      <w:r w:rsidRPr="00917718">
        <w:rPr>
          <w:rFonts w:ascii="Arial" w:hAnsi="Arial" w:cs="Arial"/>
        </w:rPr>
        <w:t xml:space="preserve">.  Interested parties have the obligation to </w:t>
      </w:r>
      <w:r w:rsidR="00D34E4A" w:rsidRPr="00917718">
        <w:rPr>
          <w:rFonts w:ascii="Arial" w:hAnsi="Arial" w:cs="Arial"/>
        </w:rPr>
        <w:t xml:space="preserve">know of </w:t>
      </w:r>
      <w:r w:rsidRPr="00917718">
        <w:rPr>
          <w:rFonts w:ascii="Arial" w:hAnsi="Arial" w:cs="Arial"/>
        </w:rPr>
        <w:t>and understand these rules, and to seek clarification from the City.</w:t>
      </w:r>
      <w:r w:rsidR="0006179D" w:rsidRPr="00917718">
        <w:rPr>
          <w:rFonts w:ascii="Arial" w:hAnsi="Arial" w:cs="Arial"/>
        </w:rPr>
        <w:t xml:space="preserve"> Note there are time limits on protests and </w:t>
      </w:r>
      <w:r w:rsidR="004B08E1" w:rsidRPr="00917718">
        <w:rPr>
          <w:rFonts w:ascii="Arial" w:hAnsi="Arial" w:cs="Arial"/>
        </w:rPr>
        <w:t xml:space="preserve">submitters </w:t>
      </w:r>
      <w:r w:rsidR="0006179D" w:rsidRPr="00917718">
        <w:rPr>
          <w:rFonts w:ascii="Arial" w:hAnsi="Arial" w:cs="Arial"/>
        </w:rPr>
        <w:t>have final responsibility to learn of results in sufficient time for such protests to be filed in a timely manner</w:t>
      </w:r>
      <w:r w:rsidR="0006179D" w:rsidRPr="00917718">
        <w:rPr>
          <w:rFonts w:ascii="Arial" w:hAnsi="Arial" w:cs="Arial"/>
          <w:sz w:val="22"/>
          <w:szCs w:val="22"/>
        </w:rPr>
        <w:t xml:space="preserve">.   </w:t>
      </w:r>
    </w:p>
    <w:p w:rsidR="000C067E" w:rsidRPr="00917718" w:rsidRDefault="000C067E" w:rsidP="008A306D">
      <w:pPr>
        <w:jc w:val="both"/>
        <w:rPr>
          <w:rFonts w:ascii="Arial" w:hAnsi="Arial" w:cs="Arial"/>
          <w:b/>
          <w:color w:val="31849B"/>
          <w:sz w:val="22"/>
          <w:szCs w:val="22"/>
        </w:rPr>
      </w:pPr>
    </w:p>
    <w:p w:rsidR="009378A2" w:rsidRPr="00917718" w:rsidRDefault="009378A2" w:rsidP="008A306D">
      <w:pPr>
        <w:jc w:val="both"/>
        <w:rPr>
          <w:rFonts w:ascii="Arial" w:hAnsi="Arial" w:cs="Arial"/>
          <w:b/>
          <w:color w:val="31849B"/>
        </w:rPr>
      </w:pPr>
      <w:r w:rsidRPr="00917718">
        <w:rPr>
          <w:rFonts w:ascii="Arial" w:hAnsi="Arial" w:cs="Arial"/>
          <w:b/>
          <w:color w:val="31849B"/>
        </w:rPr>
        <w:t>Debriefs.</w:t>
      </w:r>
    </w:p>
    <w:p w:rsidR="005E321D" w:rsidRPr="00917718" w:rsidRDefault="00EE26AD" w:rsidP="008A306D">
      <w:pPr>
        <w:jc w:val="both"/>
        <w:rPr>
          <w:rFonts w:ascii="Arial" w:hAnsi="Arial" w:cs="Arial"/>
        </w:rPr>
      </w:pPr>
      <w:bookmarkStart w:id="101" w:name="_Toc79482493"/>
      <w:bookmarkStart w:id="102" w:name="_Toc85261728"/>
      <w:r w:rsidRPr="00917718">
        <w:rPr>
          <w:rFonts w:ascii="Arial" w:hAnsi="Arial" w:cs="Arial"/>
        </w:rPr>
        <w:t>For a debrief, contact the City Project Manager.</w:t>
      </w:r>
    </w:p>
    <w:p w:rsidR="00EE26AD" w:rsidRPr="00917718" w:rsidRDefault="00EE26AD" w:rsidP="008A306D">
      <w:pPr>
        <w:jc w:val="both"/>
        <w:rPr>
          <w:rFonts w:ascii="Arial" w:hAnsi="Arial" w:cs="Arial"/>
          <w:b/>
        </w:rPr>
      </w:pPr>
    </w:p>
    <w:bookmarkEnd w:id="101"/>
    <w:bookmarkEnd w:id="102"/>
    <w:p w:rsidR="005E321D" w:rsidRPr="00917718" w:rsidRDefault="005E321D" w:rsidP="008A306D">
      <w:pPr>
        <w:jc w:val="both"/>
        <w:rPr>
          <w:rFonts w:ascii="Arial" w:hAnsi="Arial" w:cs="Arial"/>
          <w:b/>
          <w:color w:val="31849B"/>
        </w:rPr>
      </w:pPr>
      <w:r w:rsidRPr="00917718">
        <w:rPr>
          <w:rFonts w:ascii="Arial" w:hAnsi="Arial" w:cs="Arial"/>
          <w:b/>
          <w:color w:val="31849B"/>
        </w:rPr>
        <w:t xml:space="preserve">Instructions to the Apparently Successful </w:t>
      </w:r>
      <w:r w:rsidR="00C722E7" w:rsidRPr="00917718">
        <w:rPr>
          <w:rFonts w:ascii="Arial" w:hAnsi="Arial" w:cs="Arial"/>
          <w:b/>
          <w:color w:val="31849B"/>
        </w:rPr>
        <w:t>Consultant</w:t>
      </w:r>
      <w:r w:rsidRPr="00917718">
        <w:rPr>
          <w:rFonts w:ascii="Arial" w:hAnsi="Arial" w:cs="Arial"/>
          <w:b/>
          <w:color w:val="31849B"/>
        </w:rPr>
        <w:t>(s).</w:t>
      </w:r>
    </w:p>
    <w:p w:rsidR="005E321D" w:rsidRPr="00917718" w:rsidRDefault="005E321D" w:rsidP="008A306D">
      <w:pPr>
        <w:jc w:val="both"/>
        <w:rPr>
          <w:rFonts w:ascii="Arial" w:hAnsi="Arial" w:cs="Arial"/>
        </w:rPr>
      </w:pPr>
      <w:r w:rsidRPr="00917718">
        <w:rPr>
          <w:rFonts w:ascii="Arial" w:hAnsi="Arial" w:cs="Arial"/>
        </w:rPr>
        <w:t xml:space="preserve">The Apparently Successful </w:t>
      </w:r>
      <w:r w:rsidR="00C722E7" w:rsidRPr="00917718">
        <w:rPr>
          <w:rFonts w:ascii="Arial" w:hAnsi="Arial" w:cs="Arial"/>
        </w:rPr>
        <w:t>Consultant</w:t>
      </w:r>
      <w:r w:rsidRPr="00917718">
        <w:rPr>
          <w:rFonts w:ascii="Arial" w:hAnsi="Arial" w:cs="Arial"/>
        </w:rPr>
        <w:t xml:space="preserve">(s) will receive </w:t>
      </w:r>
      <w:r w:rsidR="00D12F4A" w:rsidRPr="00917718">
        <w:rPr>
          <w:rFonts w:ascii="Arial" w:hAnsi="Arial" w:cs="Arial"/>
        </w:rPr>
        <w:t xml:space="preserve">an </w:t>
      </w:r>
      <w:r w:rsidRPr="00917718">
        <w:rPr>
          <w:rFonts w:ascii="Arial" w:hAnsi="Arial" w:cs="Arial"/>
        </w:rPr>
        <w:t xml:space="preserve">Intent to Award Letter from the </w:t>
      </w:r>
      <w:r w:rsidR="00EE26AD" w:rsidRPr="00917718">
        <w:rPr>
          <w:rFonts w:ascii="Arial" w:hAnsi="Arial" w:cs="Arial"/>
        </w:rPr>
        <w:t>Project Manager</w:t>
      </w:r>
      <w:r w:rsidRPr="00917718">
        <w:rPr>
          <w:rFonts w:ascii="Arial" w:hAnsi="Arial" w:cs="Arial"/>
        </w:rPr>
        <w:t xml:space="preserve"> after award decisions are made by the City.  The Letter will include instructions for final submittals due prior to execution of the </w:t>
      </w:r>
      <w:r w:rsidR="00DE34BB">
        <w:rPr>
          <w:rFonts w:ascii="Arial" w:hAnsi="Arial" w:cs="Arial"/>
        </w:rPr>
        <w:t>C</w:t>
      </w:r>
      <w:r w:rsidRPr="00917718">
        <w:rPr>
          <w:rFonts w:ascii="Arial" w:hAnsi="Arial" w:cs="Arial"/>
        </w:rPr>
        <w:t xml:space="preserve">ontract.  </w:t>
      </w:r>
    </w:p>
    <w:p w:rsidR="007A5BAB" w:rsidRPr="00917718" w:rsidRDefault="007A5BAB" w:rsidP="008A306D">
      <w:pPr>
        <w:jc w:val="both"/>
        <w:rPr>
          <w:rFonts w:ascii="Arial" w:hAnsi="Arial" w:cs="Arial"/>
        </w:rPr>
      </w:pPr>
    </w:p>
    <w:p w:rsidR="005E321D" w:rsidRPr="00917718" w:rsidRDefault="001D3BE1" w:rsidP="008A306D">
      <w:pPr>
        <w:jc w:val="both"/>
        <w:rPr>
          <w:rFonts w:ascii="Arial" w:hAnsi="Arial" w:cs="Arial"/>
        </w:rPr>
      </w:pPr>
      <w:r w:rsidRPr="00917718">
        <w:rPr>
          <w:rFonts w:ascii="Arial" w:hAnsi="Arial" w:cs="Arial"/>
        </w:rPr>
        <w:t xml:space="preserve">Once the City has finalized and issued the </w:t>
      </w:r>
      <w:r w:rsidR="00DE34BB">
        <w:rPr>
          <w:rFonts w:ascii="Arial" w:hAnsi="Arial" w:cs="Arial"/>
        </w:rPr>
        <w:t>C</w:t>
      </w:r>
      <w:r w:rsidRPr="00917718">
        <w:rPr>
          <w:rFonts w:ascii="Arial" w:hAnsi="Arial" w:cs="Arial"/>
        </w:rPr>
        <w:t xml:space="preserve">ontract for signature, the </w:t>
      </w:r>
      <w:r w:rsidR="00C722E7" w:rsidRPr="00917718">
        <w:rPr>
          <w:rFonts w:ascii="Arial" w:hAnsi="Arial" w:cs="Arial"/>
        </w:rPr>
        <w:t>Consultant</w:t>
      </w:r>
      <w:r w:rsidR="005E321D" w:rsidRPr="00917718">
        <w:rPr>
          <w:rFonts w:ascii="Arial" w:hAnsi="Arial" w:cs="Arial"/>
        </w:rPr>
        <w:t xml:space="preserve"> </w:t>
      </w:r>
      <w:r w:rsidRPr="00917718">
        <w:rPr>
          <w:rFonts w:ascii="Arial" w:hAnsi="Arial" w:cs="Arial"/>
        </w:rPr>
        <w:t xml:space="preserve">must </w:t>
      </w:r>
      <w:r w:rsidR="005E321D" w:rsidRPr="00917718">
        <w:rPr>
          <w:rFonts w:ascii="Arial" w:hAnsi="Arial" w:cs="Arial"/>
        </w:rPr>
        <w:t xml:space="preserve">execute the </w:t>
      </w:r>
      <w:r w:rsidR="00DE34BB">
        <w:rPr>
          <w:rFonts w:ascii="Arial" w:hAnsi="Arial" w:cs="Arial"/>
        </w:rPr>
        <w:t>C</w:t>
      </w:r>
      <w:r w:rsidR="005E321D" w:rsidRPr="00917718">
        <w:rPr>
          <w:rFonts w:ascii="Arial" w:hAnsi="Arial" w:cs="Arial"/>
        </w:rPr>
        <w:t xml:space="preserve">ontract and provide all </w:t>
      </w:r>
      <w:r w:rsidRPr="00917718">
        <w:rPr>
          <w:rFonts w:ascii="Arial" w:hAnsi="Arial" w:cs="Arial"/>
        </w:rPr>
        <w:t xml:space="preserve">requested </w:t>
      </w:r>
      <w:r w:rsidR="005E321D" w:rsidRPr="00917718">
        <w:rPr>
          <w:rFonts w:ascii="Arial" w:hAnsi="Arial" w:cs="Arial"/>
        </w:rPr>
        <w:t xml:space="preserve">documents within ten (10) business days.  This includes </w:t>
      </w:r>
      <w:r w:rsidRPr="00917718">
        <w:rPr>
          <w:rFonts w:ascii="Arial" w:hAnsi="Arial" w:cs="Arial"/>
        </w:rPr>
        <w:t xml:space="preserve">attaining a </w:t>
      </w:r>
      <w:r w:rsidR="005E321D" w:rsidRPr="00917718">
        <w:rPr>
          <w:rFonts w:ascii="Arial" w:hAnsi="Arial" w:cs="Arial"/>
        </w:rPr>
        <w:t>Seattle Business License</w:t>
      </w:r>
      <w:r w:rsidRPr="00917718">
        <w:rPr>
          <w:rFonts w:ascii="Arial" w:hAnsi="Arial" w:cs="Arial"/>
        </w:rPr>
        <w:t>,</w:t>
      </w:r>
      <w:r w:rsidR="005E321D" w:rsidRPr="00917718">
        <w:rPr>
          <w:rFonts w:ascii="Arial" w:hAnsi="Arial" w:cs="Arial"/>
        </w:rPr>
        <w:t xml:space="preserve"> payment of associated taxes due</w:t>
      </w:r>
      <w:r w:rsidRPr="00917718">
        <w:rPr>
          <w:rFonts w:ascii="Arial" w:hAnsi="Arial" w:cs="Arial"/>
        </w:rPr>
        <w:t>,</w:t>
      </w:r>
      <w:r w:rsidR="005E321D" w:rsidRPr="00917718">
        <w:rPr>
          <w:rFonts w:ascii="Arial" w:hAnsi="Arial" w:cs="Arial"/>
        </w:rPr>
        <w:t xml:space="preserve"> and providing proof of insurance.  If the </w:t>
      </w:r>
      <w:r w:rsidR="00C722E7" w:rsidRPr="00917718">
        <w:rPr>
          <w:rFonts w:ascii="Arial" w:hAnsi="Arial" w:cs="Arial"/>
        </w:rPr>
        <w:t>Consultant</w:t>
      </w:r>
      <w:r w:rsidR="005E321D" w:rsidRPr="00917718">
        <w:rPr>
          <w:rFonts w:ascii="Arial" w:hAnsi="Arial" w:cs="Arial"/>
        </w:rPr>
        <w:t xml:space="preserve"> fails to </w:t>
      </w:r>
      <w:r w:rsidRPr="00917718">
        <w:rPr>
          <w:rFonts w:ascii="Arial" w:hAnsi="Arial" w:cs="Arial"/>
        </w:rPr>
        <w:t xml:space="preserve">execute the </w:t>
      </w:r>
      <w:r w:rsidR="00DE34BB">
        <w:rPr>
          <w:rFonts w:ascii="Arial" w:hAnsi="Arial" w:cs="Arial"/>
        </w:rPr>
        <w:t>C</w:t>
      </w:r>
      <w:r w:rsidRPr="00917718">
        <w:rPr>
          <w:rFonts w:ascii="Arial" w:hAnsi="Arial" w:cs="Arial"/>
        </w:rPr>
        <w:t xml:space="preserve">ontract with all documents </w:t>
      </w:r>
      <w:r w:rsidR="005E321D" w:rsidRPr="00917718">
        <w:rPr>
          <w:rFonts w:ascii="Arial" w:hAnsi="Arial" w:cs="Arial"/>
        </w:rPr>
        <w:t xml:space="preserve">within the ten (10) day time frame, the City may cancel the award and </w:t>
      </w:r>
      <w:r w:rsidRPr="00917718">
        <w:rPr>
          <w:rFonts w:ascii="Arial" w:hAnsi="Arial" w:cs="Arial"/>
        </w:rPr>
        <w:t xml:space="preserve">proceed to the </w:t>
      </w:r>
      <w:r w:rsidR="005E321D" w:rsidRPr="00917718">
        <w:rPr>
          <w:rFonts w:ascii="Arial" w:hAnsi="Arial" w:cs="Arial"/>
        </w:rPr>
        <w:t xml:space="preserve">next ranked </w:t>
      </w:r>
      <w:r w:rsidR="00C722E7" w:rsidRPr="00917718">
        <w:rPr>
          <w:rFonts w:ascii="Arial" w:hAnsi="Arial" w:cs="Arial"/>
        </w:rPr>
        <w:t>Consultant</w:t>
      </w:r>
      <w:r w:rsidR="005E321D" w:rsidRPr="00917718">
        <w:rPr>
          <w:rFonts w:ascii="Arial" w:hAnsi="Arial" w:cs="Arial"/>
        </w:rPr>
        <w:t xml:space="preserve">, or cancel or reissue this solicitation.  Cancellation of an award for failure to execute the Contract as attached may </w:t>
      </w:r>
      <w:r w:rsidR="00D12F4A" w:rsidRPr="00917718">
        <w:rPr>
          <w:rFonts w:ascii="Arial" w:hAnsi="Arial" w:cs="Arial"/>
        </w:rPr>
        <w:t xml:space="preserve">disqualify the firm from </w:t>
      </w:r>
      <w:r w:rsidR="005E321D" w:rsidRPr="00917718">
        <w:rPr>
          <w:rFonts w:ascii="Arial" w:hAnsi="Arial" w:cs="Arial"/>
        </w:rPr>
        <w:t xml:space="preserve">future solicitations for </w:t>
      </w:r>
      <w:r w:rsidR="0006179D" w:rsidRPr="00917718">
        <w:rPr>
          <w:rFonts w:ascii="Arial" w:hAnsi="Arial" w:cs="Arial"/>
        </w:rPr>
        <w:t>this</w:t>
      </w:r>
      <w:r w:rsidR="00D12F4A" w:rsidRPr="00917718">
        <w:rPr>
          <w:rFonts w:ascii="Arial" w:hAnsi="Arial" w:cs="Arial"/>
        </w:rPr>
        <w:t xml:space="preserve"> same work</w:t>
      </w:r>
      <w:r w:rsidR="005E321D" w:rsidRPr="00917718">
        <w:rPr>
          <w:rFonts w:ascii="Arial" w:hAnsi="Arial" w:cs="Arial"/>
        </w:rPr>
        <w:t>.</w:t>
      </w:r>
    </w:p>
    <w:p w:rsidR="005E321D" w:rsidRPr="00917718" w:rsidRDefault="005E321D" w:rsidP="008A306D">
      <w:pPr>
        <w:jc w:val="both"/>
        <w:rPr>
          <w:rFonts w:ascii="Arial" w:hAnsi="Arial" w:cs="Arial"/>
          <w:b/>
          <w:sz w:val="22"/>
          <w:szCs w:val="22"/>
        </w:rPr>
      </w:pPr>
    </w:p>
    <w:p w:rsidR="005E321D" w:rsidRPr="00917718" w:rsidRDefault="005E321D" w:rsidP="007D12E0">
      <w:pPr>
        <w:keepNext/>
        <w:keepLines/>
        <w:jc w:val="both"/>
        <w:rPr>
          <w:rFonts w:ascii="Arial" w:hAnsi="Arial" w:cs="Arial"/>
          <w:color w:val="31849B"/>
        </w:rPr>
      </w:pPr>
      <w:r w:rsidRPr="00917718">
        <w:rPr>
          <w:rFonts w:ascii="Arial" w:hAnsi="Arial" w:cs="Arial"/>
          <w:b/>
          <w:color w:val="31849B"/>
        </w:rPr>
        <w:t>Checklist of Final Submittals Prior to Award</w:t>
      </w:r>
      <w:r w:rsidRPr="00917718">
        <w:rPr>
          <w:rFonts w:ascii="Arial" w:hAnsi="Arial" w:cs="Arial"/>
          <w:color w:val="31849B"/>
        </w:rPr>
        <w:t>.</w:t>
      </w:r>
    </w:p>
    <w:p w:rsidR="005E321D" w:rsidRDefault="005E321D" w:rsidP="007D12E0">
      <w:pPr>
        <w:keepNext/>
        <w:keepLines/>
        <w:jc w:val="both"/>
        <w:rPr>
          <w:rFonts w:ascii="Arial" w:hAnsi="Arial" w:cs="Arial"/>
        </w:rPr>
      </w:pPr>
      <w:r w:rsidRPr="00917718">
        <w:rPr>
          <w:rFonts w:ascii="Arial" w:hAnsi="Arial" w:cs="Arial"/>
        </w:rPr>
        <w:t xml:space="preserve">The </w:t>
      </w:r>
      <w:r w:rsidR="00C722E7" w:rsidRPr="00917718">
        <w:rPr>
          <w:rFonts w:ascii="Arial" w:hAnsi="Arial" w:cs="Arial"/>
        </w:rPr>
        <w:t>Consultant</w:t>
      </w:r>
      <w:r w:rsidRPr="00917718">
        <w:rPr>
          <w:rFonts w:ascii="Arial" w:hAnsi="Arial" w:cs="Arial"/>
        </w:rPr>
        <w:t xml:space="preserve">(s) should anticipate the Letter will require at least the following.  </w:t>
      </w:r>
      <w:r w:rsidR="00C722E7" w:rsidRPr="00917718">
        <w:rPr>
          <w:rFonts w:ascii="Arial" w:hAnsi="Arial" w:cs="Arial"/>
        </w:rPr>
        <w:t>Consultant</w:t>
      </w:r>
      <w:r w:rsidRPr="00917718">
        <w:rPr>
          <w:rFonts w:ascii="Arial" w:hAnsi="Arial" w:cs="Arial"/>
        </w:rPr>
        <w:t xml:space="preserve">s are encouraged to prepare these documents </w:t>
      </w:r>
      <w:r w:rsidR="00D34E4A" w:rsidRPr="00917718">
        <w:rPr>
          <w:rFonts w:ascii="Arial" w:hAnsi="Arial" w:cs="Arial"/>
        </w:rPr>
        <w:t xml:space="preserve">when </w:t>
      </w:r>
      <w:r w:rsidRPr="00917718">
        <w:rPr>
          <w:rFonts w:ascii="Arial" w:hAnsi="Arial" w:cs="Arial"/>
        </w:rPr>
        <w:t>possible, to eliminate risks of late compliance.</w:t>
      </w:r>
    </w:p>
    <w:p w:rsidR="005E321D" w:rsidRPr="00917718" w:rsidRDefault="005E321D" w:rsidP="008A306D">
      <w:pPr>
        <w:numPr>
          <w:ilvl w:val="0"/>
          <w:numId w:val="5"/>
        </w:numPr>
        <w:jc w:val="both"/>
        <w:rPr>
          <w:rFonts w:ascii="Arial" w:hAnsi="Arial" w:cs="Arial"/>
        </w:rPr>
      </w:pPr>
      <w:r w:rsidRPr="00917718">
        <w:rPr>
          <w:rFonts w:ascii="Arial" w:hAnsi="Arial" w:cs="Arial"/>
        </w:rPr>
        <w:t>Seattle Business License is current and all taxes due have been paid.</w:t>
      </w:r>
    </w:p>
    <w:p w:rsidR="005E321D" w:rsidRPr="00917718" w:rsidRDefault="005E321D" w:rsidP="008A306D">
      <w:pPr>
        <w:numPr>
          <w:ilvl w:val="0"/>
          <w:numId w:val="5"/>
        </w:numPr>
        <w:jc w:val="both"/>
        <w:rPr>
          <w:rFonts w:ascii="Arial" w:hAnsi="Arial" w:cs="Arial"/>
        </w:rPr>
      </w:pPr>
      <w:r w:rsidRPr="00917718">
        <w:rPr>
          <w:rFonts w:ascii="Arial" w:hAnsi="Arial" w:cs="Arial"/>
        </w:rPr>
        <w:t>State of Washington Business License.</w:t>
      </w:r>
    </w:p>
    <w:p w:rsidR="005E321D" w:rsidRPr="00917718" w:rsidRDefault="005E321D" w:rsidP="00C70FBB">
      <w:pPr>
        <w:keepNext/>
        <w:keepLines/>
        <w:numPr>
          <w:ilvl w:val="0"/>
          <w:numId w:val="5"/>
        </w:numPr>
        <w:jc w:val="both"/>
        <w:rPr>
          <w:rFonts w:ascii="Arial" w:hAnsi="Arial" w:cs="Arial"/>
        </w:rPr>
      </w:pPr>
      <w:r w:rsidRPr="00917718">
        <w:rPr>
          <w:rFonts w:ascii="Arial" w:hAnsi="Arial" w:cs="Arial"/>
        </w:rPr>
        <w:t xml:space="preserve">Certificate of Insurance </w:t>
      </w:r>
      <w:r w:rsidR="00D12F4A" w:rsidRPr="00917718">
        <w:rPr>
          <w:rFonts w:ascii="Arial" w:hAnsi="Arial" w:cs="Arial"/>
        </w:rPr>
        <w:t>(if required)</w:t>
      </w:r>
      <w:r w:rsidR="00C70FBB">
        <w:rPr>
          <w:rFonts w:ascii="Arial" w:hAnsi="Arial" w:cs="Arial"/>
        </w:rPr>
        <w:t>.</w:t>
      </w:r>
    </w:p>
    <w:p w:rsidR="005E321D" w:rsidRPr="00917718" w:rsidRDefault="005E321D" w:rsidP="00C70FBB">
      <w:pPr>
        <w:keepNext/>
        <w:keepLines/>
        <w:numPr>
          <w:ilvl w:val="0"/>
          <w:numId w:val="5"/>
        </w:numPr>
        <w:jc w:val="both"/>
        <w:rPr>
          <w:rFonts w:ascii="Arial" w:hAnsi="Arial" w:cs="Arial"/>
        </w:rPr>
      </w:pPr>
      <w:r w:rsidRPr="00917718">
        <w:rPr>
          <w:rFonts w:ascii="Arial" w:hAnsi="Arial" w:cs="Arial"/>
        </w:rPr>
        <w:t>Special Licenses (if any)</w:t>
      </w:r>
      <w:r w:rsidR="00C70FBB">
        <w:rPr>
          <w:rFonts w:ascii="Arial" w:hAnsi="Arial" w:cs="Arial"/>
        </w:rPr>
        <w:t>.</w:t>
      </w:r>
    </w:p>
    <w:p w:rsidR="005E321D" w:rsidRPr="00917718" w:rsidRDefault="005E321D" w:rsidP="008A306D">
      <w:pPr>
        <w:ind w:firstLine="360"/>
        <w:jc w:val="both"/>
        <w:rPr>
          <w:rFonts w:ascii="Arial" w:hAnsi="Arial" w:cs="Arial"/>
          <w:b/>
          <w:sz w:val="22"/>
          <w:szCs w:val="22"/>
        </w:rPr>
      </w:pPr>
    </w:p>
    <w:p w:rsidR="005E321D" w:rsidRPr="00917718" w:rsidRDefault="005E321D" w:rsidP="008A306D">
      <w:pPr>
        <w:widowControl w:val="0"/>
        <w:tabs>
          <w:tab w:val="left" w:pos="0"/>
        </w:tabs>
        <w:suppressAutoHyphens/>
        <w:jc w:val="both"/>
        <w:rPr>
          <w:rFonts w:ascii="Arial" w:hAnsi="Arial" w:cs="Arial"/>
          <w:b/>
          <w:color w:val="31849B"/>
        </w:rPr>
      </w:pPr>
      <w:r w:rsidRPr="00917718">
        <w:rPr>
          <w:rFonts w:ascii="Arial" w:hAnsi="Arial" w:cs="Arial"/>
          <w:b/>
          <w:color w:val="31849B"/>
        </w:rPr>
        <w:t>Taxpayer Identification Number and W-9.</w:t>
      </w:r>
    </w:p>
    <w:p w:rsidR="00512266" w:rsidRPr="00917718" w:rsidRDefault="005E321D" w:rsidP="008A306D">
      <w:pPr>
        <w:pStyle w:val="BodyText2"/>
        <w:spacing w:after="0" w:line="240" w:lineRule="auto"/>
        <w:jc w:val="both"/>
        <w:rPr>
          <w:rFonts w:ascii="Arial" w:hAnsi="Arial" w:cs="Arial"/>
        </w:rPr>
      </w:pPr>
      <w:r w:rsidRPr="00917718">
        <w:rPr>
          <w:rFonts w:ascii="Arial" w:hAnsi="Arial" w:cs="Arial"/>
        </w:rPr>
        <w:t xml:space="preserve">Unless the </w:t>
      </w:r>
      <w:r w:rsidR="00C722E7" w:rsidRPr="00917718">
        <w:rPr>
          <w:rFonts w:ascii="Arial" w:hAnsi="Arial" w:cs="Arial"/>
        </w:rPr>
        <w:t>Consultant</w:t>
      </w:r>
      <w:r w:rsidRPr="00917718">
        <w:rPr>
          <w:rFonts w:ascii="Arial" w:hAnsi="Arial" w:cs="Arial"/>
        </w:rPr>
        <w:t xml:space="preserve"> has already submitted a Taxpayer Identification Number and Certification Request Form (W-9) to the City, the </w:t>
      </w:r>
      <w:r w:rsidR="00C722E7" w:rsidRPr="00917718">
        <w:rPr>
          <w:rFonts w:ascii="Arial" w:hAnsi="Arial" w:cs="Arial"/>
        </w:rPr>
        <w:t>Consultant</w:t>
      </w:r>
      <w:r w:rsidRPr="00917718">
        <w:rPr>
          <w:rFonts w:ascii="Arial" w:hAnsi="Arial" w:cs="Arial"/>
        </w:rPr>
        <w:t xml:space="preserve"> must execute and submit this form prior to the </w:t>
      </w:r>
      <w:r w:rsidR="00DE34BB">
        <w:rPr>
          <w:rFonts w:ascii="Arial" w:hAnsi="Arial" w:cs="Arial"/>
        </w:rPr>
        <w:t>C</w:t>
      </w:r>
      <w:r w:rsidRPr="00917718">
        <w:rPr>
          <w:rFonts w:ascii="Arial" w:hAnsi="Arial" w:cs="Arial"/>
        </w:rPr>
        <w:t xml:space="preserve">ontract </w:t>
      </w:r>
      <w:r w:rsidR="00171AA6" w:rsidRPr="00917718">
        <w:rPr>
          <w:rFonts w:ascii="Arial" w:hAnsi="Arial" w:cs="Arial"/>
        </w:rPr>
        <w:t>execution date</w:t>
      </w:r>
      <w:r w:rsidRPr="00917718">
        <w:rPr>
          <w:rFonts w:ascii="Arial" w:hAnsi="Arial" w:cs="Arial"/>
        </w:rPr>
        <w:t xml:space="preserve">.  </w:t>
      </w:r>
    </w:p>
    <w:p w:rsidR="00187757" w:rsidRDefault="00171AA6" w:rsidP="008A306D">
      <w:pPr>
        <w:pStyle w:val="BodyText2"/>
        <w:spacing w:after="0" w:line="240" w:lineRule="auto"/>
        <w:jc w:val="both"/>
        <w:rPr>
          <w:rFonts w:ascii="Arial" w:hAnsi="Arial" w:cs="Arial"/>
          <w:b/>
          <w:sz w:val="22"/>
          <w:szCs w:val="22"/>
        </w:rPr>
      </w:pPr>
      <w:r w:rsidRPr="00917718">
        <w:rPr>
          <w:rFonts w:ascii="Arial" w:hAnsi="Arial" w:cs="Arial"/>
          <w:b/>
          <w:sz w:val="22"/>
          <w:szCs w:val="22"/>
        </w:rPr>
        <w:object w:dxaOrig="1539" w:dyaOrig="996" w14:anchorId="2E6B7F4C">
          <v:shape id="_x0000_i1030" type="#_x0000_t75" style="width:75.4pt;height:49.6pt" o:ole="">
            <v:imagedata r:id="rId32" o:title=""/>
          </v:shape>
          <o:OLEObject Type="Embed" ProgID="AcroExch.Document.7" ShapeID="_x0000_i1030" DrawAspect="Icon" ObjectID="_1450857358" r:id="rId33"/>
        </w:object>
      </w:r>
    </w:p>
    <w:p w:rsidR="00716672" w:rsidRPr="00917718" w:rsidRDefault="00716672" w:rsidP="001012A8">
      <w:pPr>
        <w:pStyle w:val="BodyText2"/>
        <w:keepNext/>
        <w:keepLines/>
        <w:spacing w:after="0" w:line="240" w:lineRule="auto"/>
        <w:jc w:val="both"/>
        <w:rPr>
          <w:rFonts w:ascii="Arial" w:hAnsi="Arial" w:cs="Arial"/>
          <w:b/>
          <w:color w:val="31849B"/>
          <w:sz w:val="28"/>
          <w:szCs w:val="28"/>
          <w:shd w:val="clear" w:color="auto" w:fill="E5DFEC"/>
        </w:rPr>
      </w:pPr>
      <w:r w:rsidRPr="00917718">
        <w:rPr>
          <w:rFonts w:ascii="Arial" w:hAnsi="Arial" w:cs="Arial"/>
          <w:b/>
          <w:color w:val="31849B"/>
          <w:sz w:val="28"/>
          <w:szCs w:val="28"/>
          <w:shd w:val="clear" w:color="auto" w:fill="E5DFEC"/>
        </w:rPr>
        <w:lastRenderedPageBreak/>
        <w:t>Attachment</w:t>
      </w:r>
      <w:r w:rsidR="00C70FBB">
        <w:rPr>
          <w:rFonts w:ascii="Arial" w:hAnsi="Arial" w:cs="Arial"/>
          <w:b/>
          <w:color w:val="31849B"/>
          <w:sz w:val="28"/>
          <w:szCs w:val="28"/>
          <w:shd w:val="clear" w:color="auto" w:fill="E5DFEC"/>
        </w:rPr>
        <w:t>s</w:t>
      </w:r>
      <w:r w:rsidR="00917718">
        <w:rPr>
          <w:rFonts w:ascii="Arial" w:hAnsi="Arial" w:cs="Arial"/>
          <w:b/>
          <w:color w:val="31849B"/>
          <w:sz w:val="28"/>
          <w:szCs w:val="28"/>
          <w:shd w:val="clear" w:color="auto" w:fill="E5DFEC"/>
        </w:rPr>
        <w:t xml:space="preserve">                                                                                                        </w:t>
      </w:r>
      <w:r w:rsidR="00917718" w:rsidRPr="00917718">
        <w:rPr>
          <w:rFonts w:ascii="Arial" w:hAnsi="Arial" w:cs="Arial"/>
          <w:b/>
          <w:color w:val="FFFFFF" w:themeColor="background1"/>
          <w:sz w:val="28"/>
          <w:szCs w:val="28"/>
          <w:shd w:val="clear" w:color="auto" w:fill="E5DFEC"/>
        </w:rPr>
        <w:t>.</w:t>
      </w:r>
      <w:r w:rsidR="00917718">
        <w:rPr>
          <w:rFonts w:ascii="Arial" w:hAnsi="Arial" w:cs="Arial"/>
          <w:b/>
          <w:color w:val="31849B"/>
          <w:sz w:val="28"/>
          <w:szCs w:val="28"/>
          <w:shd w:val="clear" w:color="auto" w:fill="E5DFEC"/>
        </w:rPr>
        <w:t xml:space="preserve">   </w:t>
      </w:r>
    </w:p>
    <w:p w:rsidR="007E4518" w:rsidRDefault="00705908" w:rsidP="00333B47">
      <w:pPr>
        <w:keepNext/>
        <w:keepLines/>
        <w:jc w:val="both"/>
        <w:rPr>
          <w:rFonts w:ascii="Arial" w:hAnsi="Arial" w:cs="Arial"/>
        </w:rPr>
      </w:pPr>
      <w:bookmarkStart w:id="103" w:name="_Toc292443196"/>
      <w:r w:rsidRPr="00917718">
        <w:rPr>
          <w:rFonts w:ascii="Arial" w:hAnsi="Arial" w:cs="Arial"/>
        </w:rPr>
        <w:t>For convenience, the following documents have been embedded in Icon form within this document.  To open, double click on Icon.</w:t>
      </w:r>
      <w:bookmarkEnd w:id="103"/>
      <w:r w:rsidRPr="00917718">
        <w:rPr>
          <w:rFonts w:ascii="Arial" w:hAnsi="Arial" w:cs="Arial"/>
        </w:rPr>
        <w:t xml:space="preserve">  </w:t>
      </w:r>
    </w:p>
    <w:p w:rsidR="00333B47" w:rsidRPr="00333B47" w:rsidRDefault="00333B47" w:rsidP="00333B47">
      <w:pPr>
        <w:keepNext/>
        <w:keepLines/>
        <w:jc w:val="both"/>
        <w:rPr>
          <w:rFonts w:ascii="Arial" w:hAnsi="Arial" w:cs="Arial"/>
        </w:rPr>
      </w:pPr>
    </w:p>
    <w:p w:rsidR="00697FAF" w:rsidRPr="00917718" w:rsidRDefault="00697FAF" w:rsidP="008A306D">
      <w:pPr>
        <w:tabs>
          <w:tab w:val="left" w:pos="-720"/>
          <w:tab w:val="left" w:pos="0"/>
          <w:tab w:val="left" w:pos="720"/>
        </w:tabs>
        <w:suppressAutoHyphens/>
        <w:jc w:val="both"/>
        <w:rPr>
          <w:rFonts w:ascii="Arial" w:hAnsi="Arial" w:cs="Arial"/>
          <w:b/>
          <w:color w:val="31849B"/>
        </w:rPr>
      </w:pPr>
      <w:bookmarkStart w:id="104" w:name="businesscase"/>
      <w:bookmarkStart w:id="105" w:name="taxpayeridandw9formappendix"/>
      <w:bookmarkEnd w:id="104"/>
      <w:bookmarkEnd w:id="105"/>
      <w:r w:rsidRPr="00917718">
        <w:rPr>
          <w:rFonts w:ascii="Arial" w:hAnsi="Arial" w:cs="Arial"/>
          <w:b/>
          <w:color w:val="31849B"/>
        </w:rPr>
        <w:t>Attachment #1:   Insurance Requirements</w:t>
      </w:r>
      <w:r w:rsidR="00D12F4A" w:rsidRPr="00917718">
        <w:rPr>
          <w:rFonts w:ascii="Arial" w:hAnsi="Arial" w:cs="Arial"/>
          <w:b/>
          <w:color w:val="31849B"/>
        </w:rPr>
        <w:t xml:space="preserve"> </w:t>
      </w:r>
    </w:p>
    <w:p w:rsidR="00D12F4A" w:rsidRPr="00917718" w:rsidRDefault="00D12F4A" w:rsidP="008A306D">
      <w:pPr>
        <w:numPr>
          <w:ilvl w:val="0"/>
          <w:numId w:val="7"/>
        </w:numPr>
        <w:tabs>
          <w:tab w:val="left" w:pos="-720"/>
          <w:tab w:val="left" w:pos="0"/>
          <w:tab w:val="left" w:pos="720"/>
        </w:tabs>
        <w:suppressAutoHyphens/>
        <w:jc w:val="both"/>
        <w:rPr>
          <w:rFonts w:ascii="Arial" w:hAnsi="Arial" w:cs="Arial"/>
          <w:color w:val="000000" w:themeColor="text1"/>
        </w:rPr>
      </w:pPr>
      <w:r w:rsidRPr="00917718">
        <w:rPr>
          <w:rFonts w:ascii="Arial" w:hAnsi="Arial" w:cs="Arial"/>
          <w:color w:val="000000" w:themeColor="text1"/>
        </w:rPr>
        <w:t>Proof of insurance is required, see the embedded requirements below.</w:t>
      </w:r>
    </w:p>
    <w:bookmarkStart w:id="106" w:name="_MON_1439021581"/>
    <w:bookmarkEnd w:id="106"/>
    <w:p w:rsidR="00093E8F" w:rsidRPr="00917718" w:rsidRDefault="002270AE" w:rsidP="008A306D">
      <w:pPr>
        <w:tabs>
          <w:tab w:val="left" w:pos="-720"/>
          <w:tab w:val="left" w:pos="0"/>
          <w:tab w:val="left" w:pos="720"/>
        </w:tabs>
        <w:suppressAutoHyphens/>
        <w:ind w:left="720"/>
        <w:jc w:val="both"/>
        <w:rPr>
          <w:rFonts w:ascii="Arial" w:hAnsi="Arial" w:cs="Arial"/>
          <w:sz w:val="22"/>
          <w:szCs w:val="22"/>
        </w:rPr>
      </w:pPr>
      <w:r w:rsidRPr="00917718">
        <w:rPr>
          <w:rFonts w:ascii="Arial" w:hAnsi="Arial" w:cs="Arial"/>
          <w:sz w:val="22"/>
          <w:szCs w:val="22"/>
        </w:rPr>
        <w:object w:dxaOrig="1550" w:dyaOrig="991" w14:anchorId="2E6B7F4D">
          <v:shape id="_x0000_i1031" type="#_x0000_t75" style="width:76.75pt;height:49.6pt" o:ole="">
            <v:imagedata r:id="rId34" o:title=""/>
          </v:shape>
          <o:OLEObject Type="Embed" ProgID="Word.Document.8" ShapeID="_x0000_i1031" DrawAspect="Icon" ObjectID="_1450857359" r:id="rId35">
            <o:FieldCodes>\s</o:FieldCodes>
          </o:OLEObject>
        </w:object>
      </w:r>
    </w:p>
    <w:p w:rsidR="007D1FD6" w:rsidRPr="00917718" w:rsidRDefault="007D1FD6" w:rsidP="008A306D">
      <w:pPr>
        <w:tabs>
          <w:tab w:val="left" w:pos="-720"/>
          <w:tab w:val="left" w:pos="0"/>
          <w:tab w:val="left" w:pos="720"/>
        </w:tabs>
        <w:suppressAutoHyphens/>
        <w:jc w:val="both"/>
        <w:rPr>
          <w:rFonts w:ascii="Arial" w:hAnsi="Arial" w:cs="Arial"/>
          <w:b/>
          <w:color w:val="31849B"/>
          <w:spacing w:val="-3"/>
        </w:rPr>
      </w:pPr>
      <w:r w:rsidRPr="00917718">
        <w:rPr>
          <w:rFonts w:ascii="Arial" w:hAnsi="Arial" w:cs="Arial"/>
          <w:b/>
          <w:color w:val="31849B"/>
          <w:spacing w:val="-3"/>
        </w:rPr>
        <w:t xml:space="preserve">Attachment </w:t>
      </w:r>
      <w:r w:rsidR="00612EEA" w:rsidRPr="00917718">
        <w:rPr>
          <w:rFonts w:ascii="Arial" w:hAnsi="Arial" w:cs="Arial"/>
          <w:b/>
          <w:color w:val="31849B"/>
          <w:spacing w:val="-3"/>
        </w:rPr>
        <w:t>#</w:t>
      </w:r>
      <w:r w:rsidR="004E2EBE" w:rsidRPr="00917718">
        <w:rPr>
          <w:rFonts w:ascii="Arial" w:hAnsi="Arial" w:cs="Arial"/>
          <w:b/>
          <w:color w:val="31849B"/>
          <w:spacing w:val="-3"/>
        </w:rPr>
        <w:t>2</w:t>
      </w:r>
      <w:r w:rsidR="00B17868" w:rsidRPr="00917718">
        <w:rPr>
          <w:rFonts w:ascii="Arial" w:hAnsi="Arial" w:cs="Arial"/>
          <w:b/>
          <w:color w:val="31849B"/>
          <w:spacing w:val="-3"/>
        </w:rPr>
        <w:t xml:space="preserve">:  </w:t>
      </w:r>
      <w:r w:rsidR="004B08E1" w:rsidRPr="00917718">
        <w:rPr>
          <w:rFonts w:ascii="Arial" w:hAnsi="Arial" w:cs="Arial"/>
          <w:b/>
          <w:color w:val="31849B"/>
          <w:spacing w:val="-3"/>
        </w:rPr>
        <w:t xml:space="preserve">Consultant </w:t>
      </w:r>
      <w:r w:rsidR="008B3573" w:rsidRPr="00917718">
        <w:rPr>
          <w:rFonts w:ascii="Arial" w:hAnsi="Arial" w:cs="Arial"/>
          <w:b/>
          <w:color w:val="31849B"/>
          <w:spacing w:val="-3"/>
        </w:rPr>
        <w:t xml:space="preserve">Contract </w:t>
      </w:r>
    </w:p>
    <w:p w:rsidR="007D1FD6" w:rsidRPr="00917718" w:rsidRDefault="007D1FD6" w:rsidP="008A306D">
      <w:pPr>
        <w:tabs>
          <w:tab w:val="left" w:pos="-720"/>
          <w:tab w:val="left" w:pos="0"/>
          <w:tab w:val="left" w:pos="720"/>
        </w:tabs>
        <w:suppressAutoHyphens/>
        <w:jc w:val="both"/>
        <w:rPr>
          <w:rFonts w:ascii="Arial" w:hAnsi="Arial" w:cs="Arial"/>
          <w:b/>
          <w:spacing w:val="-3"/>
          <w:sz w:val="22"/>
          <w:szCs w:val="22"/>
          <w:u w:val="single"/>
        </w:rPr>
      </w:pPr>
    </w:p>
    <w:p w:rsidR="00623DA6" w:rsidRPr="00917718" w:rsidRDefault="00E50306" w:rsidP="00333B47">
      <w:pPr>
        <w:tabs>
          <w:tab w:val="left" w:pos="-720"/>
          <w:tab w:val="left" w:pos="0"/>
          <w:tab w:val="left" w:pos="720"/>
        </w:tabs>
        <w:suppressAutoHyphens/>
        <w:jc w:val="both"/>
        <w:rPr>
          <w:rFonts w:ascii="Arial" w:hAnsi="Arial" w:cs="Arial"/>
          <w:b/>
          <w:sz w:val="22"/>
          <w:szCs w:val="22"/>
          <w:u w:val="single"/>
        </w:rPr>
      </w:pPr>
      <w:r w:rsidRPr="00917718">
        <w:rPr>
          <w:rFonts w:ascii="Arial" w:hAnsi="Arial" w:cs="Arial"/>
          <w:sz w:val="22"/>
          <w:szCs w:val="22"/>
        </w:rPr>
        <w:tab/>
        <w:t xml:space="preserve">  </w:t>
      </w:r>
      <w:bookmarkStart w:id="107" w:name="_GoBack"/>
      <w:bookmarkStart w:id="108" w:name="_MON_1437206871"/>
      <w:bookmarkEnd w:id="108"/>
      <w:r w:rsidR="005C1151" w:rsidRPr="00917718">
        <w:rPr>
          <w:rFonts w:ascii="Arial" w:hAnsi="Arial" w:cs="Arial"/>
          <w:sz w:val="22"/>
          <w:szCs w:val="22"/>
        </w:rPr>
        <w:object w:dxaOrig="1539" w:dyaOrig="996" w14:anchorId="2E6B7F4E">
          <v:shape id="_x0000_i1032" type="#_x0000_t75" style="width:75.4pt;height:49.6pt" o:ole="">
            <v:imagedata r:id="rId36" o:title=""/>
          </v:shape>
          <o:OLEObject Type="Embed" ProgID="Word.Document.8" ShapeID="_x0000_i1032" DrawAspect="Icon" ObjectID="_1450857360" r:id="rId37">
            <o:FieldCodes>\s</o:FieldCodes>
          </o:OLEObject>
        </w:object>
      </w:r>
      <w:bookmarkEnd w:id="107"/>
      <w:r w:rsidRPr="00917718">
        <w:rPr>
          <w:rFonts w:ascii="Arial" w:hAnsi="Arial" w:cs="Arial"/>
          <w:sz w:val="22"/>
          <w:szCs w:val="22"/>
        </w:rPr>
        <w:tab/>
      </w:r>
      <w:r w:rsidR="00CE66B4" w:rsidRPr="00917718">
        <w:rPr>
          <w:rFonts w:ascii="Arial" w:hAnsi="Arial" w:cs="Arial"/>
          <w:b/>
        </w:rPr>
        <w:t xml:space="preserve"> </w:t>
      </w:r>
    </w:p>
    <w:sectPr w:rsidR="00623DA6" w:rsidRPr="00917718" w:rsidSect="00333B47">
      <w:footerReference w:type="even" r:id="rId38"/>
      <w:footerReference w:type="default" r:id="rId39"/>
      <w:pgSz w:w="12240" w:h="15840"/>
      <w:pgMar w:top="900" w:right="1080" w:bottom="1440" w:left="1080" w:header="720" w:footer="1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319" w:rsidRDefault="00367319">
      <w:r>
        <w:separator/>
      </w:r>
    </w:p>
  </w:endnote>
  <w:endnote w:type="continuationSeparator" w:id="0">
    <w:p w:rsidR="00367319" w:rsidRDefault="0036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319" w:rsidRDefault="00367319"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7319" w:rsidRDefault="00367319"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319" w:rsidRDefault="00367319">
    <w:pPr>
      <w:pStyle w:val="Footer"/>
      <w:jc w:val="right"/>
    </w:pPr>
    <w:r>
      <w:fldChar w:fldCharType="begin"/>
    </w:r>
    <w:r>
      <w:instrText xml:space="preserve"> PAGE   \* MERGEFORMAT </w:instrText>
    </w:r>
    <w:r>
      <w:fldChar w:fldCharType="separate"/>
    </w:r>
    <w:r w:rsidR="00E4238B">
      <w:rPr>
        <w:noProof/>
      </w:rPr>
      <w:t>2</w:t>
    </w:r>
    <w:r>
      <w:fldChar w:fldCharType="end"/>
    </w:r>
  </w:p>
  <w:p w:rsidR="00367319" w:rsidRPr="00A24415" w:rsidRDefault="00367319" w:rsidP="00BF7153">
    <w:pPr>
      <w:pStyle w:val="Footer"/>
      <w:ind w:right="360"/>
      <w:rPr>
        <w:color w:val="5F497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319" w:rsidRDefault="00367319">
      <w:r>
        <w:separator/>
      </w:r>
    </w:p>
  </w:footnote>
  <w:footnote w:type="continuationSeparator" w:id="0">
    <w:p w:rsidR="00367319" w:rsidRDefault="00367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5BE"/>
    <w:multiLevelType w:val="hybridMultilevel"/>
    <w:tmpl w:val="6AE662C0"/>
    <w:lvl w:ilvl="0" w:tplc="D998577A">
      <w:start w:val="1"/>
      <w:numFmt w:val="decimal"/>
      <w:lvlText w:val="%1."/>
      <w:lvlJc w:val="left"/>
      <w:pPr>
        <w:ind w:left="7650" w:hanging="360"/>
      </w:pPr>
      <w:rPr>
        <w:rFonts w:ascii="Arial" w:hAnsi="Arial" w:hint="default"/>
        <w:color w:val="auto"/>
        <w:sz w:val="20"/>
      </w:rPr>
    </w:lvl>
    <w:lvl w:ilvl="1" w:tplc="04090019" w:tentative="1">
      <w:start w:val="1"/>
      <w:numFmt w:val="lowerLetter"/>
      <w:lvlText w:val="%2."/>
      <w:lvlJc w:val="left"/>
      <w:pPr>
        <w:ind w:left="8370" w:hanging="360"/>
      </w:pPr>
    </w:lvl>
    <w:lvl w:ilvl="2" w:tplc="0409001B" w:tentative="1">
      <w:start w:val="1"/>
      <w:numFmt w:val="lowerRoman"/>
      <w:lvlText w:val="%3."/>
      <w:lvlJc w:val="right"/>
      <w:pPr>
        <w:ind w:left="9090" w:hanging="180"/>
      </w:pPr>
    </w:lvl>
    <w:lvl w:ilvl="3" w:tplc="0409000F" w:tentative="1">
      <w:start w:val="1"/>
      <w:numFmt w:val="decimal"/>
      <w:lvlText w:val="%4."/>
      <w:lvlJc w:val="left"/>
      <w:pPr>
        <w:ind w:left="9810" w:hanging="360"/>
      </w:pPr>
    </w:lvl>
    <w:lvl w:ilvl="4" w:tplc="04090019" w:tentative="1">
      <w:start w:val="1"/>
      <w:numFmt w:val="lowerLetter"/>
      <w:lvlText w:val="%5."/>
      <w:lvlJc w:val="left"/>
      <w:pPr>
        <w:ind w:left="10530" w:hanging="360"/>
      </w:pPr>
    </w:lvl>
    <w:lvl w:ilvl="5" w:tplc="0409001B" w:tentative="1">
      <w:start w:val="1"/>
      <w:numFmt w:val="lowerRoman"/>
      <w:lvlText w:val="%6."/>
      <w:lvlJc w:val="right"/>
      <w:pPr>
        <w:ind w:left="11250" w:hanging="180"/>
      </w:pPr>
    </w:lvl>
    <w:lvl w:ilvl="6" w:tplc="0409000F" w:tentative="1">
      <w:start w:val="1"/>
      <w:numFmt w:val="decimal"/>
      <w:lvlText w:val="%7."/>
      <w:lvlJc w:val="left"/>
      <w:pPr>
        <w:ind w:left="11970" w:hanging="360"/>
      </w:pPr>
    </w:lvl>
    <w:lvl w:ilvl="7" w:tplc="04090019" w:tentative="1">
      <w:start w:val="1"/>
      <w:numFmt w:val="lowerLetter"/>
      <w:lvlText w:val="%8."/>
      <w:lvlJc w:val="left"/>
      <w:pPr>
        <w:ind w:left="12690" w:hanging="360"/>
      </w:pPr>
    </w:lvl>
    <w:lvl w:ilvl="8" w:tplc="0409001B" w:tentative="1">
      <w:start w:val="1"/>
      <w:numFmt w:val="lowerRoman"/>
      <w:lvlText w:val="%9."/>
      <w:lvlJc w:val="right"/>
      <w:pPr>
        <w:ind w:left="13410" w:hanging="180"/>
      </w:pPr>
    </w:lvl>
  </w:abstractNum>
  <w:abstractNum w:abstractNumId="1">
    <w:nsid w:val="08710E60"/>
    <w:multiLevelType w:val="hybridMultilevel"/>
    <w:tmpl w:val="E71CC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12820"/>
    <w:multiLevelType w:val="hybridMultilevel"/>
    <w:tmpl w:val="2D4C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DA101F"/>
    <w:multiLevelType w:val="hybridMultilevel"/>
    <w:tmpl w:val="B9DA7A6C"/>
    <w:lvl w:ilvl="0" w:tplc="05226CB0">
      <w:start w:val="1"/>
      <w:numFmt w:val="lowerLetter"/>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9C1EED"/>
    <w:multiLevelType w:val="hybridMultilevel"/>
    <w:tmpl w:val="5F48D546"/>
    <w:lvl w:ilvl="0" w:tplc="9A7C07FE">
      <w:start w:val="1"/>
      <w:numFmt w:val="decimal"/>
      <w:lvlText w:val="%1."/>
      <w:lvlJc w:val="left"/>
      <w:pPr>
        <w:tabs>
          <w:tab w:val="num" w:pos="360"/>
        </w:tabs>
        <w:ind w:left="360" w:hanging="360"/>
      </w:pPr>
      <w:rPr>
        <w:rFonts w:ascii="Arial Bold" w:hAnsi="Arial Bold" w:hint="default"/>
        <w:b/>
        <w:i w:val="0"/>
        <w:color w:val="31849B"/>
        <w:sz w:val="28"/>
      </w:rPr>
    </w:lvl>
    <w:lvl w:ilvl="1" w:tplc="04090003">
      <w:numFmt w:val="none"/>
      <w:lvlText w:val=""/>
      <w:lvlJc w:val="left"/>
      <w:pPr>
        <w:tabs>
          <w:tab w:val="num" w:pos="0"/>
        </w:tabs>
      </w:pPr>
    </w:lvl>
    <w:lvl w:ilvl="2" w:tplc="04090005">
      <w:numFmt w:val="none"/>
      <w:lvlText w:val=""/>
      <w:lvlJc w:val="left"/>
      <w:pPr>
        <w:tabs>
          <w:tab w:val="num" w:pos="0"/>
        </w:tabs>
      </w:pPr>
    </w:lvl>
    <w:lvl w:ilvl="3" w:tplc="04090001">
      <w:numFmt w:val="none"/>
      <w:lvlText w:val=""/>
      <w:lvlJc w:val="left"/>
      <w:pPr>
        <w:tabs>
          <w:tab w:val="num" w:pos="0"/>
        </w:tabs>
      </w:pPr>
    </w:lvl>
    <w:lvl w:ilvl="4" w:tplc="04090003">
      <w:numFmt w:val="none"/>
      <w:lvlText w:val=""/>
      <w:lvlJc w:val="left"/>
      <w:pPr>
        <w:tabs>
          <w:tab w:val="num" w:pos="0"/>
        </w:tabs>
      </w:pPr>
    </w:lvl>
    <w:lvl w:ilvl="5" w:tplc="04090005">
      <w:numFmt w:val="none"/>
      <w:lvlText w:val=""/>
      <w:lvlJc w:val="left"/>
      <w:pPr>
        <w:tabs>
          <w:tab w:val="num" w:pos="0"/>
        </w:tabs>
      </w:pPr>
    </w:lvl>
    <w:lvl w:ilvl="6" w:tplc="04090001">
      <w:numFmt w:val="none"/>
      <w:lvlText w:val=""/>
      <w:lvlJc w:val="left"/>
      <w:pPr>
        <w:tabs>
          <w:tab w:val="num" w:pos="0"/>
        </w:tabs>
      </w:pPr>
    </w:lvl>
    <w:lvl w:ilvl="7" w:tplc="04090003">
      <w:numFmt w:val="none"/>
      <w:lvlText w:val=""/>
      <w:lvlJc w:val="left"/>
      <w:pPr>
        <w:tabs>
          <w:tab w:val="num" w:pos="0"/>
        </w:tabs>
      </w:pPr>
    </w:lvl>
    <w:lvl w:ilvl="8" w:tplc="04090005">
      <w:numFmt w:val="none"/>
      <w:lvlText w:val=""/>
      <w:lvlJc w:val="left"/>
      <w:pPr>
        <w:tabs>
          <w:tab w:val="num" w:pos="0"/>
        </w:tabs>
      </w:pPr>
    </w:lvl>
  </w:abstractNum>
  <w:abstractNum w:abstractNumId="6">
    <w:nsid w:val="222D5C8A"/>
    <w:multiLevelType w:val="hybridMultilevel"/>
    <w:tmpl w:val="2B22452C"/>
    <w:lvl w:ilvl="0" w:tplc="12B070AE">
      <w:numFmt w:val="bullet"/>
      <w:lvlText w:val="-"/>
      <w:lvlJc w:val="left"/>
      <w:pPr>
        <w:ind w:left="720" w:hanging="360"/>
      </w:pPr>
      <w:rPr>
        <w:rFonts w:ascii="Cambria" w:eastAsia="Times New Roman"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C1116"/>
    <w:multiLevelType w:val="multilevel"/>
    <w:tmpl w:val="F1A612BE"/>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669BB"/>
    <w:multiLevelType w:val="hybridMultilevel"/>
    <w:tmpl w:val="B9DA7A6C"/>
    <w:lvl w:ilvl="0" w:tplc="05226CB0">
      <w:start w:val="1"/>
      <w:numFmt w:val="lowerLetter"/>
      <w:lvlText w:val="%1."/>
      <w:lvlJc w:val="left"/>
      <w:pPr>
        <w:ind w:left="936" w:hanging="360"/>
      </w:pPr>
      <w:rPr>
        <w:rFonts w:ascii="Arial" w:hAnsi="Arial" w:cs="Arial" w:hint="default"/>
        <w:sz w:val="24"/>
        <w:szCs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91B4F2A"/>
    <w:multiLevelType w:val="hybridMultilevel"/>
    <w:tmpl w:val="08D8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EE02D4"/>
    <w:multiLevelType w:val="hybridMultilevel"/>
    <w:tmpl w:val="C19E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A771DEE"/>
    <w:multiLevelType w:val="multilevel"/>
    <w:tmpl w:val="10EEB8C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31849B" w:themeColor="accent5" w:themeShade="BF"/>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4F9544C"/>
    <w:multiLevelType w:val="hybridMultilevel"/>
    <w:tmpl w:val="9B80066A"/>
    <w:lvl w:ilvl="0" w:tplc="794A7590">
      <w:start w:val="1"/>
      <w:numFmt w:val="decimal"/>
      <w:lvlText w:val="%1."/>
      <w:lvlJc w:val="left"/>
      <w:pPr>
        <w:tabs>
          <w:tab w:val="num" w:pos="1020"/>
        </w:tabs>
        <w:ind w:left="1020" w:hanging="360"/>
      </w:pPr>
      <w:rPr>
        <w:rFonts w:hint="default"/>
        <w:b/>
        <w:color w:val="31849B" w:themeColor="accent5" w:themeShade="BF"/>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7721606"/>
    <w:multiLevelType w:val="hybridMultilevel"/>
    <w:tmpl w:val="151C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EE1738"/>
    <w:multiLevelType w:val="hybridMultilevel"/>
    <w:tmpl w:val="E09AF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18"/>
  </w:num>
  <w:num w:numId="4">
    <w:abstractNumId w:val="19"/>
  </w:num>
  <w:num w:numId="5">
    <w:abstractNumId w:val="3"/>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9"/>
  </w:num>
  <w:num w:numId="10">
    <w:abstractNumId w:val="4"/>
  </w:num>
  <w:num w:numId="11">
    <w:abstractNumId w:val="15"/>
  </w:num>
  <w:num w:numId="12">
    <w:abstractNumId w:val="11"/>
  </w:num>
  <w:num w:numId="13">
    <w:abstractNumId w:val="16"/>
  </w:num>
  <w:num w:numId="14">
    <w:abstractNumId w:val="6"/>
  </w:num>
  <w:num w:numId="15">
    <w:abstractNumId w:val="12"/>
  </w:num>
  <w:num w:numId="16">
    <w:abstractNumId w:val="14"/>
  </w:num>
  <w:num w:numId="17">
    <w:abstractNumId w:val="1"/>
  </w:num>
  <w:num w:numId="18">
    <w:abstractNumId w:val="2"/>
  </w:num>
  <w:num w:numId="19">
    <w:abstractNumId w:val="20"/>
  </w:num>
  <w:num w:numId="20">
    <w:abstractNumId w:val="10"/>
  </w:num>
  <w:num w:numId="21">
    <w:abstractNumId w:val="7"/>
  </w:num>
  <w:num w:numId="2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65"/>
    <w:rsid w:val="00001C2B"/>
    <w:rsid w:val="00002A3A"/>
    <w:rsid w:val="00006430"/>
    <w:rsid w:val="0000696F"/>
    <w:rsid w:val="00010300"/>
    <w:rsid w:val="000115D8"/>
    <w:rsid w:val="0001275E"/>
    <w:rsid w:val="000166EC"/>
    <w:rsid w:val="00022372"/>
    <w:rsid w:val="000241AE"/>
    <w:rsid w:val="00031DA5"/>
    <w:rsid w:val="00031F4C"/>
    <w:rsid w:val="00032081"/>
    <w:rsid w:val="00032720"/>
    <w:rsid w:val="00033EFD"/>
    <w:rsid w:val="00035061"/>
    <w:rsid w:val="000402C4"/>
    <w:rsid w:val="00041581"/>
    <w:rsid w:val="0004229D"/>
    <w:rsid w:val="00043BE0"/>
    <w:rsid w:val="0004701D"/>
    <w:rsid w:val="00047A24"/>
    <w:rsid w:val="00053669"/>
    <w:rsid w:val="00054D7D"/>
    <w:rsid w:val="000557CF"/>
    <w:rsid w:val="00057230"/>
    <w:rsid w:val="0006179D"/>
    <w:rsid w:val="00062D0D"/>
    <w:rsid w:val="00066EC2"/>
    <w:rsid w:val="000703FF"/>
    <w:rsid w:val="000709FD"/>
    <w:rsid w:val="00072730"/>
    <w:rsid w:val="00074C42"/>
    <w:rsid w:val="000758BC"/>
    <w:rsid w:val="000809FA"/>
    <w:rsid w:val="000813C2"/>
    <w:rsid w:val="00082135"/>
    <w:rsid w:val="00082C05"/>
    <w:rsid w:val="00083C6D"/>
    <w:rsid w:val="00084570"/>
    <w:rsid w:val="000855F6"/>
    <w:rsid w:val="00085E1D"/>
    <w:rsid w:val="0008626F"/>
    <w:rsid w:val="00086BA7"/>
    <w:rsid w:val="00091218"/>
    <w:rsid w:val="00093E8F"/>
    <w:rsid w:val="00095DD7"/>
    <w:rsid w:val="0009752F"/>
    <w:rsid w:val="00097F9E"/>
    <w:rsid w:val="000A17EF"/>
    <w:rsid w:val="000A1937"/>
    <w:rsid w:val="000A1D72"/>
    <w:rsid w:val="000A2085"/>
    <w:rsid w:val="000A7211"/>
    <w:rsid w:val="000B004E"/>
    <w:rsid w:val="000B1615"/>
    <w:rsid w:val="000B3B55"/>
    <w:rsid w:val="000B4BF6"/>
    <w:rsid w:val="000B7756"/>
    <w:rsid w:val="000C067E"/>
    <w:rsid w:val="000C0721"/>
    <w:rsid w:val="000C1C78"/>
    <w:rsid w:val="000C330E"/>
    <w:rsid w:val="000C4351"/>
    <w:rsid w:val="000C43AD"/>
    <w:rsid w:val="000C4DEE"/>
    <w:rsid w:val="000C525C"/>
    <w:rsid w:val="000C5279"/>
    <w:rsid w:val="000C570C"/>
    <w:rsid w:val="000C65D5"/>
    <w:rsid w:val="000C6625"/>
    <w:rsid w:val="000C6B7A"/>
    <w:rsid w:val="000C7655"/>
    <w:rsid w:val="000D1A9D"/>
    <w:rsid w:val="000D2186"/>
    <w:rsid w:val="000D2C69"/>
    <w:rsid w:val="000D4B57"/>
    <w:rsid w:val="000E00CD"/>
    <w:rsid w:val="000E0212"/>
    <w:rsid w:val="000E2D5F"/>
    <w:rsid w:val="000E579D"/>
    <w:rsid w:val="000E5AE0"/>
    <w:rsid w:val="000E6186"/>
    <w:rsid w:val="000E7229"/>
    <w:rsid w:val="000F1FB1"/>
    <w:rsid w:val="000F28BB"/>
    <w:rsid w:val="00100300"/>
    <w:rsid w:val="00100B0C"/>
    <w:rsid w:val="00100F61"/>
    <w:rsid w:val="001012A8"/>
    <w:rsid w:val="00101959"/>
    <w:rsid w:val="00104290"/>
    <w:rsid w:val="0010450B"/>
    <w:rsid w:val="00104D99"/>
    <w:rsid w:val="001056B1"/>
    <w:rsid w:val="00105F13"/>
    <w:rsid w:val="00106CBD"/>
    <w:rsid w:val="001206C4"/>
    <w:rsid w:val="00120D9C"/>
    <w:rsid w:val="00121610"/>
    <w:rsid w:val="0012162A"/>
    <w:rsid w:val="001226D7"/>
    <w:rsid w:val="00122E0E"/>
    <w:rsid w:val="00123E6B"/>
    <w:rsid w:val="00127378"/>
    <w:rsid w:val="00127AB6"/>
    <w:rsid w:val="00134710"/>
    <w:rsid w:val="00136211"/>
    <w:rsid w:val="00137949"/>
    <w:rsid w:val="00140624"/>
    <w:rsid w:val="00141244"/>
    <w:rsid w:val="00141B38"/>
    <w:rsid w:val="00141FFD"/>
    <w:rsid w:val="00142FDE"/>
    <w:rsid w:val="00145365"/>
    <w:rsid w:val="00146F50"/>
    <w:rsid w:val="00147F65"/>
    <w:rsid w:val="00151996"/>
    <w:rsid w:val="00151AAD"/>
    <w:rsid w:val="00151DDE"/>
    <w:rsid w:val="00151F59"/>
    <w:rsid w:val="00152E66"/>
    <w:rsid w:val="00153F1D"/>
    <w:rsid w:val="00154348"/>
    <w:rsid w:val="00155CAD"/>
    <w:rsid w:val="00156E03"/>
    <w:rsid w:val="00163B14"/>
    <w:rsid w:val="00165868"/>
    <w:rsid w:val="00170626"/>
    <w:rsid w:val="00171AA6"/>
    <w:rsid w:val="00175889"/>
    <w:rsid w:val="00176DAA"/>
    <w:rsid w:val="0018012D"/>
    <w:rsid w:val="00182D59"/>
    <w:rsid w:val="00183AB7"/>
    <w:rsid w:val="00183B6C"/>
    <w:rsid w:val="00184FB6"/>
    <w:rsid w:val="00187757"/>
    <w:rsid w:val="001913AC"/>
    <w:rsid w:val="0019184D"/>
    <w:rsid w:val="0019291E"/>
    <w:rsid w:val="00192B70"/>
    <w:rsid w:val="00193161"/>
    <w:rsid w:val="0019492C"/>
    <w:rsid w:val="00195EE0"/>
    <w:rsid w:val="001A0C7D"/>
    <w:rsid w:val="001A391D"/>
    <w:rsid w:val="001B2469"/>
    <w:rsid w:val="001B4355"/>
    <w:rsid w:val="001B4EF4"/>
    <w:rsid w:val="001C1294"/>
    <w:rsid w:val="001C4467"/>
    <w:rsid w:val="001C4F70"/>
    <w:rsid w:val="001C619C"/>
    <w:rsid w:val="001C6AB7"/>
    <w:rsid w:val="001D01E0"/>
    <w:rsid w:val="001D20B7"/>
    <w:rsid w:val="001D2ED1"/>
    <w:rsid w:val="001D3BE1"/>
    <w:rsid w:val="001E1599"/>
    <w:rsid w:val="001E1DF5"/>
    <w:rsid w:val="001E2C00"/>
    <w:rsid w:val="001E5756"/>
    <w:rsid w:val="001E7748"/>
    <w:rsid w:val="001F31A4"/>
    <w:rsid w:val="001F3388"/>
    <w:rsid w:val="001F6434"/>
    <w:rsid w:val="0020240C"/>
    <w:rsid w:val="002027D6"/>
    <w:rsid w:val="00212EB6"/>
    <w:rsid w:val="0021310C"/>
    <w:rsid w:val="00214404"/>
    <w:rsid w:val="00216C4E"/>
    <w:rsid w:val="00217F4E"/>
    <w:rsid w:val="00222411"/>
    <w:rsid w:val="00223B5C"/>
    <w:rsid w:val="00224764"/>
    <w:rsid w:val="002248FC"/>
    <w:rsid w:val="002261B3"/>
    <w:rsid w:val="002270AE"/>
    <w:rsid w:val="00230DBE"/>
    <w:rsid w:val="00232479"/>
    <w:rsid w:val="0023354A"/>
    <w:rsid w:val="00235A54"/>
    <w:rsid w:val="00236DD3"/>
    <w:rsid w:val="00242E3F"/>
    <w:rsid w:val="00246F22"/>
    <w:rsid w:val="00254FD0"/>
    <w:rsid w:val="00255597"/>
    <w:rsid w:val="002604E5"/>
    <w:rsid w:val="00265AFB"/>
    <w:rsid w:val="00266FB8"/>
    <w:rsid w:val="00270A49"/>
    <w:rsid w:val="00282531"/>
    <w:rsid w:val="00283178"/>
    <w:rsid w:val="002858A4"/>
    <w:rsid w:val="00286F4A"/>
    <w:rsid w:val="002907C5"/>
    <w:rsid w:val="0029310A"/>
    <w:rsid w:val="002937A6"/>
    <w:rsid w:val="002946DA"/>
    <w:rsid w:val="00294AED"/>
    <w:rsid w:val="002973FD"/>
    <w:rsid w:val="00297FCE"/>
    <w:rsid w:val="002A0227"/>
    <w:rsid w:val="002A32F6"/>
    <w:rsid w:val="002A3D70"/>
    <w:rsid w:val="002A64DA"/>
    <w:rsid w:val="002B0619"/>
    <w:rsid w:val="002B13E0"/>
    <w:rsid w:val="002B25B1"/>
    <w:rsid w:val="002B4938"/>
    <w:rsid w:val="002C642A"/>
    <w:rsid w:val="002C6D0B"/>
    <w:rsid w:val="002D20FC"/>
    <w:rsid w:val="002D3767"/>
    <w:rsid w:val="002D4376"/>
    <w:rsid w:val="002D5BE0"/>
    <w:rsid w:val="002D68D8"/>
    <w:rsid w:val="002E16CE"/>
    <w:rsid w:val="002F4BBD"/>
    <w:rsid w:val="00303F8D"/>
    <w:rsid w:val="00306F9C"/>
    <w:rsid w:val="00307DDD"/>
    <w:rsid w:val="00310DFE"/>
    <w:rsid w:val="00310F5F"/>
    <w:rsid w:val="0031166F"/>
    <w:rsid w:val="003133E4"/>
    <w:rsid w:val="00313673"/>
    <w:rsid w:val="00313CF6"/>
    <w:rsid w:val="0031494F"/>
    <w:rsid w:val="00316FCF"/>
    <w:rsid w:val="0032138D"/>
    <w:rsid w:val="003243E5"/>
    <w:rsid w:val="00325E2F"/>
    <w:rsid w:val="00325EED"/>
    <w:rsid w:val="003269FB"/>
    <w:rsid w:val="00327659"/>
    <w:rsid w:val="003276C8"/>
    <w:rsid w:val="00333B47"/>
    <w:rsid w:val="003360B1"/>
    <w:rsid w:val="0033690C"/>
    <w:rsid w:val="00340021"/>
    <w:rsid w:val="00345FFD"/>
    <w:rsid w:val="00346CB6"/>
    <w:rsid w:val="00346DB3"/>
    <w:rsid w:val="0035388E"/>
    <w:rsid w:val="00360918"/>
    <w:rsid w:val="00362D34"/>
    <w:rsid w:val="00367319"/>
    <w:rsid w:val="00370738"/>
    <w:rsid w:val="0037236D"/>
    <w:rsid w:val="00372CE6"/>
    <w:rsid w:val="00376300"/>
    <w:rsid w:val="0038193F"/>
    <w:rsid w:val="00381FF5"/>
    <w:rsid w:val="0038284C"/>
    <w:rsid w:val="003848EE"/>
    <w:rsid w:val="00386299"/>
    <w:rsid w:val="00391D2F"/>
    <w:rsid w:val="003961FA"/>
    <w:rsid w:val="003973D8"/>
    <w:rsid w:val="00397FFC"/>
    <w:rsid w:val="003A244F"/>
    <w:rsid w:val="003A2655"/>
    <w:rsid w:val="003A2C42"/>
    <w:rsid w:val="003B2631"/>
    <w:rsid w:val="003B596F"/>
    <w:rsid w:val="003B5C17"/>
    <w:rsid w:val="003C08E5"/>
    <w:rsid w:val="003C0DE2"/>
    <w:rsid w:val="003C1D46"/>
    <w:rsid w:val="003C2192"/>
    <w:rsid w:val="003C38F6"/>
    <w:rsid w:val="003C396F"/>
    <w:rsid w:val="003C604C"/>
    <w:rsid w:val="003D106A"/>
    <w:rsid w:val="003D1B14"/>
    <w:rsid w:val="003D2D4B"/>
    <w:rsid w:val="003D446D"/>
    <w:rsid w:val="003D7742"/>
    <w:rsid w:val="003E2DFC"/>
    <w:rsid w:val="003E3344"/>
    <w:rsid w:val="003E3675"/>
    <w:rsid w:val="003E3840"/>
    <w:rsid w:val="003E5276"/>
    <w:rsid w:val="003F04BA"/>
    <w:rsid w:val="003F400D"/>
    <w:rsid w:val="003F411A"/>
    <w:rsid w:val="003F6255"/>
    <w:rsid w:val="00400CD1"/>
    <w:rsid w:val="004033B4"/>
    <w:rsid w:val="004040C1"/>
    <w:rsid w:val="004072E1"/>
    <w:rsid w:val="00411513"/>
    <w:rsid w:val="00412D61"/>
    <w:rsid w:val="00415398"/>
    <w:rsid w:val="00415EEC"/>
    <w:rsid w:val="00420681"/>
    <w:rsid w:val="0042732D"/>
    <w:rsid w:val="00431F91"/>
    <w:rsid w:val="00434BE7"/>
    <w:rsid w:val="00435629"/>
    <w:rsid w:val="0043605B"/>
    <w:rsid w:val="00437AE9"/>
    <w:rsid w:val="00440B63"/>
    <w:rsid w:val="004413D7"/>
    <w:rsid w:val="004414F4"/>
    <w:rsid w:val="00444171"/>
    <w:rsid w:val="004447AF"/>
    <w:rsid w:val="00447EA7"/>
    <w:rsid w:val="004509E1"/>
    <w:rsid w:val="00451385"/>
    <w:rsid w:val="004521B4"/>
    <w:rsid w:val="00456718"/>
    <w:rsid w:val="00476E28"/>
    <w:rsid w:val="004813C9"/>
    <w:rsid w:val="00481699"/>
    <w:rsid w:val="00482742"/>
    <w:rsid w:val="00482C3E"/>
    <w:rsid w:val="0048429D"/>
    <w:rsid w:val="00490C0B"/>
    <w:rsid w:val="004919F4"/>
    <w:rsid w:val="00491FF9"/>
    <w:rsid w:val="0049227E"/>
    <w:rsid w:val="00495BD5"/>
    <w:rsid w:val="00496076"/>
    <w:rsid w:val="004A0C51"/>
    <w:rsid w:val="004A15F9"/>
    <w:rsid w:val="004A2946"/>
    <w:rsid w:val="004A78F6"/>
    <w:rsid w:val="004B08E1"/>
    <w:rsid w:val="004B26C3"/>
    <w:rsid w:val="004B2B23"/>
    <w:rsid w:val="004B2B73"/>
    <w:rsid w:val="004B2FDF"/>
    <w:rsid w:val="004B3B91"/>
    <w:rsid w:val="004B5831"/>
    <w:rsid w:val="004B5EFE"/>
    <w:rsid w:val="004C735D"/>
    <w:rsid w:val="004C76AD"/>
    <w:rsid w:val="004D1CC8"/>
    <w:rsid w:val="004D1CFF"/>
    <w:rsid w:val="004D5F65"/>
    <w:rsid w:val="004E2303"/>
    <w:rsid w:val="004E2EBE"/>
    <w:rsid w:val="004E38BB"/>
    <w:rsid w:val="004E50FB"/>
    <w:rsid w:val="004E589B"/>
    <w:rsid w:val="004E63D0"/>
    <w:rsid w:val="004F284F"/>
    <w:rsid w:val="004F6526"/>
    <w:rsid w:val="004F6CAD"/>
    <w:rsid w:val="00501756"/>
    <w:rsid w:val="00501B52"/>
    <w:rsid w:val="00503828"/>
    <w:rsid w:val="00505368"/>
    <w:rsid w:val="00506DB7"/>
    <w:rsid w:val="00510AB6"/>
    <w:rsid w:val="0051146E"/>
    <w:rsid w:val="00512266"/>
    <w:rsid w:val="00512D11"/>
    <w:rsid w:val="005137CA"/>
    <w:rsid w:val="0051606E"/>
    <w:rsid w:val="0051715B"/>
    <w:rsid w:val="005213F6"/>
    <w:rsid w:val="00530891"/>
    <w:rsid w:val="00530BC1"/>
    <w:rsid w:val="00531AB6"/>
    <w:rsid w:val="00532936"/>
    <w:rsid w:val="00533A6B"/>
    <w:rsid w:val="00533ADB"/>
    <w:rsid w:val="0053505F"/>
    <w:rsid w:val="00541F1F"/>
    <w:rsid w:val="005452B0"/>
    <w:rsid w:val="00546E3D"/>
    <w:rsid w:val="005470B1"/>
    <w:rsid w:val="00547368"/>
    <w:rsid w:val="005503FD"/>
    <w:rsid w:val="0055224F"/>
    <w:rsid w:val="0055501B"/>
    <w:rsid w:val="00560D67"/>
    <w:rsid w:val="00561F65"/>
    <w:rsid w:val="00562368"/>
    <w:rsid w:val="00562BAB"/>
    <w:rsid w:val="005647E2"/>
    <w:rsid w:val="00565C06"/>
    <w:rsid w:val="00570781"/>
    <w:rsid w:val="00570A39"/>
    <w:rsid w:val="0057251C"/>
    <w:rsid w:val="00573E30"/>
    <w:rsid w:val="0057439A"/>
    <w:rsid w:val="00575ECD"/>
    <w:rsid w:val="005806A9"/>
    <w:rsid w:val="00581925"/>
    <w:rsid w:val="00583C7C"/>
    <w:rsid w:val="00591178"/>
    <w:rsid w:val="00593378"/>
    <w:rsid w:val="0059434F"/>
    <w:rsid w:val="005949A1"/>
    <w:rsid w:val="005A0071"/>
    <w:rsid w:val="005A0D44"/>
    <w:rsid w:val="005A0E29"/>
    <w:rsid w:val="005A247F"/>
    <w:rsid w:val="005A5696"/>
    <w:rsid w:val="005A6728"/>
    <w:rsid w:val="005B0A8C"/>
    <w:rsid w:val="005B3B8F"/>
    <w:rsid w:val="005B49DB"/>
    <w:rsid w:val="005B5EDD"/>
    <w:rsid w:val="005B6C01"/>
    <w:rsid w:val="005C1151"/>
    <w:rsid w:val="005C1FBD"/>
    <w:rsid w:val="005C23DC"/>
    <w:rsid w:val="005C55B9"/>
    <w:rsid w:val="005C693D"/>
    <w:rsid w:val="005D0546"/>
    <w:rsid w:val="005D58DB"/>
    <w:rsid w:val="005D6CD0"/>
    <w:rsid w:val="005E03E9"/>
    <w:rsid w:val="005E1BB6"/>
    <w:rsid w:val="005E321D"/>
    <w:rsid w:val="005E4103"/>
    <w:rsid w:val="005E41D5"/>
    <w:rsid w:val="005E5574"/>
    <w:rsid w:val="005E58E7"/>
    <w:rsid w:val="005E6E67"/>
    <w:rsid w:val="005F347E"/>
    <w:rsid w:val="005F662F"/>
    <w:rsid w:val="00601DC5"/>
    <w:rsid w:val="00602968"/>
    <w:rsid w:val="00603653"/>
    <w:rsid w:val="00605846"/>
    <w:rsid w:val="0060776E"/>
    <w:rsid w:val="00612EEA"/>
    <w:rsid w:val="00613811"/>
    <w:rsid w:val="0061712F"/>
    <w:rsid w:val="00620F32"/>
    <w:rsid w:val="00621713"/>
    <w:rsid w:val="00623DA6"/>
    <w:rsid w:val="006243F1"/>
    <w:rsid w:val="00624C15"/>
    <w:rsid w:val="006308B8"/>
    <w:rsid w:val="00636E82"/>
    <w:rsid w:val="006372AA"/>
    <w:rsid w:val="00637419"/>
    <w:rsid w:val="00637E97"/>
    <w:rsid w:val="0064069F"/>
    <w:rsid w:val="00640861"/>
    <w:rsid w:val="006426C8"/>
    <w:rsid w:val="006437E8"/>
    <w:rsid w:val="00645A7A"/>
    <w:rsid w:val="006508FA"/>
    <w:rsid w:val="00651D3A"/>
    <w:rsid w:val="0066282E"/>
    <w:rsid w:val="0066432D"/>
    <w:rsid w:val="00665644"/>
    <w:rsid w:val="00666B84"/>
    <w:rsid w:val="006704C0"/>
    <w:rsid w:val="0067395D"/>
    <w:rsid w:val="00674D8B"/>
    <w:rsid w:val="006761BE"/>
    <w:rsid w:val="006772E1"/>
    <w:rsid w:val="0068432B"/>
    <w:rsid w:val="00684AC4"/>
    <w:rsid w:val="00690F4B"/>
    <w:rsid w:val="00694072"/>
    <w:rsid w:val="006966F4"/>
    <w:rsid w:val="00696B9E"/>
    <w:rsid w:val="00697FAF"/>
    <w:rsid w:val="006A052C"/>
    <w:rsid w:val="006A181E"/>
    <w:rsid w:val="006A5FC2"/>
    <w:rsid w:val="006A775C"/>
    <w:rsid w:val="006B19C7"/>
    <w:rsid w:val="006B1A20"/>
    <w:rsid w:val="006B2611"/>
    <w:rsid w:val="006B57D6"/>
    <w:rsid w:val="006B5CB0"/>
    <w:rsid w:val="006B61AB"/>
    <w:rsid w:val="006B63F7"/>
    <w:rsid w:val="006C2BB3"/>
    <w:rsid w:val="006C51A0"/>
    <w:rsid w:val="006C6E9D"/>
    <w:rsid w:val="006D092B"/>
    <w:rsid w:val="006D1993"/>
    <w:rsid w:val="006D73B6"/>
    <w:rsid w:val="006D7517"/>
    <w:rsid w:val="006E04FD"/>
    <w:rsid w:val="006E0E34"/>
    <w:rsid w:val="006E1473"/>
    <w:rsid w:val="006E29EF"/>
    <w:rsid w:val="006E2D8D"/>
    <w:rsid w:val="006E3BBE"/>
    <w:rsid w:val="006E3F9A"/>
    <w:rsid w:val="006E4B2F"/>
    <w:rsid w:val="006E53B2"/>
    <w:rsid w:val="006E676E"/>
    <w:rsid w:val="006F1C73"/>
    <w:rsid w:val="006F30CA"/>
    <w:rsid w:val="006F4375"/>
    <w:rsid w:val="006F51FC"/>
    <w:rsid w:val="006F5CF8"/>
    <w:rsid w:val="006F6C74"/>
    <w:rsid w:val="006F72D6"/>
    <w:rsid w:val="00701CD5"/>
    <w:rsid w:val="007050E7"/>
    <w:rsid w:val="00705908"/>
    <w:rsid w:val="00706A1C"/>
    <w:rsid w:val="00711598"/>
    <w:rsid w:val="00712D8A"/>
    <w:rsid w:val="0071331F"/>
    <w:rsid w:val="00715094"/>
    <w:rsid w:val="007151DE"/>
    <w:rsid w:val="00715992"/>
    <w:rsid w:val="00715AAB"/>
    <w:rsid w:val="00716672"/>
    <w:rsid w:val="00721317"/>
    <w:rsid w:val="00724517"/>
    <w:rsid w:val="00730F59"/>
    <w:rsid w:val="0073250E"/>
    <w:rsid w:val="007341F9"/>
    <w:rsid w:val="0073488E"/>
    <w:rsid w:val="00734AEF"/>
    <w:rsid w:val="00734B03"/>
    <w:rsid w:val="0073729B"/>
    <w:rsid w:val="00740E10"/>
    <w:rsid w:val="00744589"/>
    <w:rsid w:val="007461E3"/>
    <w:rsid w:val="0074687A"/>
    <w:rsid w:val="00750D71"/>
    <w:rsid w:val="00751009"/>
    <w:rsid w:val="007513B4"/>
    <w:rsid w:val="00751842"/>
    <w:rsid w:val="007571E5"/>
    <w:rsid w:val="00757310"/>
    <w:rsid w:val="007607C9"/>
    <w:rsid w:val="00765E2A"/>
    <w:rsid w:val="00766399"/>
    <w:rsid w:val="00766609"/>
    <w:rsid w:val="00766AFB"/>
    <w:rsid w:val="00770735"/>
    <w:rsid w:val="00772233"/>
    <w:rsid w:val="00772639"/>
    <w:rsid w:val="00773222"/>
    <w:rsid w:val="00782E13"/>
    <w:rsid w:val="007850F2"/>
    <w:rsid w:val="00792402"/>
    <w:rsid w:val="00794B47"/>
    <w:rsid w:val="00795017"/>
    <w:rsid w:val="00796114"/>
    <w:rsid w:val="007A0EB0"/>
    <w:rsid w:val="007A3082"/>
    <w:rsid w:val="007A5BAB"/>
    <w:rsid w:val="007A760F"/>
    <w:rsid w:val="007B0AB5"/>
    <w:rsid w:val="007B0B1F"/>
    <w:rsid w:val="007B279E"/>
    <w:rsid w:val="007B333A"/>
    <w:rsid w:val="007C2841"/>
    <w:rsid w:val="007C4BDF"/>
    <w:rsid w:val="007C52D0"/>
    <w:rsid w:val="007C577E"/>
    <w:rsid w:val="007D0A86"/>
    <w:rsid w:val="007D12E0"/>
    <w:rsid w:val="007D1FD6"/>
    <w:rsid w:val="007D4694"/>
    <w:rsid w:val="007E1480"/>
    <w:rsid w:val="007E30B7"/>
    <w:rsid w:val="007E3442"/>
    <w:rsid w:val="007E3B1E"/>
    <w:rsid w:val="007E4253"/>
    <w:rsid w:val="007E4518"/>
    <w:rsid w:val="007E53A3"/>
    <w:rsid w:val="007E5AF1"/>
    <w:rsid w:val="007E6756"/>
    <w:rsid w:val="007E6CA0"/>
    <w:rsid w:val="007F19ED"/>
    <w:rsid w:val="007F4B26"/>
    <w:rsid w:val="007F4CAE"/>
    <w:rsid w:val="007F5A48"/>
    <w:rsid w:val="007F69CD"/>
    <w:rsid w:val="00803824"/>
    <w:rsid w:val="00807C45"/>
    <w:rsid w:val="00810316"/>
    <w:rsid w:val="00811027"/>
    <w:rsid w:val="008129DC"/>
    <w:rsid w:val="008152C0"/>
    <w:rsid w:val="00816205"/>
    <w:rsid w:val="008173E3"/>
    <w:rsid w:val="0082011C"/>
    <w:rsid w:val="008218C9"/>
    <w:rsid w:val="00822A81"/>
    <w:rsid w:val="00824988"/>
    <w:rsid w:val="00830BD1"/>
    <w:rsid w:val="00832D77"/>
    <w:rsid w:val="00833CC1"/>
    <w:rsid w:val="00834E2D"/>
    <w:rsid w:val="008357C1"/>
    <w:rsid w:val="00836D84"/>
    <w:rsid w:val="008406CA"/>
    <w:rsid w:val="008418F2"/>
    <w:rsid w:val="008455BE"/>
    <w:rsid w:val="00845BB7"/>
    <w:rsid w:val="00846EFC"/>
    <w:rsid w:val="00847AA8"/>
    <w:rsid w:val="00852270"/>
    <w:rsid w:val="00852F4D"/>
    <w:rsid w:val="0085331A"/>
    <w:rsid w:val="00853BBC"/>
    <w:rsid w:val="008560F2"/>
    <w:rsid w:val="00856109"/>
    <w:rsid w:val="00857594"/>
    <w:rsid w:val="00860993"/>
    <w:rsid w:val="00861EF8"/>
    <w:rsid w:val="00867ABB"/>
    <w:rsid w:val="0087585C"/>
    <w:rsid w:val="008760EC"/>
    <w:rsid w:val="008778AB"/>
    <w:rsid w:val="0088410A"/>
    <w:rsid w:val="008870EF"/>
    <w:rsid w:val="00887BF8"/>
    <w:rsid w:val="00890C66"/>
    <w:rsid w:val="00891DF3"/>
    <w:rsid w:val="00894B20"/>
    <w:rsid w:val="00895C5A"/>
    <w:rsid w:val="00896086"/>
    <w:rsid w:val="00897D93"/>
    <w:rsid w:val="008A068C"/>
    <w:rsid w:val="008A0705"/>
    <w:rsid w:val="008A1370"/>
    <w:rsid w:val="008A17AA"/>
    <w:rsid w:val="008A2E6B"/>
    <w:rsid w:val="008A306D"/>
    <w:rsid w:val="008A3BDD"/>
    <w:rsid w:val="008A5F05"/>
    <w:rsid w:val="008B072A"/>
    <w:rsid w:val="008B0A6A"/>
    <w:rsid w:val="008B3489"/>
    <w:rsid w:val="008B3573"/>
    <w:rsid w:val="008B3D6D"/>
    <w:rsid w:val="008B3E24"/>
    <w:rsid w:val="008B52CB"/>
    <w:rsid w:val="008B5B4A"/>
    <w:rsid w:val="008B64FC"/>
    <w:rsid w:val="008C192F"/>
    <w:rsid w:val="008C2F2A"/>
    <w:rsid w:val="008C4DE6"/>
    <w:rsid w:val="008D0CD6"/>
    <w:rsid w:val="008D148C"/>
    <w:rsid w:val="008D19BA"/>
    <w:rsid w:val="008D38FF"/>
    <w:rsid w:val="008D3FD9"/>
    <w:rsid w:val="008D7A16"/>
    <w:rsid w:val="008E3D05"/>
    <w:rsid w:val="008E406D"/>
    <w:rsid w:val="008E4E87"/>
    <w:rsid w:val="008E6A72"/>
    <w:rsid w:val="008F01FD"/>
    <w:rsid w:val="008F0FE6"/>
    <w:rsid w:val="008F11F3"/>
    <w:rsid w:val="008F271F"/>
    <w:rsid w:val="008F57B4"/>
    <w:rsid w:val="008F7B65"/>
    <w:rsid w:val="00903C44"/>
    <w:rsid w:val="00904EBB"/>
    <w:rsid w:val="009065F4"/>
    <w:rsid w:val="0091386C"/>
    <w:rsid w:val="00916D81"/>
    <w:rsid w:val="00917718"/>
    <w:rsid w:val="00917E10"/>
    <w:rsid w:val="00932B70"/>
    <w:rsid w:val="00932D93"/>
    <w:rsid w:val="009378A2"/>
    <w:rsid w:val="0094175F"/>
    <w:rsid w:val="00942B11"/>
    <w:rsid w:val="00944A65"/>
    <w:rsid w:val="00945F24"/>
    <w:rsid w:val="00951037"/>
    <w:rsid w:val="00955FE3"/>
    <w:rsid w:val="00956D01"/>
    <w:rsid w:val="00957980"/>
    <w:rsid w:val="00961C8F"/>
    <w:rsid w:val="00962CB1"/>
    <w:rsid w:val="00970BA8"/>
    <w:rsid w:val="00974B34"/>
    <w:rsid w:val="009755FE"/>
    <w:rsid w:val="00976F0D"/>
    <w:rsid w:val="009802F5"/>
    <w:rsid w:val="00983171"/>
    <w:rsid w:val="009833CE"/>
    <w:rsid w:val="0098468D"/>
    <w:rsid w:val="00984A78"/>
    <w:rsid w:val="0098520A"/>
    <w:rsid w:val="00986D81"/>
    <w:rsid w:val="00990C85"/>
    <w:rsid w:val="00991EA1"/>
    <w:rsid w:val="0099227C"/>
    <w:rsid w:val="00992462"/>
    <w:rsid w:val="00992FBE"/>
    <w:rsid w:val="00993909"/>
    <w:rsid w:val="009A0DC2"/>
    <w:rsid w:val="009A1550"/>
    <w:rsid w:val="009A1EC9"/>
    <w:rsid w:val="009A3159"/>
    <w:rsid w:val="009A5F5D"/>
    <w:rsid w:val="009A66F8"/>
    <w:rsid w:val="009B0662"/>
    <w:rsid w:val="009B1524"/>
    <w:rsid w:val="009B32AA"/>
    <w:rsid w:val="009B3E0F"/>
    <w:rsid w:val="009B4219"/>
    <w:rsid w:val="009B5DA2"/>
    <w:rsid w:val="009B7874"/>
    <w:rsid w:val="009B796E"/>
    <w:rsid w:val="009C127E"/>
    <w:rsid w:val="009D0659"/>
    <w:rsid w:val="009D193A"/>
    <w:rsid w:val="009D6878"/>
    <w:rsid w:val="009D7091"/>
    <w:rsid w:val="009D7246"/>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7A64"/>
    <w:rsid w:val="009F7B60"/>
    <w:rsid w:val="00A006E0"/>
    <w:rsid w:val="00A00C9D"/>
    <w:rsid w:val="00A027E0"/>
    <w:rsid w:val="00A032C6"/>
    <w:rsid w:val="00A072D3"/>
    <w:rsid w:val="00A10B9D"/>
    <w:rsid w:val="00A1328A"/>
    <w:rsid w:val="00A13785"/>
    <w:rsid w:val="00A1379E"/>
    <w:rsid w:val="00A148BC"/>
    <w:rsid w:val="00A14CF4"/>
    <w:rsid w:val="00A15D9C"/>
    <w:rsid w:val="00A15F1C"/>
    <w:rsid w:val="00A16046"/>
    <w:rsid w:val="00A1696F"/>
    <w:rsid w:val="00A23CCD"/>
    <w:rsid w:val="00A24203"/>
    <w:rsid w:val="00A24415"/>
    <w:rsid w:val="00A24584"/>
    <w:rsid w:val="00A24665"/>
    <w:rsid w:val="00A27BA2"/>
    <w:rsid w:val="00A30184"/>
    <w:rsid w:val="00A321A1"/>
    <w:rsid w:val="00A369AB"/>
    <w:rsid w:val="00A455F9"/>
    <w:rsid w:val="00A45887"/>
    <w:rsid w:val="00A4783A"/>
    <w:rsid w:val="00A51C3E"/>
    <w:rsid w:val="00A53119"/>
    <w:rsid w:val="00A54491"/>
    <w:rsid w:val="00A550DC"/>
    <w:rsid w:val="00A5546B"/>
    <w:rsid w:val="00A56560"/>
    <w:rsid w:val="00A6044A"/>
    <w:rsid w:val="00A640CE"/>
    <w:rsid w:val="00A66CE6"/>
    <w:rsid w:val="00A66E26"/>
    <w:rsid w:val="00A66FC8"/>
    <w:rsid w:val="00A67CF9"/>
    <w:rsid w:val="00A70A1A"/>
    <w:rsid w:val="00A70BD8"/>
    <w:rsid w:val="00A74C9E"/>
    <w:rsid w:val="00A753F3"/>
    <w:rsid w:val="00A8142B"/>
    <w:rsid w:val="00A846AF"/>
    <w:rsid w:val="00A85626"/>
    <w:rsid w:val="00A86EC8"/>
    <w:rsid w:val="00A87042"/>
    <w:rsid w:val="00A875C7"/>
    <w:rsid w:val="00A91046"/>
    <w:rsid w:val="00A91679"/>
    <w:rsid w:val="00A91E6A"/>
    <w:rsid w:val="00A95733"/>
    <w:rsid w:val="00A95A4B"/>
    <w:rsid w:val="00AA02C2"/>
    <w:rsid w:val="00AA12DB"/>
    <w:rsid w:val="00AA16ED"/>
    <w:rsid w:val="00AA26E3"/>
    <w:rsid w:val="00AA3024"/>
    <w:rsid w:val="00AA5A33"/>
    <w:rsid w:val="00AA7FDB"/>
    <w:rsid w:val="00AB2780"/>
    <w:rsid w:val="00AB29FA"/>
    <w:rsid w:val="00AB39E6"/>
    <w:rsid w:val="00AB4BE2"/>
    <w:rsid w:val="00AB6227"/>
    <w:rsid w:val="00AC0913"/>
    <w:rsid w:val="00AC18D5"/>
    <w:rsid w:val="00AD273A"/>
    <w:rsid w:val="00AD42EA"/>
    <w:rsid w:val="00AD61FD"/>
    <w:rsid w:val="00AD7440"/>
    <w:rsid w:val="00AE0CF9"/>
    <w:rsid w:val="00AE1B29"/>
    <w:rsid w:val="00AF0EA1"/>
    <w:rsid w:val="00AF295F"/>
    <w:rsid w:val="00AF3A2B"/>
    <w:rsid w:val="00AF3AB8"/>
    <w:rsid w:val="00AF64D0"/>
    <w:rsid w:val="00AF6C1D"/>
    <w:rsid w:val="00AF7FEC"/>
    <w:rsid w:val="00B00600"/>
    <w:rsid w:val="00B04378"/>
    <w:rsid w:val="00B05A5D"/>
    <w:rsid w:val="00B12710"/>
    <w:rsid w:val="00B13D5D"/>
    <w:rsid w:val="00B14A86"/>
    <w:rsid w:val="00B17868"/>
    <w:rsid w:val="00B22076"/>
    <w:rsid w:val="00B2263B"/>
    <w:rsid w:val="00B22E2C"/>
    <w:rsid w:val="00B22EE4"/>
    <w:rsid w:val="00B24870"/>
    <w:rsid w:val="00B33341"/>
    <w:rsid w:val="00B33A0A"/>
    <w:rsid w:val="00B340E1"/>
    <w:rsid w:val="00B40500"/>
    <w:rsid w:val="00B410D7"/>
    <w:rsid w:val="00B41125"/>
    <w:rsid w:val="00B411E5"/>
    <w:rsid w:val="00B41842"/>
    <w:rsid w:val="00B42C16"/>
    <w:rsid w:val="00B437C6"/>
    <w:rsid w:val="00B43F53"/>
    <w:rsid w:val="00B4522C"/>
    <w:rsid w:val="00B458A3"/>
    <w:rsid w:val="00B51E66"/>
    <w:rsid w:val="00B521E8"/>
    <w:rsid w:val="00B54101"/>
    <w:rsid w:val="00B56076"/>
    <w:rsid w:val="00B612CB"/>
    <w:rsid w:val="00B61F98"/>
    <w:rsid w:val="00B62E1A"/>
    <w:rsid w:val="00B656E9"/>
    <w:rsid w:val="00B66992"/>
    <w:rsid w:val="00B72883"/>
    <w:rsid w:val="00B738E7"/>
    <w:rsid w:val="00B777E9"/>
    <w:rsid w:val="00B80D16"/>
    <w:rsid w:val="00B814BF"/>
    <w:rsid w:val="00B842F0"/>
    <w:rsid w:val="00B85EFF"/>
    <w:rsid w:val="00B86775"/>
    <w:rsid w:val="00B86BDC"/>
    <w:rsid w:val="00B87C93"/>
    <w:rsid w:val="00B90DA9"/>
    <w:rsid w:val="00B91A9C"/>
    <w:rsid w:val="00B93718"/>
    <w:rsid w:val="00B94337"/>
    <w:rsid w:val="00B94BB7"/>
    <w:rsid w:val="00B96507"/>
    <w:rsid w:val="00B96DE6"/>
    <w:rsid w:val="00BA0E01"/>
    <w:rsid w:val="00BA121C"/>
    <w:rsid w:val="00BA1CB2"/>
    <w:rsid w:val="00BA354E"/>
    <w:rsid w:val="00BA3659"/>
    <w:rsid w:val="00BA683E"/>
    <w:rsid w:val="00BB1C4F"/>
    <w:rsid w:val="00BB4317"/>
    <w:rsid w:val="00BB7400"/>
    <w:rsid w:val="00BB7618"/>
    <w:rsid w:val="00BB795C"/>
    <w:rsid w:val="00BB7E03"/>
    <w:rsid w:val="00BC0585"/>
    <w:rsid w:val="00BC0A09"/>
    <w:rsid w:val="00BC61BB"/>
    <w:rsid w:val="00BD0AE2"/>
    <w:rsid w:val="00BD275A"/>
    <w:rsid w:val="00BD2B83"/>
    <w:rsid w:val="00BD58F7"/>
    <w:rsid w:val="00BD64D9"/>
    <w:rsid w:val="00BD7E7E"/>
    <w:rsid w:val="00BE555C"/>
    <w:rsid w:val="00BE6C70"/>
    <w:rsid w:val="00BF4B68"/>
    <w:rsid w:val="00BF5DC3"/>
    <w:rsid w:val="00BF7153"/>
    <w:rsid w:val="00C01B46"/>
    <w:rsid w:val="00C05C33"/>
    <w:rsid w:val="00C068C5"/>
    <w:rsid w:val="00C07DDC"/>
    <w:rsid w:val="00C10A30"/>
    <w:rsid w:val="00C1131A"/>
    <w:rsid w:val="00C145B0"/>
    <w:rsid w:val="00C14976"/>
    <w:rsid w:val="00C16A55"/>
    <w:rsid w:val="00C170A9"/>
    <w:rsid w:val="00C23E1C"/>
    <w:rsid w:val="00C240DC"/>
    <w:rsid w:val="00C2573D"/>
    <w:rsid w:val="00C3169B"/>
    <w:rsid w:val="00C32036"/>
    <w:rsid w:val="00C33129"/>
    <w:rsid w:val="00C400CA"/>
    <w:rsid w:val="00C40582"/>
    <w:rsid w:val="00C40725"/>
    <w:rsid w:val="00C42C05"/>
    <w:rsid w:val="00C43441"/>
    <w:rsid w:val="00C43A9C"/>
    <w:rsid w:val="00C455BF"/>
    <w:rsid w:val="00C460D8"/>
    <w:rsid w:val="00C4651B"/>
    <w:rsid w:val="00C47AE0"/>
    <w:rsid w:val="00C50197"/>
    <w:rsid w:val="00C51DD1"/>
    <w:rsid w:val="00C522B0"/>
    <w:rsid w:val="00C52E14"/>
    <w:rsid w:val="00C56A93"/>
    <w:rsid w:val="00C56E96"/>
    <w:rsid w:val="00C6151C"/>
    <w:rsid w:val="00C62A97"/>
    <w:rsid w:val="00C65BE2"/>
    <w:rsid w:val="00C67A14"/>
    <w:rsid w:val="00C702E2"/>
    <w:rsid w:val="00C70EC1"/>
    <w:rsid w:val="00C70FBB"/>
    <w:rsid w:val="00C722E7"/>
    <w:rsid w:val="00C72B74"/>
    <w:rsid w:val="00C776E8"/>
    <w:rsid w:val="00C80976"/>
    <w:rsid w:val="00C81D03"/>
    <w:rsid w:val="00C828FD"/>
    <w:rsid w:val="00C83E49"/>
    <w:rsid w:val="00C87A76"/>
    <w:rsid w:val="00C928B5"/>
    <w:rsid w:val="00C93015"/>
    <w:rsid w:val="00C95DD5"/>
    <w:rsid w:val="00C973E3"/>
    <w:rsid w:val="00CA01F7"/>
    <w:rsid w:val="00CA090A"/>
    <w:rsid w:val="00CA17B1"/>
    <w:rsid w:val="00CA294B"/>
    <w:rsid w:val="00CA29D6"/>
    <w:rsid w:val="00CA3213"/>
    <w:rsid w:val="00CA70A5"/>
    <w:rsid w:val="00CA792A"/>
    <w:rsid w:val="00CB20E6"/>
    <w:rsid w:val="00CB38E7"/>
    <w:rsid w:val="00CB3B35"/>
    <w:rsid w:val="00CB4D6D"/>
    <w:rsid w:val="00CB70B2"/>
    <w:rsid w:val="00CC1CBB"/>
    <w:rsid w:val="00CC1E9E"/>
    <w:rsid w:val="00CC2175"/>
    <w:rsid w:val="00CC3A8C"/>
    <w:rsid w:val="00CC414D"/>
    <w:rsid w:val="00CC4833"/>
    <w:rsid w:val="00CC4E8C"/>
    <w:rsid w:val="00CD21B8"/>
    <w:rsid w:val="00CD39AD"/>
    <w:rsid w:val="00CD6898"/>
    <w:rsid w:val="00CE15B6"/>
    <w:rsid w:val="00CE2EB5"/>
    <w:rsid w:val="00CE4AEB"/>
    <w:rsid w:val="00CE57F1"/>
    <w:rsid w:val="00CE66B4"/>
    <w:rsid w:val="00CF218E"/>
    <w:rsid w:val="00CF3B7E"/>
    <w:rsid w:val="00D013C9"/>
    <w:rsid w:val="00D01E16"/>
    <w:rsid w:val="00D02775"/>
    <w:rsid w:val="00D04859"/>
    <w:rsid w:val="00D12F4A"/>
    <w:rsid w:val="00D13E7D"/>
    <w:rsid w:val="00D15C43"/>
    <w:rsid w:val="00D17654"/>
    <w:rsid w:val="00D20AA2"/>
    <w:rsid w:val="00D20E43"/>
    <w:rsid w:val="00D21F61"/>
    <w:rsid w:val="00D21F69"/>
    <w:rsid w:val="00D22078"/>
    <w:rsid w:val="00D23B38"/>
    <w:rsid w:val="00D246E9"/>
    <w:rsid w:val="00D26E59"/>
    <w:rsid w:val="00D34E4A"/>
    <w:rsid w:val="00D3518F"/>
    <w:rsid w:val="00D40C53"/>
    <w:rsid w:val="00D417E9"/>
    <w:rsid w:val="00D4646F"/>
    <w:rsid w:val="00D471F4"/>
    <w:rsid w:val="00D518F7"/>
    <w:rsid w:val="00D53F0C"/>
    <w:rsid w:val="00D54F51"/>
    <w:rsid w:val="00D56F6F"/>
    <w:rsid w:val="00D6115C"/>
    <w:rsid w:val="00D63F55"/>
    <w:rsid w:val="00D6487F"/>
    <w:rsid w:val="00D65BDF"/>
    <w:rsid w:val="00D66DFC"/>
    <w:rsid w:val="00D67343"/>
    <w:rsid w:val="00D6783A"/>
    <w:rsid w:val="00D708DC"/>
    <w:rsid w:val="00D71CEE"/>
    <w:rsid w:val="00D746B0"/>
    <w:rsid w:val="00D75D09"/>
    <w:rsid w:val="00D80316"/>
    <w:rsid w:val="00D80664"/>
    <w:rsid w:val="00D834EA"/>
    <w:rsid w:val="00D85C5C"/>
    <w:rsid w:val="00D864AA"/>
    <w:rsid w:val="00D8673D"/>
    <w:rsid w:val="00D8734B"/>
    <w:rsid w:val="00D90483"/>
    <w:rsid w:val="00D914AE"/>
    <w:rsid w:val="00D91AA1"/>
    <w:rsid w:val="00D91B0F"/>
    <w:rsid w:val="00D929C8"/>
    <w:rsid w:val="00D96B16"/>
    <w:rsid w:val="00D97390"/>
    <w:rsid w:val="00D97548"/>
    <w:rsid w:val="00DA3751"/>
    <w:rsid w:val="00DB3737"/>
    <w:rsid w:val="00DB7628"/>
    <w:rsid w:val="00DC0B94"/>
    <w:rsid w:val="00DC46C0"/>
    <w:rsid w:val="00DC5BCD"/>
    <w:rsid w:val="00DC625B"/>
    <w:rsid w:val="00DD0253"/>
    <w:rsid w:val="00DD3FC2"/>
    <w:rsid w:val="00DD4BA0"/>
    <w:rsid w:val="00DD6261"/>
    <w:rsid w:val="00DE1F09"/>
    <w:rsid w:val="00DE27DC"/>
    <w:rsid w:val="00DE34BB"/>
    <w:rsid w:val="00DE4CF7"/>
    <w:rsid w:val="00DE7047"/>
    <w:rsid w:val="00DF01CB"/>
    <w:rsid w:val="00DF08D6"/>
    <w:rsid w:val="00DF0A61"/>
    <w:rsid w:val="00DF1D12"/>
    <w:rsid w:val="00DF2545"/>
    <w:rsid w:val="00DF6DAC"/>
    <w:rsid w:val="00E009BF"/>
    <w:rsid w:val="00E0155E"/>
    <w:rsid w:val="00E038BC"/>
    <w:rsid w:val="00E0395E"/>
    <w:rsid w:val="00E05251"/>
    <w:rsid w:val="00E0684E"/>
    <w:rsid w:val="00E10AD5"/>
    <w:rsid w:val="00E12D76"/>
    <w:rsid w:val="00E14C04"/>
    <w:rsid w:val="00E14EE8"/>
    <w:rsid w:val="00E202A2"/>
    <w:rsid w:val="00E206FE"/>
    <w:rsid w:val="00E218A0"/>
    <w:rsid w:val="00E224AA"/>
    <w:rsid w:val="00E24EBD"/>
    <w:rsid w:val="00E26566"/>
    <w:rsid w:val="00E27C68"/>
    <w:rsid w:val="00E33B80"/>
    <w:rsid w:val="00E3542B"/>
    <w:rsid w:val="00E3629D"/>
    <w:rsid w:val="00E377D2"/>
    <w:rsid w:val="00E4238B"/>
    <w:rsid w:val="00E42B52"/>
    <w:rsid w:val="00E473CE"/>
    <w:rsid w:val="00E50306"/>
    <w:rsid w:val="00E5220A"/>
    <w:rsid w:val="00E5531B"/>
    <w:rsid w:val="00E60AF0"/>
    <w:rsid w:val="00E65025"/>
    <w:rsid w:val="00E65696"/>
    <w:rsid w:val="00E65C01"/>
    <w:rsid w:val="00E6774D"/>
    <w:rsid w:val="00E7010B"/>
    <w:rsid w:val="00E73553"/>
    <w:rsid w:val="00E74DC3"/>
    <w:rsid w:val="00E771FF"/>
    <w:rsid w:val="00E77883"/>
    <w:rsid w:val="00E86962"/>
    <w:rsid w:val="00E90F60"/>
    <w:rsid w:val="00E94380"/>
    <w:rsid w:val="00E97A4D"/>
    <w:rsid w:val="00EA06A7"/>
    <w:rsid w:val="00EA3CB9"/>
    <w:rsid w:val="00EB09F6"/>
    <w:rsid w:val="00EB4138"/>
    <w:rsid w:val="00EC01CA"/>
    <w:rsid w:val="00EC0266"/>
    <w:rsid w:val="00EC1F94"/>
    <w:rsid w:val="00EC20A4"/>
    <w:rsid w:val="00EC2C17"/>
    <w:rsid w:val="00ED1812"/>
    <w:rsid w:val="00ED2357"/>
    <w:rsid w:val="00ED3042"/>
    <w:rsid w:val="00ED3A09"/>
    <w:rsid w:val="00ED3D16"/>
    <w:rsid w:val="00ED7C19"/>
    <w:rsid w:val="00EE26AD"/>
    <w:rsid w:val="00EE3326"/>
    <w:rsid w:val="00EE4F09"/>
    <w:rsid w:val="00EE5508"/>
    <w:rsid w:val="00EE6866"/>
    <w:rsid w:val="00EF3AC2"/>
    <w:rsid w:val="00F0079A"/>
    <w:rsid w:val="00F00E7B"/>
    <w:rsid w:val="00F0525F"/>
    <w:rsid w:val="00F05BCC"/>
    <w:rsid w:val="00F10C2E"/>
    <w:rsid w:val="00F11E0F"/>
    <w:rsid w:val="00F12200"/>
    <w:rsid w:val="00F138D8"/>
    <w:rsid w:val="00F16B73"/>
    <w:rsid w:val="00F221FC"/>
    <w:rsid w:val="00F22801"/>
    <w:rsid w:val="00F22838"/>
    <w:rsid w:val="00F24EEF"/>
    <w:rsid w:val="00F350A7"/>
    <w:rsid w:val="00F3568F"/>
    <w:rsid w:val="00F37607"/>
    <w:rsid w:val="00F3761B"/>
    <w:rsid w:val="00F37A4A"/>
    <w:rsid w:val="00F41481"/>
    <w:rsid w:val="00F44F63"/>
    <w:rsid w:val="00F45BA0"/>
    <w:rsid w:val="00F50827"/>
    <w:rsid w:val="00F57464"/>
    <w:rsid w:val="00F602BC"/>
    <w:rsid w:val="00F6074B"/>
    <w:rsid w:val="00F63087"/>
    <w:rsid w:val="00F63C6C"/>
    <w:rsid w:val="00F66E5D"/>
    <w:rsid w:val="00F70A6D"/>
    <w:rsid w:val="00F72CDC"/>
    <w:rsid w:val="00F733E0"/>
    <w:rsid w:val="00F73791"/>
    <w:rsid w:val="00F7499E"/>
    <w:rsid w:val="00F77326"/>
    <w:rsid w:val="00F801A4"/>
    <w:rsid w:val="00F8227F"/>
    <w:rsid w:val="00F8394E"/>
    <w:rsid w:val="00F90D71"/>
    <w:rsid w:val="00F91336"/>
    <w:rsid w:val="00F9270A"/>
    <w:rsid w:val="00F92B2F"/>
    <w:rsid w:val="00F9540E"/>
    <w:rsid w:val="00F96860"/>
    <w:rsid w:val="00F972C0"/>
    <w:rsid w:val="00FA0701"/>
    <w:rsid w:val="00FA15E8"/>
    <w:rsid w:val="00FA2DBF"/>
    <w:rsid w:val="00FA2FEE"/>
    <w:rsid w:val="00FA699B"/>
    <w:rsid w:val="00FA6ADF"/>
    <w:rsid w:val="00FB5F68"/>
    <w:rsid w:val="00FB5FEA"/>
    <w:rsid w:val="00FC0607"/>
    <w:rsid w:val="00FC0C41"/>
    <w:rsid w:val="00FC0DAC"/>
    <w:rsid w:val="00FC2797"/>
    <w:rsid w:val="00FC2A3E"/>
    <w:rsid w:val="00FC3F14"/>
    <w:rsid w:val="00FC4D5F"/>
    <w:rsid w:val="00FC6805"/>
    <w:rsid w:val="00FD2292"/>
    <w:rsid w:val="00FD2BC4"/>
    <w:rsid w:val="00FD4FB1"/>
    <w:rsid w:val="00FD72DA"/>
    <w:rsid w:val="00FD7C6E"/>
    <w:rsid w:val="00FE15F7"/>
    <w:rsid w:val="00FE55F9"/>
    <w:rsid w:val="00FE59AA"/>
    <w:rsid w:val="00FE690E"/>
    <w:rsid w:val="00FE775F"/>
    <w:rsid w:val="00FE79E5"/>
    <w:rsid w:val="00FF2D3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seattle.gov/VendorRegistration/" TargetMode="External"/><Relationship Id="rId18" Type="http://schemas.openxmlformats.org/officeDocument/2006/relationships/oleObject" Target="embeddings/oleObject1.bin"/><Relationship Id="rId26" Type="http://schemas.openxmlformats.org/officeDocument/2006/relationships/hyperlink" Target="http://www.secstate.wa.gov/corp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bls.dor.wa.gov/file.aspx" TargetMode="External"/><Relationship Id="rId34"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yperlink" Target="mailto:monica.ghosh@seattle.gov" TargetMode="External"/><Relationship Id="rId17" Type="http://schemas.openxmlformats.org/officeDocument/2006/relationships/image" Target="media/image2.emf"/><Relationship Id="rId25" Type="http://schemas.openxmlformats.org/officeDocument/2006/relationships/hyperlink" Target="http://www.seattle.gov/business/WithSeattle.htm" TargetMode="External"/><Relationship Id="rId33" Type="http://schemas.openxmlformats.org/officeDocument/2006/relationships/oleObject" Target="embeddings/oleObject4.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attle.gov/rca/taxes/taxmain.htm" TargetMode="External"/><Relationship Id="rId20" Type="http://schemas.openxmlformats.org/officeDocument/2006/relationships/oleObject" Target="embeddings/oleObject2.bin"/><Relationship Id="rId29" Type="http://schemas.openxmlformats.org/officeDocument/2006/relationships/image" Target="media/image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attle.gov/html/business/consultant.htm" TargetMode="External"/><Relationship Id="rId24" Type="http://schemas.openxmlformats.org/officeDocument/2006/relationships/oleObject" Target="embeddings/oleObject3.bin"/><Relationship Id="rId32" Type="http://schemas.openxmlformats.org/officeDocument/2006/relationships/image" Target="media/image7.emf"/><Relationship Id="rId37" Type="http://schemas.openxmlformats.org/officeDocument/2006/relationships/oleObject" Target="embeddings/Microsoft_Word_97_-_2003_Document3.doc"/><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ca@seattle.gov" TargetMode="External"/><Relationship Id="rId23" Type="http://schemas.openxmlformats.org/officeDocument/2006/relationships/image" Target="media/image4.emf"/><Relationship Id="rId28" Type="http://schemas.openxmlformats.org/officeDocument/2006/relationships/oleObject" Target="embeddings/Microsoft_Word_97_-_2003_Document1.doc"/><Relationship Id="rId36" Type="http://schemas.openxmlformats.org/officeDocument/2006/relationships/image" Target="media/image9.emf"/><Relationship Id="rId10" Type="http://schemas.openxmlformats.org/officeDocument/2006/relationships/image" Target="media/image10.png"/><Relationship Id="rId19" Type="http://schemas.openxmlformats.org/officeDocument/2006/relationships/image" Target="media/image3.emf"/><Relationship Id="rId31" Type="http://schemas.openxmlformats.org/officeDocument/2006/relationships/hyperlink" Target="http://www.seattle.gov/contracti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ea.seattle.gov/self/" TargetMode="External"/><Relationship Id="rId22" Type="http://schemas.openxmlformats.org/officeDocument/2006/relationships/hyperlink" Target="http://www.seattle.gov/ethics/etpub/et_home.htm" TargetMode="External"/><Relationship Id="rId27" Type="http://schemas.openxmlformats.org/officeDocument/2006/relationships/image" Target="media/image5.emf"/><Relationship Id="rId30" Type="http://schemas.openxmlformats.org/officeDocument/2006/relationships/package" Target="embeddings/Microsoft_Word_Document1.docx"/><Relationship Id="rId35" Type="http://schemas.openxmlformats.org/officeDocument/2006/relationships/oleObject" Target="embeddings/Microsoft_Word_97_-_2003_Document2.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83055-A7F0-4681-888C-D3648E07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7094</Words>
  <Characters>40439</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47439</CharactersWithSpaces>
  <SharedDoc>false</SharedDoc>
  <HLinks>
    <vt:vector size="114" baseType="variant">
      <vt:variant>
        <vt:i4>2818083</vt:i4>
      </vt:variant>
      <vt:variant>
        <vt:i4>120</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LarsonST</cp:lastModifiedBy>
  <cp:revision>2</cp:revision>
  <cp:lastPrinted>2013-12-13T19:48:00Z</cp:lastPrinted>
  <dcterms:created xsi:type="dcterms:W3CDTF">2014-01-10T19:09:00Z</dcterms:created>
  <dcterms:modified xsi:type="dcterms:W3CDTF">2014-01-10T19:09:00Z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