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322F72" w14:textId="77777777" w:rsidR="00E8335A" w:rsidRPr="00F4380C" w:rsidRDefault="00E8335A" w:rsidP="00F4380C">
      <w:pPr>
        <w:jc w:val="center"/>
        <w:rPr>
          <w:rFonts w:asciiTheme="majorHAnsi" w:hAnsiTheme="majorHAnsi" w:cstheme="majorHAnsi"/>
          <w:b/>
          <w:szCs w:val="24"/>
        </w:rPr>
      </w:pPr>
    </w:p>
    <w:p w14:paraId="7A52F5BD" w14:textId="77777777" w:rsidR="00E8335A" w:rsidRPr="00F4380C" w:rsidRDefault="00E8335A" w:rsidP="00F4380C">
      <w:pPr>
        <w:jc w:val="center"/>
        <w:rPr>
          <w:rFonts w:asciiTheme="majorHAnsi" w:hAnsiTheme="majorHAnsi" w:cstheme="majorHAnsi"/>
          <w:b/>
          <w:szCs w:val="24"/>
        </w:rPr>
      </w:pPr>
    </w:p>
    <w:p w14:paraId="5BAA3EE2" w14:textId="1220A929" w:rsidR="00A41A25" w:rsidRPr="00F4380C" w:rsidRDefault="7A6AB878" w:rsidP="00F4380C">
      <w:pPr>
        <w:jc w:val="center"/>
        <w:rPr>
          <w:rFonts w:asciiTheme="majorHAnsi" w:eastAsiaTheme="majorEastAsia" w:hAnsiTheme="majorHAnsi" w:cstheme="majorHAnsi"/>
          <w:b/>
          <w:bCs/>
          <w:szCs w:val="24"/>
        </w:rPr>
      </w:pPr>
      <w:r w:rsidRPr="00F4380C">
        <w:rPr>
          <w:rFonts w:asciiTheme="majorHAnsi" w:eastAsiaTheme="majorEastAsia" w:hAnsiTheme="majorHAnsi" w:cstheme="majorHAnsi"/>
          <w:b/>
          <w:bCs/>
          <w:szCs w:val="24"/>
        </w:rPr>
        <w:t>City of Seattle, Washington</w:t>
      </w:r>
    </w:p>
    <w:p w14:paraId="2D3B3B3F" w14:textId="4FB59314" w:rsidR="00E8335A" w:rsidRPr="00F4380C" w:rsidRDefault="00705E9A" w:rsidP="00F4380C">
      <w:pPr>
        <w:jc w:val="center"/>
        <w:rPr>
          <w:rFonts w:asciiTheme="majorHAnsi" w:hAnsiTheme="majorHAnsi" w:cstheme="majorHAnsi"/>
          <w:b/>
          <w:szCs w:val="24"/>
        </w:rPr>
      </w:pPr>
      <w:r>
        <w:rPr>
          <w:noProof/>
        </w:rPr>
        <w:drawing>
          <wp:inline distT="0" distB="0" distL="0" distR="0" wp14:anchorId="74020A22" wp14:editId="60D46863">
            <wp:extent cx="1866900" cy="1866900"/>
            <wp:effectExtent l="0" t="0" r="0" b="0"/>
            <wp:docPr id="4" name="Picture 4" descr="https://www.seattle.gov/favicon-196x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seattle.gov/favicon-196x19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14:paraId="4E8462C0" w14:textId="77777777" w:rsidR="00116D74" w:rsidRPr="00F4380C" w:rsidRDefault="7A6AB878" w:rsidP="00F4380C">
      <w:pPr>
        <w:jc w:val="center"/>
        <w:rPr>
          <w:rFonts w:asciiTheme="majorHAnsi" w:eastAsiaTheme="majorEastAsia" w:hAnsiTheme="majorHAnsi" w:cstheme="majorHAnsi"/>
          <w:b/>
          <w:bCs/>
          <w:szCs w:val="24"/>
        </w:rPr>
      </w:pPr>
      <w:r w:rsidRPr="00F4380C">
        <w:rPr>
          <w:rFonts w:asciiTheme="majorHAnsi" w:eastAsiaTheme="majorEastAsia" w:hAnsiTheme="majorHAnsi" w:cstheme="majorHAnsi"/>
          <w:b/>
          <w:bCs/>
          <w:szCs w:val="24"/>
        </w:rPr>
        <w:t>Request for Information</w:t>
      </w:r>
    </w:p>
    <w:p w14:paraId="47CD485A" w14:textId="77777777" w:rsidR="00116D74" w:rsidRPr="00F4380C" w:rsidRDefault="7A6AB878" w:rsidP="00F4380C">
      <w:pPr>
        <w:jc w:val="center"/>
        <w:rPr>
          <w:rFonts w:asciiTheme="majorHAnsi" w:eastAsiaTheme="majorEastAsia" w:hAnsiTheme="majorHAnsi" w:cstheme="majorHAnsi"/>
          <w:b/>
          <w:bCs/>
          <w:szCs w:val="24"/>
        </w:rPr>
      </w:pPr>
      <w:r w:rsidRPr="00F4380C">
        <w:rPr>
          <w:rFonts w:asciiTheme="majorHAnsi" w:eastAsiaTheme="majorEastAsia" w:hAnsiTheme="majorHAnsi" w:cstheme="majorHAnsi"/>
          <w:b/>
          <w:bCs/>
          <w:szCs w:val="24"/>
        </w:rPr>
        <w:t>for</w:t>
      </w:r>
    </w:p>
    <w:p w14:paraId="295D6E0D" w14:textId="77777777" w:rsidR="00116D74" w:rsidRPr="00F4380C" w:rsidRDefault="7A6AB878" w:rsidP="00F4380C">
      <w:pPr>
        <w:spacing w:after="0"/>
        <w:jc w:val="center"/>
        <w:rPr>
          <w:rFonts w:asciiTheme="majorHAnsi" w:eastAsiaTheme="majorEastAsia" w:hAnsiTheme="majorHAnsi" w:cstheme="majorHAnsi"/>
          <w:b/>
          <w:bCs/>
          <w:szCs w:val="24"/>
        </w:rPr>
      </w:pPr>
      <w:r w:rsidRPr="00F4380C">
        <w:rPr>
          <w:rFonts w:asciiTheme="majorHAnsi" w:eastAsiaTheme="majorEastAsia" w:hAnsiTheme="majorHAnsi" w:cstheme="majorHAnsi"/>
          <w:b/>
          <w:bCs/>
          <w:szCs w:val="24"/>
        </w:rPr>
        <w:t xml:space="preserve">Collaboration and/or Partnership between the City of Seattle and Private Sector Entities for Wireless Services and Potential Smart Cities Deployments, </w:t>
      </w:r>
    </w:p>
    <w:p w14:paraId="0053BBE6" w14:textId="5C4B7AA2" w:rsidR="00116D74" w:rsidRPr="00F4380C" w:rsidRDefault="7A6AB878" w:rsidP="00F4380C">
      <w:pPr>
        <w:spacing w:after="0"/>
        <w:jc w:val="center"/>
        <w:rPr>
          <w:rFonts w:asciiTheme="majorHAnsi" w:eastAsiaTheme="majorEastAsia" w:hAnsiTheme="majorHAnsi" w:cstheme="majorHAnsi"/>
          <w:b/>
          <w:bCs/>
          <w:szCs w:val="24"/>
        </w:rPr>
      </w:pPr>
      <w:r w:rsidRPr="00F4380C">
        <w:rPr>
          <w:rFonts w:asciiTheme="majorHAnsi" w:eastAsiaTheme="majorEastAsia" w:hAnsiTheme="majorHAnsi" w:cstheme="majorHAnsi"/>
          <w:b/>
          <w:bCs/>
          <w:szCs w:val="24"/>
        </w:rPr>
        <w:t>Including in Low-Income Districts, and Parks</w:t>
      </w:r>
    </w:p>
    <w:p w14:paraId="2439DF39" w14:textId="29D991DC" w:rsidR="00A41A25" w:rsidRPr="00F4380C" w:rsidRDefault="00A41A25" w:rsidP="00F4380C">
      <w:pPr>
        <w:rPr>
          <w:rFonts w:asciiTheme="majorHAnsi" w:hAnsiTheme="majorHAnsi" w:cstheme="majorHAnsi"/>
          <w:szCs w:val="24"/>
        </w:rPr>
      </w:pPr>
    </w:p>
    <w:p w14:paraId="1ABD6C1B" w14:textId="61E18186" w:rsidR="00DB474D" w:rsidRPr="00F4380C" w:rsidRDefault="7A6AB878" w:rsidP="00F4380C">
      <w:pPr>
        <w:jc w:val="center"/>
        <w:rPr>
          <w:rFonts w:asciiTheme="majorHAnsi" w:eastAsiaTheme="majorEastAsia" w:hAnsiTheme="majorHAnsi" w:cstheme="majorHAnsi"/>
          <w:szCs w:val="24"/>
        </w:rPr>
      </w:pPr>
      <w:r w:rsidRPr="00F4380C">
        <w:rPr>
          <w:rFonts w:asciiTheme="majorHAnsi" w:eastAsiaTheme="majorEastAsia" w:hAnsiTheme="majorHAnsi" w:cstheme="majorHAnsi"/>
          <w:b/>
          <w:bCs/>
          <w:szCs w:val="24"/>
          <w:u w:val="single"/>
        </w:rPr>
        <w:t>Schedule.</w:t>
      </w:r>
      <w:r w:rsidRPr="00F4380C">
        <w:rPr>
          <w:rFonts w:asciiTheme="majorHAnsi" w:eastAsiaTheme="majorEastAsia" w:hAnsiTheme="majorHAnsi" w:cstheme="majorHAnsi"/>
          <w:szCs w:val="24"/>
        </w:rPr>
        <w:t xml:space="preserve">  The following is the estimated schedule of events.  The City of Seattle (“City”) reserves the right to modify this schedule at its discretion.  Notification of changes will be posted on the City’s website at  </w:t>
      </w:r>
      <w:hyperlink r:id="rId10">
        <w:r w:rsidRPr="00F4380C">
          <w:rPr>
            <w:rStyle w:val="Hyperlink"/>
            <w:rFonts w:asciiTheme="majorHAnsi" w:eastAsiaTheme="majorEastAsia" w:hAnsiTheme="majorHAnsi" w:cstheme="majorHAnsi"/>
            <w:szCs w:val="24"/>
          </w:rPr>
          <w:t>http://consultants.seattle.gov/</w:t>
        </w:r>
      </w:hyperlink>
      <w:r w:rsidRPr="00F4380C">
        <w:rPr>
          <w:rFonts w:asciiTheme="majorHAnsi" w:eastAsiaTheme="majorEastAsia" w:hAnsiTheme="majorHAnsi" w:cstheme="majorHAnsi"/>
          <w:szCs w:val="24"/>
        </w:rPr>
        <w:t xml:space="preserve"> </w:t>
      </w: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3919"/>
      </w:tblGrid>
      <w:tr w:rsidR="00DB474D" w:rsidRPr="00F4380C" w14:paraId="26979EA7" w14:textId="77777777" w:rsidTr="7A6AB878">
        <w:trPr>
          <w:jc w:val="center"/>
        </w:trPr>
        <w:tc>
          <w:tcPr>
            <w:tcW w:w="5400" w:type="dxa"/>
          </w:tcPr>
          <w:p w14:paraId="3E0544F5" w14:textId="5DDF5F3D" w:rsidR="00DB474D" w:rsidRPr="00F4380C" w:rsidRDefault="7A6AB878" w:rsidP="00F4380C">
            <w:pPr>
              <w:rPr>
                <w:rFonts w:asciiTheme="majorHAnsi" w:eastAsiaTheme="majorEastAsia" w:hAnsiTheme="majorHAnsi" w:cstheme="majorHAnsi"/>
                <w:szCs w:val="24"/>
              </w:rPr>
            </w:pPr>
            <w:r w:rsidRPr="00F4380C">
              <w:rPr>
                <w:rFonts w:asciiTheme="majorHAnsi" w:eastAsiaTheme="majorEastAsia" w:hAnsiTheme="majorHAnsi" w:cstheme="majorHAnsi"/>
                <w:szCs w:val="24"/>
              </w:rPr>
              <w:t>RFI Release</w:t>
            </w:r>
          </w:p>
        </w:tc>
        <w:tc>
          <w:tcPr>
            <w:tcW w:w="3919" w:type="dxa"/>
            <w:shd w:val="clear" w:color="auto" w:fill="auto"/>
          </w:tcPr>
          <w:p w14:paraId="6B33357B" w14:textId="746043F1" w:rsidR="00DB474D" w:rsidRPr="00F4380C" w:rsidRDefault="7A6AB878" w:rsidP="00F4380C">
            <w:pPr>
              <w:rPr>
                <w:rFonts w:asciiTheme="majorHAnsi" w:eastAsiaTheme="majorEastAsia" w:hAnsiTheme="majorHAnsi" w:cstheme="majorHAnsi"/>
                <w:szCs w:val="24"/>
              </w:rPr>
            </w:pPr>
            <w:r w:rsidRPr="00F4380C">
              <w:rPr>
                <w:rFonts w:asciiTheme="majorHAnsi" w:eastAsiaTheme="majorEastAsia" w:hAnsiTheme="majorHAnsi" w:cstheme="majorHAnsi"/>
                <w:szCs w:val="24"/>
              </w:rPr>
              <w:t>01/30/17 @ 2:00 PM PT</w:t>
            </w:r>
          </w:p>
        </w:tc>
      </w:tr>
      <w:tr w:rsidR="00DB474D" w:rsidRPr="00F4380C" w14:paraId="1EF2F647" w14:textId="77777777" w:rsidTr="7A6AB878">
        <w:trPr>
          <w:jc w:val="center"/>
        </w:trPr>
        <w:tc>
          <w:tcPr>
            <w:tcW w:w="5400" w:type="dxa"/>
          </w:tcPr>
          <w:p w14:paraId="21AE46F5" w14:textId="41632261" w:rsidR="00DB474D" w:rsidRPr="00F4380C" w:rsidRDefault="7A6AB878" w:rsidP="00F4380C">
            <w:pPr>
              <w:rPr>
                <w:rFonts w:asciiTheme="majorHAnsi" w:eastAsiaTheme="majorEastAsia" w:hAnsiTheme="majorHAnsi" w:cstheme="majorHAnsi"/>
                <w:szCs w:val="24"/>
              </w:rPr>
            </w:pPr>
            <w:r w:rsidRPr="00F4380C">
              <w:rPr>
                <w:rFonts w:asciiTheme="majorHAnsi" w:eastAsiaTheme="majorEastAsia" w:hAnsiTheme="majorHAnsi" w:cstheme="majorHAnsi"/>
                <w:szCs w:val="24"/>
              </w:rPr>
              <w:t>Optional Pre-Proposal Conference</w:t>
            </w:r>
          </w:p>
        </w:tc>
        <w:tc>
          <w:tcPr>
            <w:tcW w:w="3919" w:type="dxa"/>
            <w:shd w:val="clear" w:color="auto" w:fill="auto"/>
          </w:tcPr>
          <w:p w14:paraId="54E37220" w14:textId="77777777" w:rsidR="00DB474D" w:rsidRPr="00E558B2" w:rsidRDefault="7A6AB878" w:rsidP="00F4380C">
            <w:pPr>
              <w:rPr>
                <w:rFonts w:asciiTheme="majorHAnsi" w:eastAsiaTheme="majorEastAsia" w:hAnsiTheme="majorHAnsi" w:cstheme="majorHAnsi"/>
                <w:szCs w:val="24"/>
              </w:rPr>
            </w:pPr>
            <w:r w:rsidRPr="00E558B2">
              <w:rPr>
                <w:rFonts w:asciiTheme="majorHAnsi" w:eastAsiaTheme="majorEastAsia" w:hAnsiTheme="majorHAnsi" w:cstheme="majorHAnsi"/>
                <w:szCs w:val="24"/>
              </w:rPr>
              <w:t>02/13/17 @ 9:00 AM PT</w:t>
            </w:r>
          </w:p>
          <w:p w14:paraId="1F471A94" w14:textId="4F03759B" w:rsidR="00E558B2" w:rsidRPr="00E558B2" w:rsidRDefault="00E558B2" w:rsidP="00E558B2">
            <w:pPr>
              <w:spacing w:after="0"/>
              <w:jc w:val="left"/>
              <w:rPr>
                <w:rFonts w:asciiTheme="majorHAnsi" w:eastAsia="Times New Roman" w:hAnsiTheme="majorHAnsi" w:cs="Segoe UI"/>
                <w:color w:val="000000"/>
                <w:szCs w:val="24"/>
              </w:rPr>
            </w:pPr>
            <w:hyperlink r:id="rId11" w:tgtFrame="_blank" w:history="1">
              <w:r w:rsidRPr="00E558B2">
                <w:rPr>
                  <w:rStyle w:val="Hyperlink"/>
                  <w:rFonts w:asciiTheme="majorHAnsi" w:eastAsia="Times New Roman" w:hAnsiTheme="majorHAnsi"/>
                  <w:szCs w:val="24"/>
                </w:rPr>
                <w:t>Skype Meeting</w:t>
              </w:r>
            </w:hyperlink>
            <w:r w:rsidRPr="00E558B2">
              <w:rPr>
                <w:rFonts w:asciiTheme="majorHAnsi" w:eastAsia="Times New Roman" w:hAnsiTheme="majorHAnsi" w:cs="Segoe UI"/>
                <w:color w:val="000000"/>
                <w:szCs w:val="24"/>
              </w:rPr>
              <w:br/>
              <w:t xml:space="preserve">206-386-1200 </w:t>
            </w:r>
          </w:p>
          <w:p w14:paraId="31D6F7F3" w14:textId="0FAAA48A" w:rsidR="00E558B2" w:rsidRPr="00E558B2" w:rsidRDefault="00E558B2" w:rsidP="00E558B2">
            <w:pPr>
              <w:spacing w:after="0"/>
              <w:rPr>
                <w:rFonts w:asciiTheme="majorHAnsi" w:eastAsiaTheme="majorEastAsia" w:hAnsiTheme="majorHAnsi" w:cstheme="majorHAnsi"/>
                <w:szCs w:val="24"/>
              </w:rPr>
            </w:pPr>
            <w:r w:rsidRPr="00E558B2">
              <w:rPr>
                <w:rFonts w:asciiTheme="majorHAnsi" w:eastAsia="Times New Roman" w:hAnsiTheme="majorHAnsi" w:cs="Segoe UI"/>
                <w:color w:val="000000"/>
                <w:szCs w:val="24"/>
              </w:rPr>
              <w:t xml:space="preserve">844-386-1200 </w:t>
            </w:r>
            <w:r w:rsidRPr="00E558B2">
              <w:rPr>
                <w:rFonts w:asciiTheme="majorHAnsi" w:eastAsia="Times New Roman" w:hAnsiTheme="majorHAnsi" w:cs="Segoe UI"/>
                <w:color w:val="000000"/>
                <w:szCs w:val="24"/>
              </w:rPr>
              <w:br/>
              <w:t>Conference ID: 8005673</w:t>
            </w:r>
          </w:p>
        </w:tc>
      </w:tr>
      <w:tr w:rsidR="00970BB4" w:rsidRPr="00F4380C" w14:paraId="3DA08B88" w14:textId="77777777" w:rsidTr="7A6AB878">
        <w:trPr>
          <w:jc w:val="center"/>
        </w:trPr>
        <w:tc>
          <w:tcPr>
            <w:tcW w:w="5400" w:type="dxa"/>
          </w:tcPr>
          <w:p w14:paraId="0F04A668" w14:textId="444C6317" w:rsidR="00970BB4" w:rsidRPr="00F4380C" w:rsidRDefault="7A6AB878" w:rsidP="00F4380C">
            <w:pPr>
              <w:rPr>
                <w:rFonts w:asciiTheme="majorHAnsi" w:eastAsiaTheme="majorEastAsia" w:hAnsiTheme="majorHAnsi" w:cstheme="majorHAnsi"/>
                <w:szCs w:val="24"/>
              </w:rPr>
            </w:pPr>
            <w:r w:rsidRPr="00F4380C">
              <w:rPr>
                <w:rFonts w:asciiTheme="majorHAnsi" w:eastAsiaTheme="majorEastAsia" w:hAnsiTheme="majorHAnsi" w:cstheme="majorHAnsi"/>
                <w:szCs w:val="24"/>
              </w:rPr>
              <w:t>Deadline for Proposer Questions</w:t>
            </w:r>
          </w:p>
        </w:tc>
        <w:tc>
          <w:tcPr>
            <w:tcW w:w="3919" w:type="dxa"/>
            <w:shd w:val="clear" w:color="auto" w:fill="auto"/>
          </w:tcPr>
          <w:p w14:paraId="4070ACC3" w14:textId="625A0643" w:rsidR="00970BB4" w:rsidRPr="00F4380C" w:rsidRDefault="7A6AB878" w:rsidP="00F4380C">
            <w:pPr>
              <w:rPr>
                <w:rFonts w:asciiTheme="majorHAnsi" w:eastAsiaTheme="majorEastAsia" w:hAnsiTheme="majorHAnsi" w:cstheme="majorHAnsi"/>
                <w:szCs w:val="24"/>
              </w:rPr>
            </w:pPr>
            <w:r w:rsidRPr="00F4380C">
              <w:rPr>
                <w:rFonts w:asciiTheme="majorHAnsi" w:eastAsiaTheme="majorEastAsia" w:hAnsiTheme="majorHAnsi" w:cstheme="majorHAnsi"/>
                <w:szCs w:val="24"/>
              </w:rPr>
              <w:t>02/15/17 @ 2:00 PM PT</w:t>
            </w:r>
          </w:p>
        </w:tc>
      </w:tr>
      <w:tr w:rsidR="00DB474D" w:rsidRPr="00F4380C" w14:paraId="57DE9FD2" w14:textId="77777777" w:rsidTr="7A6AB878">
        <w:trPr>
          <w:jc w:val="center"/>
        </w:trPr>
        <w:tc>
          <w:tcPr>
            <w:tcW w:w="5400" w:type="dxa"/>
          </w:tcPr>
          <w:p w14:paraId="5DF862A6" w14:textId="3A26AC2B" w:rsidR="00DB474D" w:rsidRPr="00F4380C" w:rsidRDefault="7A6AB878" w:rsidP="00F4380C">
            <w:pPr>
              <w:rPr>
                <w:rFonts w:asciiTheme="majorHAnsi" w:eastAsiaTheme="majorEastAsia" w:hAnsiTheme="majorHAnsi" w:cstheme="majorHAnsi"/>
                <w:szCs w:val="24"/>
              </w:rPr>
            </w:pPr>
            <w:r w:rsidRPr="00F4380C">
              <w:rPr>
                <w:rFonts w:asciiTheme="majorHAnsi" w:eastAsiaTheme="majorEastAsia" w:hAnsiTheme="majorHAnsi" w:cstheme="majorHAnsi"/>
                <w:szCs w:val="24"/>
              </w:rPr>
              <w:t>RFI Responses Due to the City</w:t>
            </w:r>
          </w:p>
        </w:tc>
        <w:tc>
          <w:tcPr>
            <w:tcW w:w="3919" w:type="dxa"/>
            <w:shd w:val="clear" w:color="auto" w:fill="auto"/>
          </w:tcPr>
          <w:p w14:paraId="1CED54E5" w14:textId="3DA08D41" w:rsidR="00DB474D" w:rsidRPr="00F4380C" w:rsidRDefault="7A6AB878" w:rsidP="00F4380C">
            <w:pPr>
              <w:rPr>
                <w:rFonts w:asciiTheme="majorHAnsi" w:eastAsiaTheme="majorEastAsia" w:hAnsiTheme="majorHAnsi" w:cstheme="majorHAnsi"/>
                <w:szCs w:val="24"/>
              </w:rPr>
            </w:pPr>
            <w:r w:rsidRPr="00F4380C">
              <w:rPr>
                <w:rFonts w:asciiTheme="majorHAnsi" w:eastAsiaTheme="majorEastAsia" w:hAnsiTheme="majorHAnsi" w:cstheme="majorHAnsi"/>
                <w:szCs w:val="24"/>
              </w:rPr>
              <w:t>02/28/17 @ 2:00 PM PT</w:t>
            </w:r>
          </w:p>
        </w:tc>
      </w:tr>
    </w:tbl>
    <w:p w14:paraId="2D04EA3D" w14:textId="3E24DF80" w:rsidR="004427F8" w:rsidRPr="00F4380C" w:rsidRDefault="004427F8" w:rsidP="00F4380C">
      <w:pPr>
        <w:jc w:val="center"/>
        <w:rPr>
          <w:rFonts w:asciiTheme="majorHAnsi" w:hAnsiTheme="majorHAnsi" w:cstheme="majorHAnsi"/>
          <w:szCs w:val="24"/>
        </w:rPr>
      </w:pPr>
    </w:p>
    <w:p w14:paraId="6A4ADFB2" w14:textId="3E795116" w:rsidR="00970BB4" w:rsidRPr="00F4380C" w:rsidRDefault="00970BB4" w:rsidP="00E558B2">
      <w:pPr>
        <w:rPr>
          <w:rFonts w:asciiTheme="majorHAnsi" w:hAnsiTheme="majorHAnsi" w:cstheme="majorHAnsi"/>
          <w:szCs w:val="24"/>
        </w:rPr>
      </w:pPr>
      <w:bookmarkStart w:id="0" w:name="_GoBack"/>
      <w:bookmarkEnd w:id="0"/>
    </w:p>
    <w:p w14:paraId="67C730FB" w14:textId="6073CA6E" w:rsidR="00970BB4" w:rsidRPr="00F4380C" w:rsidRDefault="7A6AB878" w:rsidP="00F4380C">
      <w:pPr>
        <w:spacing w:after="0"/>
        <w:jc w:val="center"/>
        <w:rPr>
          <w:rFonts w:asciiTheme="majorHAnsi" w:eastAsiaTheme="majorEastAsia" w:hAnsiTheme="majorHAnsi" w:cstheme="majorHAnsi"/>
          <w:b/>
          <w:bCs/>
          <w:color w:val="31849B" w:themeColor="accent5" w:themeShade="BF"/>
          <w:szCs w:val="24"/>
        </w:rPr>
      </w:pPr>
      <w:r w:rsidRPr="00F4380C">
        <w:rPr>
          <w:rFonts w:asciiTheme="majorHAnsi" w:eastAsiaTheme="majorEastAsia" w:hAnsiTheme="majorHAnsi" w:cstheme="majorHAnsi"/>
          <w:b/>
          <w:bCs/>
          <w:color w:val="31849B" w:themeColor="accent5" w:themeShade="BF"/>
          <w:szCs w:val="24"/>
        </w:rPr>
        <w:t>Procurement Contact</w:t>
      </w:r>
    </w:p>
    <w:p w14:paraId="5529C1B1" w14:textId="77777777" w:rsidR="00970BB4" w:rsidRPr="00F4380C" w:rsidRDefault="00970BB4" w:rsidP="00F4380C">
      <w:pPr>
        <w:spacing w:after="0"/>
        <w:jc w:val="center"/>
        <w:rPr>
          <w:rFonts w:asciiTheme="majorHAnsi" w:eastAsiaTheme="majorEastAsia" w:hAnsiTheme="majorHAnsi" w:cstheme="majorHAnsi"/>
          <w:b/>
          <w:bCs/>
          <w:color w:val="31849B" w:themeColor="accent5" w:themeShade="BF"/>
          <w:szCs w:val="24"/>
        </w:rPr>
      </w:pPr>
    </w:p>
    <w:p w14:paraId="76C49BB4" w14:textId="77777777" w:rsidR="00970BB4" w:rsidRPr="00F4380C" w:rsidRDefault="7A6AB878" w:rsidP="00F4380C">
      <w:pPr>
        <w:pStyle w:val="NoSpacing"/>
        <w:spacing w:line="276" w:lineRule="auto"/>
        <w:jc w:val="center"/>
        <w:rPr>
          <w:rFonts w:asciiTheme="majorHAnsi" w:eastAsiaTheme="majorEastAsia" w:hAnsiTheme="majorHAnsi" w:cstheme="majorHAnsi"/>
          <w:sz w:val="24"/>
          <w:szCs w:val="24"/>
        </w:rPr>
      </w:pPr>
      <w:r w:rsidRPr="00F4380C">
        <w:rPr>
          <w:rFonts w:asciiTheme="majorHAnsi" w:eastAsiaTheme="majorEastAsia" w:hAnsiTheme="majorHAnsi" w:cstheme="majorHAnsi"/>
          <w:sz w:val="24"/>
          <w:szCs w:val="24"/>
        </w:rPr>
        <w:t xml:space="preserve">Seattle IT Contracting Advisor:  Jeremy Doane – </w:t>
      </w:r>
      <w:hyperlink r:id="rId12">
        <w:r w:rsidRPr="00F4380C">
          <w:rPr>
            <w:rStyle w:val="Hyperlink"/>
            <w:rFonts w:asciiTheme="majorHAnsi" w:eastAsiaTheme="majorEastAsia" w:hAnsiTheme="majorHAnsi" w:cstheme="majorHAnsi"/>
            <w:sz w:val="24"/>
            <w:szCs w:val="24"/>
          </w:rPr>
          <w:t>jeremy.doane@seattle.gov</w:t>
        </w:r>
      </w:hyperlink>
      <w:r w:rsidRPr="00F4380C">
        <w:rPr>
          <w:rFonts w:asciiTheme="majorHAnsi" w:eastAsiaTheme="majorEastAsia" w:hAnsiTheme="majorHAnsi" w:cstheme="majorHAnsi"/>
          <w:sz w:val="24"/>
          <w:szCs w:val="24"/>
        </w:rPr>
        <w:t xml:space="preserve"> </w:t>
      </w:r>
    </w:p>
    <w:p w14:paraId="6F962F90" w14:textId="77777777" w:rsidR="00970BB4" w:rsidRPr="00F4380C" w:rsidRDefault="00970BB4" w:rsidP="00F4380C">
      <w:pPr>
        <w:pStyle w:val="NoSpacing"/>
        <w:spacing w:line="276" w:lineRule="auto"/>
        <w:ind w:firstLine="720"/>
        <w:rPr>
          <w:rFonts w:asciiTheme="majorHAnsi" w:hAnsiTheme="majorHAnsi" w:cstheme="majorHAnsi"/>
          <w:color w:val="FF0000"/>
          <w:sz w:val="24"/>
          <w:szCs w:val="24"/>
        </w:rPr>
      </w:pPr>
    </w:p>
    <w:p w14:paraId="2E9AEC9F" w14:textId="7FE519A4" w:rsidR="00970BB4" w:rsidRPr="00F4380C" w:rsidRDefault="7A6AB878" w:rsidP="00F4380C">
      <w:pPr>
        <w:pStyle w:val="BodyText2"/>
        <w:spacing w:line="276" w:lineRule="auto"/>
        <w:rPr>
          <w:rFonts w:asciiTheme="majorHAnsi" w:eastAsiaTheme="majorEastAsia" w:hAnsiTheme="majorHAnsi" w:cstheme="majorHAnsi"/>
        </w:rPr>
      </w:pPr>
      <w:r w:rsidRPr="00F4380C">
        <w:rPr>
          <w:rFonts w:asciiTheme="majorHAnsi" w:eastAsiaTheme="majorEastAsia" w:hAnsiTheme="majorHAnsi" w:cstheme="majorHAnsi"/>
        </w:rPr>
        <w:t xml:space="preserve">Unless authorized by the IT Contracting Advisor, no other City official or employee may speak for the City regarding this solicitation until award is complete. Any Proposer contacting other City officials or employees does so at Proposer’s own risk. The City is not bound by such information.  </w:t>
      </w:r>
    </w:p>
    <w:p w14:paraId="58C1AF00" w14:textId="6E104ECB" w:rsidR="00970BB4" w:rsidRPr="00F4380C" w:rsidRDefault="00970BB4" w:rsidP="00F4380C">
      <w:pPr>
        <w:spacing w:after="0"/>
        <w:jc w:val="left"/>
        <w:rPr>
          <w:rFonts w:asciiTheme="majorHAnsi" w:hAnsiTheme="majorHAnsi" w:cstheme="majorHAnsi"/>
          <w:szCs w:val="24"/>
        </w:rPr>
      </w:pPr>
    </w:p>
    <w:p w14:paraId="02ABB55D" w14:textId="5722A83F" w:rsidR="00970BB4" w:rsidRPr="00F4380C" w:rsidRDefault="00970BB4" w:rsidP="00F4380C">
      <w:pPr>
        <w:spacing w:after="0"/>
        <w:jc w:val="left"/>
        <w:rPr>
          <w:rFonts w:asciiTheme="majorHAnsi" w:hAnsiTheme="majorHAnsi" w:cstheme="majorHAnsi"/>
          <w:szCs w:val="24"/>
        </w:rPr>
      </w:pPr>
    </w:p>
    <w:p w14:paraId="679D5173" w14:textId="3AC21815" w:rsidR="00970BB4" w:rsidRPr="00F4380C" w:rsidRDefault="00970BB4" w:rsidP="00F4380C">
      <w:pPr>
        <w:spacing w:after="0"/>
        <w:jc w:val="left"/>
        <w:rPr>
          <w:rFonts w:asciiTheme="majorHAnsi" w:hAnsiTheme="majorHAnsi" w:cstheme="majorHAnsi"/>
          <w:szCs w:val="24"/>
        </w:rPr>
      </w:pPr>
    </w:p>
    <w:p w14:paraId="4322C3FB" w14:textId="69819479" w:rsidR="00970BB4" w:rsidRPr="00F4380C" w:rsidRDefault="00970BB4" w:rsidP="00F4380C">
      <w:pPr>
        <w:spacing w:after="0"/>
        <w:jc w:val="left"/>
        <w:rPr>
          <w:rFonts w:asciiTheme="majorHAnsi" w:hAnsiTheme="majorHAnsi" w:cstheme="majorHAnsi"/>
          <w:szCs w:val="24"/>
        </w:rPr>
      </w:pPr>
    </w:p>
    <w:p w14:paraId="2B29CCC3" w14:textId="3FD8C9D7" w:rsidR="00970BB4" w:rsidRPr="00F4380C" w:rsidRDefault="00970BB4" w:rsidP="00F4380C">
      <w:pPr>
        <w:spacing w:after="0"/>
        <w:jc w:val="left"/>
        <w:rPr>
          <w:rFonts w:asciiTheme="majorHAnsi" w:hAnsiTheme="majorHAnsi" w:cstheme="majorHAnsi"/>
          <w:szCs w:val="24"/>
        </w:rPr>
      </w:pPr>
    </w:p>
    <w:p w14:paraId="7AC4196A" w14:textId="61E6426A" w:rsidR="00970BB4" w:rsidRPr="00F4380C" w:rsidRDefault="00970BB4" w:rsidP="00F4380C">
      <w:pPr>
        <w:spacing w:after="0"/>
        <w:jc w:val="left"/>
        <w:rPr>
          <w:rFonts w:asciiTheme="majorHAnsi" w:hAnsiTheme="majorHAnsi" w:cstheme="majorHAnsi"/>
          <w:szCs w:val="24"/>
        </w:rPr>
      </w:pPr>
    </w:p>
    <w:p w14:paraId="598EBAC4" w14:textId="502FBC61" w:rsidR="00970BB4" w:rsidRPr="00F4380C" w:rsidRDefault="00970BB4" w:rsidP="00F4380C">
      <w:pPr>
        <w:spacing w:after="0"/>
        <w:jc w:val="left"/>
        <w:rPr>
          <w:rFonts w:asciiTheme="majorHAnsi" w:hAnsiTheme="majorHAnsi" w:cstheme="majorHAnsi"/>
          <w:szCs w:val="24"/>
        </w:rPr>
      </w:pPr>
    </w:p>
    <w:p w14:paraId="525AAEB4" w14:textId="5F2C61CD" w:rsidR="00970BB4" w:rsidRPr="00F4380C" w:rsidRDefault="00970BB4" w:rsidP="00F4380C">
      <w:pPr>
        <w:spacing w:after="0"/>
        <w:jc w:val="left"/>
        <w:rPr>
          <w:rFonts w:asciiTheme="majorHAnsi" w:hAnsiTheme="majorHAnsi" w:cstheme="majorHAnsi"/>
          <w:szCs w:val="24"/>
        </w:rPr>
      </w:pPr>
    </w:p>
    <w:p w14:paraId="44B0DED2" w14:textId="66B56525" w:rsidR="00970BB4" w:rsidRPr="00F4380C" w:rsidRDefault="00970BB4" w:rsidP="00F4380C">
      <w:pPr>
        <w:spacing w:after="0"/>
        <w:jc w:val="left"/>
        <w:rPr>
          <w:rFonts w:asciiTheme="majorHAnsi" w:hAnsiTheme="majorHAnsi" w:cstheme="majorHAnsi"/>
          <w:szCs w:val="24"/>
        </w:rPr>
      </w:pPr>
    </w:p>
    <w:p w14:paraId="57F63AEB" w14:textId="3CD142E9" w:rsidR="00970BB4" w:rsidRPr="00F4380C" w:rsidRDefault="00970BB4" w:rsidP="00F4380C">
      <w:pPr>
        <w:spacing w:after="0"/>
        <w:jc w:val="left"/>
        <w:rPr>
          <w:rFonts w:asciiTheme="majorHAnsi" w:hAnsiTheme="majorHAnsi" w:cstheme="majorHAnsi"/>
          <w:szCs w:val="24"/>
        </w:rPr>
      </w:pPr>
    </w:p>
    <w:p w14:paraId="4300C0CE" w14:textId="63CB4891" w:rsidR="00970BB4" w:rsidRPr="00F4380C" w:rsidRDefault="00970BB4" w:rsidP="00F4380C">
      <w:pPr>
        <w:spacing w:after="0"/>
        <w:jc w:val="left"/>
        <w:rPr>
          <w:rFonts w:asciiTheme="majorHAnsi" w:hAnsiTheme="majorHAnsi" w:cstheme="majorHAnsi"/>
          <w:szCs w:val="24"/>
        </w:rPr>
      </w:pPr>
    </w:p>
    <w:p w14:paraId="08ABD698" w14:textId="3FD192F4" w:rsidR="00970BB4" w:rsidRPr="00F4380C" w:rsidRDefault="00970BB4" w:rsidP="00F4380C">
      <w:pPr>
        <w:spacing w:after="0"/>
        <w:jc w:val="left"/>
        <w:rPr>
          <w:rFonts w:asciiTheme="majorHAnsi" w:hAnsiTheme="majorHAnsi" w:cstheme="majorHAnsi"/>
          <w:szCs w:val="24"/>
        </w:rPr>
      </w:pPr>
    </w:p>
    <w:p w14:paraId="65FF5F33" w14:textId="0FFBCF9D" w:rsidR="00970BB4" w:rsidRPr="00F4380C" w:rsidRDefault="00970BB4" w:rsidP="00F4380C">
      <w:pPr>
        <w:spacing w:after="0"/>
        <w:jc w:val="left"/>
        <w:rPr>
          <w:rFonts w:asciiTheme="majorHAnsi" w:hAnsiTheme="majorHAnsi" w:cstheme="majorHAnsi"/>
          <w:szCs w:val="24"/>
        </w:rPr>
      </w:pPr>
    </w:p>
    <w:p w14:paraId="4A5864D2" w14:textId="3E99EE92" w:rsidR="00970BB4" w:rsidRPr="00F4380C" w:rsidRDefault="00970BB4" w:rsidP="00F4380C">
      <w:pPr>
        <w:spacing w:after="0"/>
        <w:jc w:val="left"/>
        <w:rPr>
          <w:rFonts w:asciiTheme="majorHAnsi" w:hAnsiTheme="majorHAnsi" w:cstheme="majorHAnsi"/>
          <w:szCs w:val="24"/>
        </w:rPr>
      </w:pPr>
    </w:p>
    <w:p w14:paraId="326219BA" w14:textId="2835DB82" w:rsidR="00970BB4" w:rsidRPr="00F4380C" w:rsidRDefault="00970BB4" w:rsidP="00F4380C">
      <w:pPr>
        <w:spacing w:after="0"/>
        <w:jc w:val="left"/>
        <w:rPr>
          <w:rFonts w:asciiTheme="majorHAnsi" w:hAnsiTheme="majorHAnsi" w:cstheme="majorHAnsi"/>
          <w:szCs w:val="24"/>
        </w:rPr>
      </w:pPr>
    </w:p>
    <w:p w14:paraId="3532E51E" w14:textId="72F997A8" w:rsidR="00970BB4" w:rsidRPr="00F4380C" w:rsidRDefault="00970BB4" w:rsidP="00F4380C">
      <w:pPr>
        <w:spacing w:after="0"/>
        <w:jc w:val="left"/>
        <w:rPr>
          <w:rFonts w:asciiTheme="majorHAnsi" w:hAnsiTheme="majorHAnsi" w:cstheme="majorHAnsi"/>
          <w:szCs w:val="24"/>
        </w:rPr>
      </w:pPr>
    </w:p>
    <w:p w14:paraId="6C3BEDB5" w14:textId="6848473E" w:rsidR="00970BB4" w:rsidRPr="00F4380C" w:rsidRDefault="00970BB4" w:rsidP="00F4380C">
      <w:pPr>
        <w:spacing w:after="0"/>
        <w:jc w:val="left"/>
        <w:rPr>
          <w:rFonts w:asciiTheme="majorHAnsi" w:hAnsiTheme="majorHAnsi" w:cstheme="majorHAnsi"/>
          <w:szCs w:val="24"/>
        </w:rPr>
      </w:pPr>
    </w:p>
    <w:p w14:paraId="37E1F9B4" w14:textId="70DF66D8" w:rsidR="00970BB4" w:rsidRPr="00F4380C" w:rsidRDefault="00970BB4" w:rsidP="00F4380C">
      <w:pPr>
        <w:spacing w:after="0"/>
        <w:jc w:val="left"/>
        <w:rPr>
          <w:rFonts w:asciiTheme="majorHAnsi" w:hAnsiTheme="majorHAnsi" w:cstheme="majorHAnsi"/>
          <w:szCs w:val="24"/>
        </w:rPr>
      </w:pPr>
    </w:p>
    <w:p w14:paraId="457966C0" w14:textId="62E4AE02" w:rsidR="00970BB4" w:rsidRPr="00F4380C" w:rsidRDefault="00970BB4" w:rsidP="00F4380C">
      <w:pPr>
        <w:spacing w:after="0"/>
        <w:jc w:val="left"/>
        <w:rPr>
          <w:rFonts w:asciiTheme="majorHAnsi" w:hAnsiTheme="majorHAnsi" w:cstheme="majorHAnsi"/>
          <w:szCs w:val="24"/>
        </w:rPr>
      </w:pPr>
    </w:p>
    <w:p w14:paraId="79F46A0D" w14:textId="7C3865BA" w:rsidR="00970BB4" w:rsidRPr="00F4380C" w:rsidRDefault="00970BB4" w:rsidP="00F4380C">
      <w:pPr>
        <w:spacing w:after="0"/>
        <w:jc w:val="left"/>
        <w:rPr>
          <w:rFonts w:asciiTheme="majorHAnsi" w:hAnsiTheme="majorHAnsi" w:cstheme="majorHAnsi"/>
          <w:szCs w:val="24"/>
        </w:rPr>
      </w:pPr>
    </w:p>
    <w:p w14:paraId="1AA37CFF" w14:textId="77777777" w:rsidR="00970BB4" w:rsidRPr="00F4380C" w:rsidRDefault="00970BB4" w:rsidP="00F4380C">
      <w:pPr>
        <w:spacing w:after="0"/>
        <w:jc w:val="left"/>
        <w:rPr>
          <w:rFonts w:asciiTheme="majorHAnsi" w:hAnsiTheme="majorHAnsi" w:cstheme="majorHAnsi"/>
          <w:szCs w:val="24"/>
        </w:rPr>
      </w:pPr>
    </w:p>
    <w:p w14:paraId="1C83C919" w14:textId="2357FA73" w:rsidR="00970BB4" w:rsidRPr="00F4380C" w:rsidRDefault="00970BB4" w:rsidP="00F4380C">
      <w:pPr>
        <w:spacing w:after="0"/>
        <w:jc w:val="left"/>
        <w:rPr>
          <w:rFonts w:asciiTheme="majorHAnsi" w:hAnsiTheme="majorHAnsi" w:cstheme="majorHAnsi"/>
          <w:szCs w:val="24"/>
        </w:rPr>
      </w:pPr>
    </w:p>
    <w:p w14:paraId="012FD57D" w14:textId="4F490808" w:rsidR="00970BB4" w:rsidRPr="00F4380C" w:rsidRDefault="00970BB4" w:rsidP="00F4380C">
      <w:pPr>
        <w:spacing w:after="0"/>
        <w:jc w:val="left"/>
        <w:rPr>
          <w:rFonts w:asciiTheme="majorHAnsi" w:hAnsiTheme="majorHAnsi" w:cstheme="majorHAnsi"/>
          <w:szCs w:val="24"/>
        </w:rPr>
      </w:pPr>
    </w:p>
    <w:p w14:paraId="3FC5F0C6" w14:textId="46D481BB" w:rsidR="00970BB4" w:rsidRPr="00F4380C" w:rsidRDefault="00970BB4" w:rsidP="00F4380C">
      <w:pPr>
        <w:spacing w:after="0"/>
        <w:jc w:val="left"/>
        <w:rPr>
          <w:rFonts w:asciiTheme="majorHAnsi" w:hAnsiTheme="majorHAnsi" w:cstheme="majorHAnsi"/>
          <w:szCs w:val="24"/>
        </w:rPr>
      </w:pPr>
    </w:p>
    <w:p w14:paraId="6181AFA9" w14:textId="07A00213" w:rsidR="00970BB4" w:rsidRPr="00F4380C" w:rsidRDefault="00970BB4" w:rsidP="00F4380C">
      <w:pPr>
        <w:spacing w:after="0"/>
        <w:jc w:val="left"/>
        <w:rPr>
          <w:rFonts w:asciiTheme="majorHAnsi" w:hAnsiTheme="majorHAnsi" w:cstheme="majorHAnsi"/>
          <w:szCs w:val="24"/>
        </w:rPr>
      </w:pPr>
    </w:p>
    <w:p w14:paraId="207C37FE" w14:textId="57A7EEC2" w:rsidR="00970BB4" w:rsidRPr="00F4380C" w:rsidRDefault="00970BB4" w:rsidP="00F4380C">
      <w:pPr>
        <w:spacing w:after="0"/>
        <w:jc w:val="left"/>
        <w:rPr>
          <w:rFonts w:asciiTheme="majorHAnsi" w:hAnsiTheme="majorHAnsi" w:cstheme="majorHAnsi"/>
          <w:szCs w:val="24"/>
        </w:rPr>
      </w:pPr>
    </w:p>
    <w:p w14:paraId="607F7A71" w14:textId="342B9DDE" w:rsidR="00970BB4" w:rsidRPr="00F4380C" w:rsidRDefault="00970BB4" w:rsidP="00F4380C">
      <w:pPr>
        <w:spacing w:after="0"/>
        <w:jc w:val="left"/>
        <w:rPr>
          <w:rFonts w:asciiTheme="majorHAnsi" w:hAnsiTheme="majorHAnsi" w:cstheme="majorHAnsi"/>
          <w:szCs w:val="24"/>
        </w:rPr>
      </w:pPr>
    </w:p>
    <w:p w14:paraId="085423E5" w14:textId="29291E4C" w:rsidR="00970BB4" w:rsidRPr="00F4380C" w:rsidRDefault="00970BB4" w:rsidP="00F4380C">
      <w:pPr>
        <w:spacing w:after="0"/>
        <w:jc w:val="left"/>
        <w:rPr>
          <w:rFonts w:asciiTheme="majorHAnsi" w:hAnsiTheme="majorHAnsi" w:cstheme="majorHAnsi"/>
          <w:szCs w:val="24"/>
        </w:rPr>
      </w:pPr>
    </w:p>
    <w:p w14:paraId="297C228D" w14:textId="2DAB5620" w:rsidR="00970BB4" w:rsidRPr="00F4380C" w:rsidRDefault="00970BB4" w:rsidP="00F4380C">
      <w:pPr>
        <w:spacing w:after="0"/>
        <w:jc w:val="left"/>
        <w:rPr>
          <w:rFonts w:asciiTheme="majorHAnsi" w:hAnsiTheme="majorHAnsi" w:cstheme="majorHAnsi"/>
          <w:szCs w:val="24"/>
        </w:rPr>
      </w:pPr>
    </w:p>
    <w:p w14:paraId="432E2AC3" w14:textId="77777777" w:rsidR="008265C2" w:rsidRPr="00F4380C" w:rsidRDefault="008265C2" w:rsidP="00F4380C">
      <w:pPr>
        <w:spacing w:after="0"/>
        <w:rPr>
          <w:rFonts w:asciiTheme="majorHAnsi" w:hAnsiTheme="majorHAnsi" w:cstheme="majorHAnsi"/>
          <w:b/>
          <w:bCs/>
          <w:color w:val="4F81BD" w:themeColor="accent1"/>
          <w:szCs w:val="24"/>
        </w:rPr>
      </w:pPr>
      <w:bookmarkStart w:id="1" w:name="_Toc424296743"/>
      <w:bookmarkStart w:id="2" w:name="_Toc318556440"/>
      <w:bookmarkStart w:id="3" w:name="_Toc446351698"/>
      <w:r w:rsidRPr="00F4380C">
        <w:rPr>
          <w:rFonts w:asciiTheme="majorHAnsi" w:hAnsiTheme="majorHAnsi" w:cstheme="majorHAnsi"/>
          <w:b/>
          <w:bCs/>
          <w:color w:val="4F81BD" w:themeColor="accent1"/>
          <w:szCs w:val="24"/>
        </w:rPr>
        <w:t>Contents</w:t>
      </w:r>
    </w:p>
    <w:p w14:paraId="711D8350" w14:textId="52AB3A5F" w:rsidR="00F4380C" w:rsidRPr="00F4380C" w:rsidRDefault="00EA7053" w:rsidP="00F4380C">
      <w:pPr>
        <w:pStyle w:val="TOC1"/>
        <w:rPr>
          <w:rFonts w:asciiTheme="majorHAnsi" w:hAnsiTheme="majorHAnsi" w:cstheme="majorHAnsi"/>
          <w:noProof/>
          <w:szCs w:val="24"/>
        </w:rPr>
      </w:pPr>
      <w:r w:rsidRPr="00F4380C">
        <w:rPr>
          <w:rFonts w:asciiTheme="majorHAnsi" w:hAnsiTheme="majorHAnsi" w:cstheme="majorHAnsi"/>
          <w:szCs w:val="24"/>
        </w:rPr>
        <w:fldChar w:fldCharType="begin"/>
      </w:r>
      <w:r w:rsidRPr="00F4380C">
        <w:rPr>
          <w:rFonts w:asciiTheme="majorHAnsi" w:hAnsiTheme="majorHAnsi" w:cstheme="majorHAnsi"/>
          <w:szCs w:val="24"/>
        </w:rPr>
        <w:instrText xml:space="preserve"> TOC \o "1-3" \h \z \u </w:instrText>
      </w:r>
      <w:r w:rsidRPr="00F4380C">
        <w:rPr>
          <w:rFonts w:asciiTheme="majorHAnsi" w:hAnsiTheme="majorHAnsi" w:cstheme="majorHAnsi"/>
          <w:szCs w:val="24"/>
        </w:rPr>
        <w:fldChar w:fldCharType="separate"/>
      </w:r>
      <w:hyperlink w:anchor="_Toc473359486" w:history="1">
        <w:r w:rsidR="00F4380C" w:rsidRPr="00F4380C">
          <w:rPr>
            <w:rStyle w:val="Hyperlink"/>
            <w:rFonts w:asciiTheme="majorHAnsi" w:hAnsiTheme="majorHAnsi" w:cstheme="majorHAnsi"/>
            <w:noProof/>
            <w:szCs w:val="24"/>
          </w:rPr>
          <w:t>I.</w:t>
        </w:r>
        <w:r w:rsidR="00F4380C" w:rsidRPr="00F4380C">
          <w:rPr>
            <w:rFonts w:asciiTheme="majorHAnsi" w:hAnsiTheme="majorHAnsi" w:cstheme="majorHAnsi"/>
            <w:noProof/>
            <w:szCs w:val="24"/>
          </w:rPr>
          <w:tab/>
        </w:r>
        <w:r w:rsidR="00F4380C" w:rsidRPr="00F4380C">
          <w:rPr>
            <w:rStyle w:val="Hyperlink"/>
            <w:rFonts w:asciiTheme="majorHAnsi" w:hAnsiTheme="majorHAnsi" w:cstheme="majorHAnsi"/>
            <w:noProof/>
            <w:szCs w:val="24"/>
          </w:rPr>
          <w:t>Introduction</w:t>
        </w:r>
        <w:r w:rsidR="00F4380C" w:rsidRPr="00F4380C">
          <w:rPr>
            <w:rFonts w:asciiTheme="majorHAnsi" w:hAnsiTheme="majorHAnsi" w:cstheme="majorHAnsi"/>
            <w:noProof/>
            <w:webHidden/>
            <w:szCs w:val="24"/>
          </w:rPr>
          <w:tab/>
        </w:r>
        <w:r w:rsidR="00F4380C" w:rsidRPr="00F4380C">
          <w:rPr>
            <w:rFonts w:asciiTheme="majorHAnsi" w:hAnsiTheme="majorHAnsi" w:cstheme="majorHAnsi"/>
            <w:noProof/>
            <w:webHidden/>
            <w:szCs w:val="24"/>
          </w:rPr>
          <w:fldChar w:fldCharType="begin"/>
        </w:r>
        <w:r w:rsidR="00F4380C" w:rsidRPr="00F4380C">
          <w:rPr>
            <w:rFonts w:asciiTheme="majorHAnsi" w:hAnsiTheme="majorHAnsi" w:cstheme="majorHAnsi"/>
            <w:noProof/>
            <w:webHidden/>
            <w:szCs w:val="24"/>
          </w:rPr>
          <w:instrText xml:space="preserve"> PAGEREF _Toc473359486 \h </w:instrText>
        </w:r>
        <w:r w:rsidR="00F4380C" w:rsidRPr="00F4380C">
          <w:rPr>
            <w:rFonts w:asciiTheme="majorHAnsi" w:hAnsiTheme="majorHAnsi" w:cstheme="majorHAnsi"/>
            <w:noProof/>
            <w:webHidden/>
            <w:szCs w:val="24"/>
          </w:rPr>
        </w:r>
        <w:r w:rsidR="00F4380C" w:rsidRPr="00F4380C">
          <w:rPr>
            <w:rFonts w:asciiTheme="majorHAnsi" w:hAnsiTheme="majorHAnsi" w:cstheme="majorHAnsi"/>
            <w:noProof/>
            <w:webHidden/>
            <w:szCs w:val="24"/>
          </w:rPr>
          <w:fldChar w:fldCharType="separate"/>
        </w:r>
        <w:r w:rsidR="00F4380C" w:rsidRPr="00F4380C">
          <w:rPr>
            <w:rFonts w:asciiTheme="majorHAnsi" w:hAnsiTheme="majorHAnsi" w:cstheme="majorHAnsi"/>
            <w:noProof/>
            <w:webHidden/>
            <w:szCs w:val="24"/>
          </w:rPr>
          <w:t>1</w:t>
        </w:r>
        <w:r w:rsidR="00F4380C" w:rsidRPr="00F4380C">
          <w:rPr>
            <w:rFonts w:asciiTheme="majorHAnsi" w:hAnsiTheme="majorHAnsi" w:cstheme="majorHAnsi"/>
            <w:noProof/>
            <w:webHidden/>
            <w:szCs w:val="24"/>
          </w:rPr>
          <w:fldChar w:fldCharType="end"/>
        </w:r>
      </w:hyperlink>
    </w:p>
    <w:p w14:paraId="14438030" w14:textId="14D75DFF" w:rsidR="00F4380C" w:rsidRPr="00F4380C" w:rsidRDefault="00E558B2" w:rsidP="00F4380C">
      <w:pPr>
        <w:pStyle w:val="TOC1"/>
        <w:rPr>
          <w:rFonts w:asciiTheme="majorHAnsi" w:hAnsiTheme="majorHAnsi" w:cstheme="majorHAnsi"/>
          <w:noProof/>
          <w:szCs w:val="24"/>
        </w:rPr>
      </w:pPr>
      <w:hyperlink w:anchor="_Toc473359487" w:history="1">
        <w:r w:rsidR="00F4380C" w:rsidRPr="00F4380C">
          <w:rPr>
            <w:rStyle w:val="Hyperlink"/>
            <w:rFonts w:asciiTheme="majorHAnsi" w:hAnsiTheme="majorHAnsi" w:cstheme="majorHAnsi"/>
            <w:noProof/>
            <w:szCs w:val="24"/>
          </w:rPr>
          <w:t>II.</w:t>
        </w:r>
        <w:r w:rsidR="00F4380C" w:rsidRPr="00F4380C">
          <w:rPr>
            <w:rFonts w:asciiTheme="majorHAnsi" w:hAnsiTheme="majorHAnsi" w:cstheme="majorHAnsi"/>
            <w:noProof/>
            <w:szCs w:val="24"/>
          </w:rPr>
          <w:tab/>
        </w:r>
        <w:r w:rsidR="00F4380C" w:rsidRPr="00F4380C">
          <w:rPr>
            <w:rStyle w:val="Hyperlink"/>
            <w:rFonts w:asciiTheme="majorHAnsi" w:hAnsiTheme="majorHAnsi" w:cstheme="majorHAnsi"/>
            <w:noProof/>
            <w:szCs w:val="24"/>
          </w:rPr>
          <w:t>Goals for this Initiative</w:t>
        </w:r>
        <w:r w:rsidR="00F4380C" w:rsidRPr="00F4380C">
          <w:rPr>
            <w:rFonts w:asciiTheme="majorHAnsi" w:hAnsiTheme="majorHAnsi" w:cstheme="majorHAnsi"/>
            <w:noProof/>
            <w:webHidden/>
            <w:szCs w:val="24"/>
          </w:rPr>
          <w:tab/>
        </w:r>
        <w:r w:rsidR="00F4380C" w:rsidRPr="00F4380C">
          <w:rPr>
            <w:rFonts w:asciiTheme="majorHAnsi" w:hAnsiTheme="majorHAnsi" w:cstheme="majorHAnsi"/>
            <w:noProof/>
            <w:webHidden/>
            <w:szCs w:val="24"/>
          </w:rPr>
          <w:fldChar w:fldCharType="begin"/>
        </w:r>
        <w:r w:rsidR="00F4380C" w:rsidRPr="00F4380C">
          <w:rPr>
            <w:rFonts w:asciiTheme="majorHAnsi" w:hAnsiTheme="majorHAnsi" w:cstheme="majorHAnsi"/>
            <w:noProof/>
            <w:webHidden/>
            <w:szCs w:val="24"/>
          </w:rPr>
          <w:instrText xml:space="preserve"> PAGEREF _Toc473359487 \h </w:instrText>
        </w:r>
        <w:r w:rsidR="00F4380C" w:rsidRPr="00F4380C">
          <w:rPr>
            <w:rFonts w:asciiTheme="majorHAnsi" w:hAnsiTheme="majorHAnsi" w:cstheme="majorHAnsi"/>
            <w:noProof/>
            <w:webHidden/>
            <w:szCs w:val="24"/>
          </w:rPr>
        </w:r>
        <w:r w:rsidR="00F4380C" w:rsidRPr="00F4380C">
          <w:rPr>
            <w:rFonts w:asciiTheme="majorHAnsi" w:hAnsiTheme="majorHAnsi" w:cstheme="majorHAnsi"/>
            <w:noProof/>
            <w:webHidden/>
            <w:szCs w:val="24"/>
          </w:rPr>
          <w:fldChar w:fldCharType="separate"/>
        </w:r>
        <w:r w:rsidR="00F4380C" w:rsidRPr="00F4380C">
          <w:rPr>
            <w:rFonts w:asciiTheme="majorHAnsi" w:hAnsiTheme="majorHAnsi" w:cstheme="majorHAnsi"/>
            <w:noProof/>
            <w:webHidden/>
            <w:szCs w:val="24"/>
          </w:rPr>
          <w:t>1</w:t>
        </w:r>
        <w:r w:rsidR="00F4380C" w:rsidRPr="00F4380C">
          <w:rPr>
            <w:rFonts w:asciiTheme="majorHAnsi" w:hAnsiTheme="majorHAnsi" w:cstheme="majorHAnsi"/>
            <w:noProof/>
            <w:webHidden/>
            <w:szCs w:val="24"/>
          </w:rPr>
          <w:fldChar w:fldCharType="end"/>
        </w:r>
      </w:hyperlink>
    </w:p>
    <w:p w14:paraId="7C99691B" w14:textId="554FE39B" w:rsidR="00F4380C" w:rsidRPr="00F4380C" w:rsidRDefault="00E558B2" w:rsidP="00F4380C">
      <w:pPr>
        <w:pStyle w:val="TOC1"/>
        <w:rPr>
          <w:rFonts w:asciiTheme="majorHAnsi" w:hAnsiTheme="majorHAnsi" w:cstheme="majorHAnsi"/>
          <w:noProof/>
          <w:szCs w:val="24"/>
        </w:rPr>
      </w:pPr>
      <w:hyperlink w:anchor="_Toc473359488" w:history="1">
        <w:r w:rsidR="00F4380C" w:rsidRPr="00F4380C">
          <w:rPr>
            <w:rStyle w:val="Hyperlink"/>
            <w:rFonts w:asciiTheme="majorHAnsi" w:hAnsiTheme="majorHAnsi" w:cstheme="majorHAnsi"/>
            <w:noProof/>
            <w:szCs w:val="24"/>
          </w:rPr>
          <w:t>III.</w:t>
        </w:r>
        <w:r w:rsidR="00F4380C" w:rsidRPr="00F4380C">
          <w:rPr>
            <w:rFonts w:asciiTheme="majorHAnsi" w:hAnsiTheme="majorHAnsi" w:cstheme="majorHAnsi"/>
            <w:noProof/>
            <w:szCs w:val="24"/>
          </w:rPr>
          <w:tab/>
        </w:r>
        <w:r w:rsidR="00F4380C" w:rsidRPr="00F4380C">
          <w:rPr>
            <w:rStyle w:val="Hyperlink"/>
            <w:rFonts w:asciiTheme="majorHAnsi" w:hAnsiTheme="majorHAnsi" w:cstheme="majorHAnsi"/>
            <w:noProof/>
            <w:szCs w:val="24"/>
          </w:rPr>
          <w:t>The City’s Vision for this Initiative: Digital Equity, Innovative City Services, and Improved Quality of Life</w:t>
        </w:r>
        <w:r w:rsidR="00F4380C" w:rsidRPr="00F4380C">
          <w:rPr>
            <w:rFonts w:asciiTheme="majorHAnsi" w:hAnsiTheme="majorHAnsi" w:cstheme="majorHAnsi"/>
            <w:noProof/>
            <w:webHidden/>
            <w:szCs w:val="24"/>
          </w:rPr>
          <w:tab/>
        </w:r>
        <w:r w:rsidR="00F4380C" w:rsidRPr="00F4380C">
          <w:rPr>
            <w:rFonts w:asciiTheme="majorHAnsi" w:hAnsiTheme="majorHAnsi" w:cstheme="majorHAnsi"/>
            <w:noProof/>
            <w:webHidden/>
            <w:szCs w:val="24"/>
          </w:rPr>
          <w:fldChar w:fldCharType="begin"/>
        </w:r>
        <w:r w:rsidR="00F4380C" w:rsidRPr="00F4380C">
          <w:rPr>
            <w:rFonts w:asciiTheme="majorHAnsi" w:hAnsiTheme="majorHAnsi" w:cstheme="majorHAnsi"/>
            <w:noProof/>
            <w:webHidden/>
            <w:szCs w:val="24"/>
          </w:rPr>
          <w:instrText xml:space="preserve"> PAGEREF _Toc473359488 \h </w:instrText>
        </w:r>
        <w:r w:rsidR="00F4380C" w:rsidRPr="00F4380C">
          <w:rPr>
            <w:rFonts w:asciiTheme="majorHAnsi" w:hAnsiTheme="majorHAnsi" w:cstheme="majorHAnsi"/>
            <w:noProof/>
            <w:webHidden/>
            <w:szCs w:val="24"/>
          </w:rPr>
        </w:r>
        <w:r w:rsidR="00F4380C" w:rsidRPr="00F4380C">
          <w:rPr>
            <w:rFonts w:asciiTheme="majorHAnsi" w:hAnsiTheme="majorHAnsi" w:cstheme="majorHAnsi"/>
            <w:noProof/>
            <w:webHidden/>
            <w:szCs w:val="24"/>
          </w:rPr>
          <w:fldChar w:fldCharType="separate"/>
        </w:r>
        <w:r w:rsidR="00F4380C" w:rsidRPr="00F4380C">
          <w:rPr>
            <w:rFonts w:asciiTheme="majorHAnsi" w:hAnsiTheme="majorHAnsi" w:cstheme="majorHAnsi"/>
            <w:noProof/>
            <w:webHidden/>
            <w:szCs w:val="24"/>
          </w:rPr>
          <w:t>3</w:t>
        </w:r>
        <w:r w:rsidR="00F4380C" w:rsidRPr="00F4380C">
          <w:rPr>
            <w:rFonts w:asciiTheme="majorHAnsi" w:hAnsiTheme="majorHAnsi" w:cstheme="majorHAnsi"/>
            <w:noProof/>
            <w:webHidden/>
            <w:szCs w:val="24"/>
          </w:rPr>
          <w:fldChar w:fldCharType="end"/>
        </w:r>
      </w:hyperlink>
    </w:p>
    <w:p w14:paraId="24622F70" w14:textId="58C3A894" w:rsidR="00F4380C" w:rsidRPr="00F4380C" w:rsidRDefault="00E558B2" w:rsidP="00F4380C">
      <w:pPr>
        <w:pStyle w:val="TOC2"/>
        <w:rPr>
          <w:rFonts w:asciiTheme="majorHAnsi" w:hAnsiTheme="majorHAnsi" w:cstheme="majorHAnsi"/>
          <w:noProof/>
          <w:szCs w:val="24"/>
        </w:rPr>
      </w:pPr>
      <w:hyperlink w:anchor="_Toc473359489" w:history="1">
        <w:r w:rsidR="00F4380C" w:rsidRPr="00F4380C">
          <w:rPr>
            <w:rStyle w:val="Hyperlink"/>
            <w:rFonts w:asciiTheme="majorHAnsi" w:hAnsiTheme="majorHAnsi" w:cstheme="majorHAnsi"/>
            <w:noProof/>
            <w:szCs w:val="24"/>
          </w:rPr>
          <w:t>a.</w:t>
        </w:r>
        <w:r w:rsidR="00F4380C" w:rsidRPr="00F4380C">
          <w:rPr>
            <w:rFonts w:asciiTheme="majorHAnsi" w:hAnsiTheme="majorHAnsi" w:cstheme="majorHAnsi"/>
            <w:noProof/>
            <w:szCs w:val="24"/>
          </w:rPr>
          <w:tab/>
        </w:r>
        <w:r w:rsidR="00F4380C" w:rsidRPr="00F4380C">
          <w:rPr>
            <w:rStyle w:val="Hyperlink"/>
            <w:rFonts w:asciiTheme="majorHAnsi" w:hAnsiTheme="majorHAnsi" w:cstheme="majorHAnsi"/>
            <w:noProof/>
            <w:szCs w:val="24"/>
          </w:rPr>
          <w:t>Digital Equity</w:t>
        </w:r>
        <w:r w:rsidR="00F4380C" w:rsidRPr="00F4380C">
          <w:rPr>
            <w:rFonts w:asciiTheme="majorHAnsi" w:hAnsiTheme="majorHAnsi" w:cstheme="majorHAnsi"/>
            <w:noProof/>
            <w:webHidden/>
            <w:szCs w:val="24"/>
          </w:rPr>
          <w:tab/>
        </w:r>
        <w:r w:rsidR="00F4380C" w:rsidRPr="00F4380C">
          <w:rPr>
            <w:rFonts w:asciiTheme="majorHAnsi" w:hAnsiTheme="majorHAnsi" w:cstheme="majorHAnsi"/>
            <w:noProof/>
            <w:webHidden/>
            <w:szCs w:val="24"/>
          </w:rPr>
          <w:fldChar w:fldCharType="begin"/>
        </w:r>
        <w:r w:rsidR="00F4380C" w:rsidRPr="00F4380C">
          <w:rPr>
            <w:rFonts w:asciiTheme="majorHAnsi" w:hAnsiTheme="majorHAnsi" w:cstheme="majorHAnsi"/>
            <w:noProof/>
            <w:webHidden/>
            <w:szCs w:val="24"/>
          </w:rPr>
          <w:instrText xml:space="preserve"> PAGEREF _Toc473359489 \h </w:instrText>
        </w:r>
        <w:r w:rsidR="00F4380C" w:rsidRPr="00F4380C">
          <w:rPr>
            <w:rFonts w:asciiTheme="majorHAnsi" w:hAnsiTheme="majorHAnsi" w:cstheme="majorHAnsi"/>
            <w:noProof/>
            <w:webHidden/>
            <w:szCs w:val="24"/>
          </w:rPr>
        </w:r>
        <w:r w:rsidR="00F4380C" w:rsidRPr="00F4380C">
          <w:rPr>
            <w:rFonts w:asciiTheme="majorHAnsi" w:hAnsiTheme="majorHAnsi" w:cstheme="majorHAnsi"/>
            <w:noProof/>
            <w:webHidden/>
            <w:szCs w:val="24"/>
          </w:rPr>
          <w:fldChar w:fldCharType="separate"/>
        </w:r>
        <w:r w:rsidR="00F4380C" w:rsidRPr="00F4380C">
          <w:rPr>
            <w:rFonts w:asciiTheme="majorHAnsi" w:hAnsiTheme="majorHAnsi" w:cstheme="majorHAnsi"/>
            <w:noProof/>
            <w:webHidden/>
            <w:szCs w:val="24"/>
          </w:rPr>
          <w:t>3</w:t>
        </w:r>
        <w:r w:rsidR="00F4380C" w:rsidRPr="00F4380C">
          <w:rPr>
            <w:rFonts w:asciiTheme="majorHAnsi" w:hAnsiTheme="majorHAnsi" w:cstheme="majorHAnsi"/>
            <w:noProof/>
            <w:webHidden/>
            <w:szCs w:val="24"/>
          </w:rPr>
          <w:fldChar w:fldCharType="end"/>
        </w:r>
      </w:hyperlink>
    </w:p>
    <w:p w14:paraId="65C2B4A0" w14:textId="3430FC22" w:rsidR="00F4380C" w:rsidRPr="00F4380C" w:rsidRDefault="00E558B2" w:rsidP="00F4380C">
      <w:pPr>
        <w:pStyle w:val="TOC2"/>
        <w:rPr>
          <w:rFonts w:asciiTheme="majorHAnsi" w:hAnsiTheme="majorHAnsi" w:cstheme="majorHAnsi"/>
          <w:noProof/>
          <w:szCs w:val="24"/>
        </w:rPr>
      </w:pPr>
      <w:hyperlink w:anchor="_Toc473359490" w:history="1">
        <w:r w:rsidR="00F4380C" w:rsidRPr="00F4380C">
          <w:rPr>
            <w:rStyle w:val="Hyperlink"/>
            <w:rFonts w:asciiTheme="majorHAnsi" w:eastAsia="Arial" w:hAnsiTheme="majorHAnsi" w:cstheme="majorHAnsi"/>
            <w:noProof/>
            <w:szCs w:val="24"/>
          </w:rPr>
          <w:t>b.</w:t>
        </w:r>
        <w:r w:rsidR="00F4380C" w:rsidRPr="00F4380C">
          <w:rPr>
            <w:rFonts w:asciiTheme="majorHAnsi" w:hAnsiTheme="majorHAnsi" w:cstheme="majorHAnsi"/>
            <w:noProof/>
            <w:szCs w:val="24"/>
          </w:rPr>
          <w:tab/>
        </w:r>
        <w:r w:rsidR="00F4380C" w:rsidRPr="00F4380C">
          <w:rPr>
            <w:rStyle w:val="Hyperlink"/>
            <w:rFonts w:asciiTheme="majorHAnsi" w:eastAsia="Arial" w:hAnsiTheme="majorHAnsi" w:cstheme="majorHAnsi"/>
            <w:noProof/>
            <w:szCs w:val="24"/>
          </w:rPr>
          <w:t>Innovative City Services and Improved Quality of Life</w:t>
        </w:r>
        <w:r w:rsidR="00F4380C" w:rsidRPr="00F4380C">
          <w:rPr>
            <w:rFonts w:asciiTheme="majorHAnsi" w:hAnsiTheme="majorHAnsi" w:cstheme="majorHAnsi"/>
            <w:noProof/>
            <w:webHidden/>
            <w:szCs w:val="24"/>
          </w:rPr>
          <w:tab/>
        </w:r>
        <w:r w:rsidR="00F4380C" w:rsidRPr="00F4380C">
          <w:rPr>
            <w:rFonts w:asciiTheme="majorHAnsi" w:hAnsiTheme="majorHAnsi" w:cstheme="majorHAnsi"/>
            <w:noProof/>
            <w:webHidden/>
            <w:szCs w:val="24"/>
          </w:rPr>
          <w:fldChar w:fldCharType="begin"/>
        </w:r>
        <w:r w:rsidR="00F4380C" w:rsidRPr="00F4380C">
          <w:rPr>
            <w:rFonts w:asciiTheme="majorHAnsi" w:hAnsiTheme="majorHAnsi" w:cstheme="majorHAnsi"/>
            <w:noProof/>
            <w:webHidden/>
            <w:szCs w:val="24"/>
          </w:rPr>
          <w:instrText xml:space="preserve"> PAGEREF _Toc473359490 \h </w:instrText>
        </w:r>
        <w:r w:rsidR="00F4380C" w:rsidRPr="00F4380C">
          <w:rPr>
            <w:rFonts w:asciiTheme="majorHAnsi" w:hAnsiTheme="majorHAnsi" w:cstheme="majorHAnsi"/>
            <w:noProof/>
            <w:webHidden/>
            <w:szCs w:val="24"/>
          </w:rPr>
        </w:r>
        <w:r w:rsidR="00F4380C" w:rsidRPr="00F4380C">
          <w:rPr>
            <w:rFonts w:asciiTheme="majorHAnsi" w:hAnsiTheme="majorHAnsi" w:cstheme="majorHAnsi"/>
            <w:noProof/>
            <w:webHidden/>
            <w:szCs w:val="24"/>
          </w:rPr>
          <w:fldChar w:fldCharType="separate"/>
        </w:r>
        <w:r w:rsidR="00F4380C" w:rsidRPr="00F4380C">
          <w:rPr>
            <w:rFonts w:asciiTheme="majorHAnsi" w:hAnsiTheme="majorHAnsi" w:cstheme="majorHAnsi"/>
            <w:noProof/>
            <w:webHidden/>
            <w:szCs w:val="24"/>
          </w:rPr>
          <w:t>5</w:t>
        </w:r>
        <w:r w:rsidR="00F4380C" w:rsidRPr="00F4380C">
          <w:rPr>
            <w:rFonts w:asciiTheme="majorHAnsi" w:hAnsiTheme="majorHAnsi" w:cstheme="majorHAnsi"/>
            <w:noProof/>
            <w:webHidden/>
            <w:szCs w:val="24"/>
          </w:rPr>
          <w:fldChar w:fldCharType="end"/>
        </w:r>
      </w:hyperlink>
    </w:p>
    <w:p w14:paraId="79984F43" w14:textId="57AD1285" w:rsidR="00F4380C" w:rsidRPr="00F4380C" w:rsidRDefault="00E558B2" w:rsidP="00F4380C">
      <w:pPr>
        <w:pStyle w:val="TOC1"/>
        <w:rPr>
          <w:rFonts w:asciiTheme="majorHAnsi" w:hAnsiTheme="majorHAnsi" w:cstheme="majorHAnsi"/>
          <w:noProof/>
          <w:szCs w:val="24"/>
        </w:rPr>
      </w:pPr>
      <w:hyperlink w:anchor="_Toc473359491" w:history="1">
        <w:r w:rsidR="00F4380C" w:rsidRPr="00F4380C">
          <w:rPr>
            <w:rStyle w:val="Hyperlink"/>
            <w:rFonts w:asciiTheme="majorHAnsi" w:hAnsiTheme="majorHAnsi" w:cstheme="majorHAnsi"/>
            <w:noProof/>
            <w:szCs w:val="24"/>
          </w:rPr>
          <w:t>IV.</w:t>
        </w:r>
        <w:r w:rsidR="00F4380C" w:rsidRPr="00F4380C">
          <w:rPr>
            <w:rFonts w:asciiTheme="majorHAnsi" w:hAnsiTheme="majorHAnsi" w:cstheme="majorHAnsi"/>
            <w:noProof/>
            <w:szCs w:val="24"/>
          </w:rPr>
          <w:tab/>
        </w:r>
        <w:r w:rsidR="00F4380C" w:rsidRPr="00F4380C">
          <w:rPr>
            <w:rStyle w:val="Hyperlink"/>
            <w:rFonts w:asciiTheme="majorHAnsi" w:hAnsiTheme="majorHAnsi" w:cstheme="majorHAnsi"/>
            <w:noProof/>
            <w:szCs w:val="24"/>
          </w:rPr>
          <w:t>Geographic Priority Areas</w:t>
        </w:r>
        <w:r w:rsidR="00F4380C" w:rsidRPr="00F4380C">
          <w:rPr>
            <w:rFonts w:asciiTheme="majorHAnsi" w:hAnsiTheme="majorHAnsi" w:cstheme="majorHAnsi"/>
            <w:noProof/>
            <w:webHidden/>
            <w:szCs w:val="24"/>
          </w:rPr>
          <w:tab/>
        </w:r>
        <w:r w:rsidR="00F4380C" w:rsidRPr="00F4380C">
          <w:rPr>
            <w:rFonts w:asciiTheme="majorHAnsi" w:hAnsiTheme="majorHAnsi" w:cstheme="majorHAnsi"/>
            <w:noProof/>
            <w:webHidden/>
            <w:szCs w:val="24"/>
          </w:rPr>
          <w:fldChar w:fldCharType="begin"/>
        </w:r>
        <w:r w:rsidR="00F4380C" w:rsidRPr="00F4380C">
          <w:rPr>
            <w:rFonts w:asciiTheme="majorHAnsi" w:hAnsiTheme="majorHAnsi" w:cstheme="majorHAnsi"/>
            <w:noProof/>
            <w:webHidden/>
            <w:szCs w:val="24"/>
          </w:rPr>
          <w:instrText xml:space="preserve"> PAGEREF _Toc473359491 \h </w:instrText>
        </w:r>
        <w:r w:rsidR="00F4380C" w:rsidRPr="00F4380C">
          <w:rPr>
            <w:rFonts w:asciiTheme="majorHAnsi" w:hAnsiTheme="majorHAnsi" w:cstheme="majorHAnsi"/>
            <w:noProof/>
            <w:webHidden/>
            <w:szCs w:val="24"/>
          </w:rPr>
        </w:r>
        <w:r w:rsidR="00F4380C" w:rsidRPr="00F4380C">
          <w:rPr>
            <w:rFonts w:asciiTheme="majorHAnsi" w:hAnsiTheme="majorHAnsi" w:cstheme="majorHAnsi"/>
            <w:noProof/>
            <w:webHidden/>
            <w:szCs w:val="24"/>
          </w:rPr>
          <w:fldChar w:fldCharType="separate"/>
        </w:r>
        <w:r w:rsidR="00F4380C" w:rsidRPr="00F4380C">
          <w:rPr>
            <w:rFonts w:asciiTheme="majorHAnsi" w:hAnsiTheme="majorHAnsi" w:cstheme="majorHAnsi"/>
            <w:noProof/>
            <w:webHidden/>
            <w:szCs w:val="24"/>
          </w:rPr>
          <w:t>6</w:t>
        </w:r>
        <w:r w:rsidR="00F4380C" w:rsidRPr="00F4380C">
          <w:rPr>
            <w:rFonts w:asciiTheme="majorHAnsi" w:hAnsiTheme="majorHAnsi" w:cstheme="majorHAnsi"/>
            <w:noProof/>
            <w:webHidden/>
            <w:szCs w:val="24"/>
          </w:rPr>
          <w:fldChar w:fldCharType="end"/>
        </w:r>
      </w:hyperlink>
    </w:p>
    <w:p w14:paraId="6325C82E" w14:textId="612659B0" w:rsidR="00F4380C" w:rsidRPr="00F4380C" w:rsidRDefault="00E558B2" w:rsidP="00F4380C">
      <w:pPr>
        <w:pStyle w:val="TOC2"/>
        <w:rPr>
          <w:rFonts w:asciiTheme="majorHAnsi" w:hAnsiTheme="majorHAnsi" w:cstheme="majorHAnsi"/>
          <w:noProof/>
          <w:szCs w:val="24"/>
        </w:rPr>
      </w:pPr>
      <w:hyperlink w:anchor="_Toc473359492" w:history="1">
        <w:r w:rsidR="00F4380C" w:rsidRPr="00F4380C">
          <w:rPr>
            <w:rStyle w:val="Hyperlink"/>
            <w:rFonts w:asciiTheme="majorHAnsi" w:hAnsiTheme="majorHAnsi" w:cstheme="majorHAnsi"/>
            <w:noProof/>
            <w:szCs w:val="24"/>
          </w:rPr>
          <w:t>a.</w:t>
        </w:r>
        <w:r w:rsidR="00F4380C" w:rsidRPr="00F4380C">
          <w:rPr>
            <w:rFonts w:asciiTheme="majorHAnsi" w:hAnsiTheme="majorHAnsi" w:cstheme="majorHAnsi"/>
            <w:noProof/>
            <w:szCs w:val="24"/>
          </w:rPr>
          <w:tab/>
        </w:r>
        <w:r w:rsidR="00F4380C" w:rsidRPr="00F4380C">
          <w:rPr>
            <w:rStyle w:val="Hyperlink"/>
            <w:rFonts w:asciiTheme="majorHAnsi" w:hAnsiTheme="majorHAnsi" w:cstheme="majorHAnsi"/>
            <w:noProof/>
            <w:szCs w:val="24"/>
          </w:rPr>
          <w:t>Digital Equity Locations</w:t>
        </w:r>
        <w:r w:rsidR="00F4380C" w:rsidRPr="00F4380C">
          <w:rPr>
            <w:rFonts w:asciiTheme="majorHAnsi" w:hAnsiTheme="majorHAnsi" w:cstheme="majorHAnsi"/>
            <w:noProof/>
            <w:webHidden/>
            <w:szCs w:val="24"/>
          </w:rPr>
          <w:tab/>
        </w:r>
        <w:r w:rsidR="00F4380C" w:rsidRPr="00F4380C">
          <w:rPr>
            <w:rFonts w:asciiTheme="majorHAnsi" w:hAnsiTheme="majorHAnsi" w:cstheme="majorHAnsi"/>
            <w:noProof/>
            <w:webHidden/>
            <w:szCs w:val="24"/>
          </w:rPr>
          <w:fldChar w:fldCharType="begin"/>
        </w:r>
        <w:r w:rsidR="00F4380C" w:rsidRPr="00F4380C">
          <w:rPr>
            <w:rFonts w:asciiTheme="majorHAnsi" w:hAnsiTheme="majorHAnsi" w:cstheme="majorHAnsi"/>
            <w:noProof/>
            <w:webHidden/>
            <w:szCs w:val="24"/>
          </w:rPr>
          <w:instrText xml:space="preserve"> PAGEREF _Toc473359492 \h </w:instrText>
        </w:r>
        <w:r w:rsidR="00F4380C" w:rsidRPr="00F4380C">
          <w:rPr>
            <w:rFonts w:asciiTheme="majorHAnsi" w:hAnsiTheme="majorHAnsi" w:cstheme="majorHAnsi"/>
            <w:noProof/>
            <w:webHidden/>
            <w:szCs w:val="24"/>
          </w:rPr>
        </w:r>
        <w:r w:rsidR="00F4380C" w:rsidRPr="00F4380C">
          <w:rPr>
            <w:rFonts w:asciiTheme="majorHAnsi" w:hAnsiTheme="majorHAnsi" w:cstheme="majorHAnsi"/>
            <w:noProof/>
            <w:webHidden/>
            <w:szCs w:val="24"/>
          </w:rPr>
          <w:fldChar w:fldCharType="separate"/>
        </w:r>
        <w:r w:rsidR="00F4380C" w:rsidRPr="00F4380C">
          <w:rPr>
            <w:rFonts w:asciiTheme="majorHAnsi" w:hAnsiTheme="majorHAnsi" w:cstheme="majorHAnsi"/>
            <w:noProof/>
            <w:webHidden/>
            <w:szCs w:val="24"/>
          </w:rPr>
          <w:t>8</w:t>
        </w:r>
        <w:r w:rsidR="00F4380C" w:rsidRPr="00F4380C">
          <w:rPr>
            <w:rFonts w:asciiTheme="majorHAnsi" w:hAnsiTheme="majorHAnsi" w:cstheme="majorHAnsi"/>
            <w:noProof/>
            <w:webHidden/>
            <w:szCs w:val="24"/>
          </w:rPr>
          <w:fldChar w:fldCharType="end"/>
        </w:r>
      </w:hyperlink>
    </w:p>
    <w:p w14:paraId="3B7D7CE1" w14:textId="0F5AEC6C" w:rsidR="00F4380C" w:rsidRPr="00F4380C" w:rsidRDefault="00E558B2" w:rsidP="00F4380C">
      <w:pPr>
        <w:pStyle w:val="TOC2"/>
        <w:rPr>
          <w:rFonts w:asciiTheme="majorHAnsi" w:hAnsiTheme="majorHAnsi" w:cstheme="majorHAnsi"/>
          <w:noProof/>
          <w:szCs w:val="24"/>
        </w:rPr>
      </w:pPr>
      <w:hyperlink w:anchor="_Toc473359493" w:history="1">
        <w:r w:rsidR="00F4380C" w:rsidRPr="00F4380C">
          <w:rPr>
            <w:rStyle w:val="Hyperlink"/>
            <w:rFonts w:asciiTheme="majorHAnsi" w:hAnsiTheme="majorHAnsi" w:cstheme="majorHAnsi"/>
            <w:noProof/>
            <w:szCs w:val="24"/>
          </w:rPr>
          <w:t>b.</w:t>
        </w:r>
        <w:r w:rsidR="00F4380C" w:rsidRPr="00F4380C">
          <w:rPr>
            <w:rFonts w:asciiTheme="majorHAnsi" w:hAnsiTheme="majorHAnsi" w:cstheme="majorHAnsi"/>
            <w:noProof/>
            <w:szCs w:val="24"/>
          </w:rPr>
          <w:tab/>
        </w:r>
        <w:r w:rsidR="00F4380C" w:rsidRPr="00F4380C">
          <w:rPr>
            <w:rStyle w:val="Hyperlink"/>
            <w:rFonts w:asciiTheme="majorHAnsi" w:hAnsiTheme="majorHAnsi" w:cstheme="majorHAnsi"/>
            <w:noProof/>
            <w:szCs w:val="24"/>
          </w:rPr>
          <w:t>City Parks</w:t>
        </w:r>
        <w:r w:rsidR="00F4380C" w:rsidRPr="00F4380C">
          <w:rPr>
            <w:rFonts w:asciiTheme="majorHAnsi" w:hAnsiTheme="majorHAnsi" w:cstheme="majorHAnsi"/>
            <w:noProof/>
            <w:webHidden/>
            <w:szCs w:val="24"/>
          </w:rPr>
          <w:tab/>
        </w:r>
        <w:r w:rsidR="00F4380C" w:rsidRPr="00F4380C">
          <w:rPr>
            <w:rFonts w:asciiTheme="majorHAnsi" w:hAnsiTheme="majorHAnsi" w:cstheme="majorHAnsi"/>
            <w:noProof/>
            <w:webHidden/>
            <w:szCs w:val="24"/>
          </w:rPr>
          <w:fldChar w:fldCharType="begin"/>
        </w:r>
        <w:r w:rsidR="00F4380C" w:rsidRPr="00F4380C">
          <w:rPr>
            <w:rFonts w:asciiTheme="majorHAnsi" w:hAnsiTheme="majorHAnsi" w:cstheme="majorHAnsi"/>
            <w:noProof/>
            <w:webHidden/>
            <w:szCs w:val="24"/>
          </w:rPr>
          <w:instrText xml:space="preserve"> PAGEREF _Toc473359493 \h </w:instrText>
        </w:r>
        <w:r w:rsidR="00F4380C" w:rsidRPr="00F4380C">
          <w:rPr>
            <w:rFonts w:asciiTheme="majorHAnsi" w:hAnsiTheme="majorHAnsi" w:cstheme="majorHAnsi"/>
            <w:noProof/>
            <w:webHidden/>
            <w:szCs w:val="24"/>
          </w:rPr>
        </w:r>
        <w:r w:rsidR="00F4380C" w:rsidRPr="00F4380C">
          <w:rPr>
            <w:rFonts w:asciiTheme="majorHAnsi" w:hAnsiTheme="majorHAnsi" w:cstheme="majorHAnsi"/>
            <w:noProof/>
            <w:webHidden/>
            <w:szCs w:val="24"/>
          </w:rPr>
          <w:fldChar w:fldCharType="separate"/>
        </w:r>
        <w:r w:rsidR="00F4380C" w:rsidRPr="00F4380C">
          <w:rPr>
            <w:rFonts w:asciiTheme="majorHAnsi" w:hAnsiTheme="majorHAnsi" w:cstheme="majorHAnsi"/>
            <w:noProof/>
            <w:webHidden/>
            <w:szCs w:val="24"/>
          </w:rPr>
          <w:t>20</w:t>
        </w:r>
        <w:r w:rsidR="00F4380C" w:rsidRPr="00F4380C">
          <w:rPr>
            <w:rFonts w:asciiTheme="majorHAnsi" w:hAnsiTheme="majorHAnsi" w:cstheme="majorHAnsi"/>
            <w:noProof/>
            <w:webHidden/>
            <w:szCs w:val="24"/>
          </w:rPr>
          <w:fldChar w:fldCharType="end"/>
        </w:r>
      </w:hyperlink>
    </w:p>
    <w:p w14:paraId="582C9A5B" w14:textId="6DFDB2D3" w:rsidR="00F4380C" w:rsidRPr="00F4380C" w:rsidRDefault="00E558B2" w:rsidP="00F4380C">
      <w:pPr>
        <w:pStyle w:val="TOC1"/>
        <w:rPr>
          <w:rFonts w:asciiTheme="majorHAnsi" w:hAnsiTheme="majorHAnsi" w:cstheme="majorHAnsi"/>
          <w:noProof/>
          <w:szCs w:val="24"/>
        </w:rPr>
      </w:pPr>
      <w:hyperlink w:anchor="_Toc473359494" w:history="1">
        <w:r w:rsidR="00F4380C" w:rsidRPr="00F4380C">
          <w:rPr>
            <w:rStyle w:val="Hyperlink"/>
            <w:rFonts w:asciiTheme="majorHAnsi" w:hAnsiTheme="majorHAnsi" w:cstheme="majorHAnsi"/>
            <w:noProof/>
            <w:szCs w:val="24"/>
          </w:rPr>
          <w:t>V.</w:t>
        </w:r>
        <w:r w:rsidR="00F4380C" w:rsidRPr="00F4380C">
          <w:rPr>
            <w:rFonts w:asciiTheme="majorHAnsi" w:hAnsiTheme="majorHAnsi" w:cstheme="majorHAnsi"/>
            <w:noProof/>
            <w:szCs w:val="24"/>
          </w:rPr>
          <w:tab/>
        </w:r>
        <w:r w:rsidR="00F4380C" w:rsidRPr="00F4380C">
          <w:rPr>
            <w:rStyle w:val="Hyperlink"/>
            <w:rFonts w:asciiTheme="majorHAnsi" w:hAnsiTheme="majorHAnsi" w:cstheme="majorHAnsi"/>
            <w:noProof/>
            <w:szCs w:val="24"/>
          </w:rPr>
          <w:t>City Contributions and Assets</w:t>
        </w:r>
        <w:r w:rsidR="00F4380C" w:rsidRPr="00F4380C">
          <w:rPr>
            <w:rFonts w:asciiTheme="majorHAnsi" w:hAnsiTheme="majorHAnsi" w:cstheme="majorHAnsi"/>
            <w:noProof/>
            <w:webHidden/>
            <w:szCs w:val="24"/>
          </w:rPr>
          <w:tab/>
        </w:r>
        <w:r w:rsidR="00F4380C" w:rsidRPr="00F4380C">
          <w:rPr>
            <w:rFonts w:asciiTheme="majorHAnsi" w:hAnsiTheme="majorHAnsi" w:cstheme="majorHAnsi"/>
            <w:noProof/>
            <w:webHidden/>
            <w:szCs w:val="24"/>
          </w:rPr>
          <w:fldChar w:fldCharType="begin"/>
        </w:r>
        <w:r w:rsidR="00F4380C" w:rsidRPr="00F4380C">
          <w:rPr>
            <w:rFonts w:asciiTheme="majorHAnsi" w:hAnsiTheme="majorHAnsi" w:cstheme="majorHAnsi"/>
            <w:noProof/>
            <w:webHidden/>
            <w:szCs w:val="24"/>
          </w:rPr>
          <w:instrText xml:space="preserve"> PAGEREF _Toc473359494 \h </w:instrText>
        </w:r>
        <w:r w:rsidR="00F4380C" w:rsidRPr="00F4380C">
          <w:rPr>
            <w:rFonts w:asciiTheme="majorHAnsi" w:hAnsiTheme="majorHAnsi" w:cstheme="majorHAnsi"/>
            <w:noProof/>
            <w:webHidden/>
            <w:szCs w:val="24"/>
          </w:rPr>
        </w:r>
        <w:r w:rsidR="00F4380C" w:rsidRPr="00F4380C">
          <w:rPr>
            <w:rFonts w:asciiTheme="majorHAnsi" w:hAnsiTheme="majorHAnsi" w:cstheme="majorHAnsi"/>
            <w:noProof/>
            <w:webHidden/>
            <w:szCs w:val="24"/>
          </w:rPr>
          <w:fldChar w:fldCharType="separate"/>
        </w:r>
        <w:r w:rsidR="00F4380C" w:rsidRPr="00F4380C">
          <w:rPr>
            <w:rFonts w:asciiTheme="majorHAnsi" w:hAnsiTheme="majorHAnsi" w:cstheme="majorHAnsi"/>
            <w:noProof/>
            <w:webHidden/>
            <w:szCs w:val="24"/>
          </w:rPr>
          <w:t>26</w:t>
        </w:r>
        <w:r w:rsidR="00F4380C" w:rsidRPr="00F4380C">
          <w:rPr>
            <w:rFonts w:asciiTheme="majorHAnsi" w:hAnsiTheme="majorHAnsi" w:cstheme="majorHAnsi"/>
            <w:noProof/>
            <w:webHidden/>
            <w:szCs w:val="24"/>
          </w:rPr>
          <w:fldChar w:fldCharType="end"/>
        </w:r>
      </w:hyperlink>
    </w:p>
    <w:p w14:paraId="422A6E00" w14:textId="54A0D0BF" w:rsidR="00F4380C" w:rsidRPr="00F4380C" w:rsidRDefault="00E558B2" w:rsidP="00F4380C">
      <w:pPr>
        <w:pStyle w:val="TOC1"/>
        <w:rPr>
          <w:rFonts w:asciiTheme="majorHAnsi" w:hAnsiTheme="majorHAnsi" w:cstheme="majorHAnsi"/>
          <w:noProof/>
          <w:szCs w:val="24"/>
        </w:rPr>
      </w:pPr>
      <w:hyperlink w:anchor="_Toc473359495" w:history="1">
        <w:r w:rsidR="00F4380C" w:rsidRPr="00F4380C">
          <w:rPr>
            <w:rStyle w:val="Hyperlink"/>
            <w:rFonts w:asciiTheme="majorHAnsi" w:hAnsiTheme="majorHAnsi" w:cstheme="majorHAnsi"/>
            <w:noProof/>
            <w:szCs w:val="24"/>
          </w:rPr>
          <w:t>VI.</w:t>
        </w:r>
        <w:r w:rsidR="00F4380C" w:rsidRPr="00F4380C">
          <w:rPr>
            <w:rFonts w:asciiTheme="majorHAnsi" w:hAnsiTheme="majorHAnsi" w:cstheme="majorHAnsi"/>
            <w:noProof/>
            <w:szCs w:val="24"/>
          </w:rPr>
          <w:tab/>
        </w:r>
        <w:r w:rsidR="00F4380C" w:rsidRPr="00F4380C">
          <w:rPr>
            <w:rStyle w:val="Hyperlink"/>
            <w:rFonts w:asciiTheme="majorHAnsi" w:hAnsiTheme="majorHAnsi" w:cstheme="majorHAnsi"/>
            <w:noProof/>
            <w:szCs w:val="24"/>
          </w:rPr>
          <w:t>RFI Response Requirements</w:t>
        </w:r>
        <w:r w:rsidR="00F4380C" w:rsidRPr="00F4380C">
          <w:rPr>
            <w:rFonts w:asciiTheme="majorHAnsi" w:hAnsiTheme="majorHAnsi" w:cstheme="majorHAnsi"/>
            <w:noProof/>
            <w:webHidden/>
            <w:szCs w:val="24"/>
          </w:rPr>
          <w:tab/>
        </w:r>
        <w:r w:rsidR="00F4380C" w:rsidRPr="00F4380C">
          <w:rPr>
            <w:rFonts w:asciiTheme="majorHAnsi" w:hAnsiTheme="majorHAnsi" w:cstheme="majorHAnsi"/>
            <w:noProof/>
            <w:webHidden/>
            <w:szCs w:val="24"/>
          </w:rPr>
          <w:fldChar w:fldCharType="begin"/>
        </w:r>
        <w:r w:rsidR="00F4380C" w:rsidRPr="00F4380C">
          <w:rPr>
            <w:rFonts w:asciiTheme="majorHAnsi" w:hAnsiTheme="majorHAnsi" w:cstheme="majorHAnsi"/>
            <w:noProof/>
            <w:webHidden/>
            <w:szCs w:val="24"/>
          </w:rPr>
          <w:instrText xml:space="preserve"> PAGEREF _Toc473359495 \h </w:instrText>
        </w:r>
        <w:r w:rsidR="00F4380C" w:rsidRPr="00F4380C">
          <w:rPr>
            <w:rFonts w:asciiTheme="majorHAnsi" w:hAnsiTheme="majorHAnsi" w:cstheme="majorHAnsi"/>
            <w:noProof/>
            <w:webHidden/>
            <w:szCs w:val="24"/>
          </w:rPr>
        </w:r>
        <w:r w:rsidR="00F4380C" w:rsidRPr="00F4380C">
          <w:rPr>
            <w:rFonts w:asciiTheme="majorHAnsi" w:hAnsiTheme="majorHAnsi" w:cstheme="majorHAnsi"/>
            <w:noProof/>
            <w:webHidden/>
            <w:szCs w:val="24"/>
          </w:rPr>
          <w:fldChar w:fldCharType="separate"/>
        </w:r>
        <w:r w:rsidR="00F4380C" w:rsidRPr="00F4380C">
          <w:rPr>
            <w:rFonts w:asciiTheme="majorHAnsi" w:hAnsiTheme="majorHAnsi" w:cstheme="majorHAnsi"/>
            <w:noProof/>
            <w:webHidden/>
            <w:szCs w:val="24"/>
          </w:rPr>
          <w:t>27</w:t>
        </w:r>
        <w:r w:rsidR="00F4380C" w:rsidRPr="00F4380C">
          <w:rPr>
            <w:rFonts w:asciiTheme="majorHAnsi" w:hAnsiTheme="majorHAnsi" w:cstheme="majorHAnsi"/>
            <w:noProof/>
            <w:webHidden/>
            <w:szCs w:val="24"/>
          </w:rPr>
          <w:fldChar w:fldCharType="end"/>
        </w:r>
      </w:hyperlink>
    </w:p>
    <w:p w14:paraId="70CAC0C7" w14:textId="7E49399D" w:rsidR="00F4380C" w:rsidRPr="00F4380C" w:rsidRDefault="00E558B2" w:rsidP="00F4380C">
      <w:pPr>
        <w:pStyle w:val="TOC1"/>
        <w:rPr>
          <w:rFonts w:asciiTheme="majorHAnsi" w:hAnsiTheme="majorHAnsi" w:cstheme="majorHAnsi"/>
          <w:noProof/>
          <w:szCs w:val="24"/>
        </w:rPr>
      </w:pPr>
      <w:hyperlink w:anchor="_Toc473359496" w:history="1">
        <w:r w:rsidR="00F4380C" w:rsidRPr="00F4380C">
          <w:rPr>
            <w:rStyle w:val="Hyperlink"/>
            <w:rFonts w:asciiTheme="majorHAnsi" w:hAnsiTheme="majorHAnsi" w:cstheme="majorHAnsi"/>
            <w:noProof/>
            <w:szCs w:val="24"/>
          </w:rPr>
          <w:t>VII.</w:t>
        </w:r>
        <w:r w:rsidR="00F4380C" w:rsidRPr="00F4380C">
          <w:rPr>
            <w:rFonts w:asciiTheme="majorHAnsi" w:hAnsiTheme="majorHAnsi" w:cstheme="majorHAnsi"/>
            <w:noProof/>
            <w:szCs w:val="24"/>
          </w:rPr>
          <w:tab/>
        </w:r>
        <w:r w:rsidR="00F4380C" w:rsidRPr="00F4380C">
          <w:rPr>
            <w:rStyle w:val="Hyperlink"/>
            <w:rFonts w:asciiTheme="majorHAnsi" w:hAnsiTheme="majorHAnsi" w:cstheme="majorHAnsi"/>
            <w:noProof/>
            <w:szCs w:val="24"/>
          </w:rPr>
          <w:t>Confidentiality and Personal Presentations</w:t>
        </w:r>
        <w:r w:rsidR="00F4380C" w:rsidRPr="00F4380C">
          <w:rPr>
            <w:rFonts w:asciiTheme="majorHAnsi" w:hAnsiTheme="majorHAnsi" w:cstheme="majorHAnsi"/>
            <w:noProof/>
            <w:webHidden/>
            <w:szCs w:val="24"/>
          </w:rPr>
          <w:tab/>
        </w:r>
        <w:r w:rsidR="00F4380C" w:rsidRPr="00F4380C">
          <w:rPr>
            <w:rFonts w:asciiTheme="majorHAnsi" w:hAnsiTheme="majorHAnsi" w:cstheme="majorHAnsi"/>
            <w:noProof/>
            <w:webHidden/>
            <w:szCs w:val="24"/>
          </w:rPr>
          <w:fldChar w:fldCharType="begin"/>
        </w:r>
        <w:r w:rsidR="00F4380C" w:rsidRPr="00F4380C">
          <w:rPr>
            <w:rFonts w:asciiTheme="majorHAnsi" w:hAnsiTheme="majorHAnsi" w:cstheme="majorHAnsi"/>
            <w:noProof/>
            <w:webHidden/>
            <w:szCs w:val="24"/>
          </w:rPr>
          <w:instrText xml:space="preserve"> PAGEREF _Toc473359496 \h </w:instrText>
        </w:r>
        <w:r w:rsidR="00F4380C" w:rsidRPr="00F4380C">
          <w:rPr>
            <w:rFonts w:asciiTheme="majorHAnsi" w:hAnsiTheme="majorHAnsi" w:cstheme="majorHAnsi"/>
            <w:noProof/>
            <w:webHidden/>
            <w:szCs w:val="24"/>
          </w:rPr>
        </w:r>
        <w:r w:rsidR="00F4380C" w:rsidRPr="00F4380C">
          <w:rPr>
            <w:rFonts w:asciiTheme="majorHAnsi" w:hAnsiTheme="majorHAnsi" w:cstheme="majorHAnsi"/>
            <w:noProof/>
            <w:webHidden/>
            <w:szCs w:val="24"/>
          </w:rPr>
          <w:fldChar w:fldCharType="separate"/>
        </w:r>
        <w:r w:rsidR="00F4380C" w:rsidRPr="00F4380C">
          <w:rPr>
            <w:rFonts w:asciiTheme="majorHAnsi" w:hAnsiTheme="majorHAnsi" w:cstheme="majorHAnsi"/>
            <w:noProof/>
            <w:webHidden/>
            <w:szCs w:val="24"/>
          </w:rPr>
          <w:t>29</w:t>
        </w:r>
        <w:r w:rsidR="00F4380C" w:rsidRPr="00F4380C">
          <w:rPr>
            <w:rFonts w:asciiTheme="majorHAnsi" w:hAnsiTheme="majorHAnsi" w:cstheme="majorHAnsi"/>
            <w:noProof/>
            <w:webHidden/>
            <w:szCs w:val="24"/>
          </w:rPr>
          <w:fldChar w:fldCharType="end"/>
        </w:r>
      </w:hyperlink>
    </w:p>
    <w:p w14:paraId="2D5276C6" w14:textId="77F8771E" w:rsidR="00F4380C" w:rsidRPr="00F4380C" w:rsidRDefault="00E558B2" w:rsidP="00F4380C">
      <w:pPr>
        <w:pStyle w:val="TOC1"/>
        <w:rPr>
          <w:rFonts w:asciiTheme="majorHAnsi" w:hAnsiTheme="majorHAnsi" w:cstheme="majorHAnsi"/>
          <w:noProof/>
          <w:szCs w:val="24"/>
        </w:rPr>
      </w:pPr>
      <w:hyperlink w:anchor="_Toc473359497" w:history="1">
        <w:r w:rsidR="00F4380C" w:rsidRPr="00F4380C">
          <w:rPr>
            <w:rStyle w:val="Hyperlink"/>
            <w:rFonts w:asciiTheme="majorHAnsi" w:hAnsiTheme="majorHAnsi" w:cstheme="majorHAnsi"/>
            <w:noProof/>
            <w:szCs w:val="24"/>
          </w:rPr>
          <w:t>VIII.</w:t>
        </w:r>
        <w:r w:rsidR="00F4380C" w:rsidRPr="00F4380C">
          <w:rPr>
            <w:rFonts w:asciiTheme="majorHAnsi" w:hAnsiTheme="majorHAnsi" w:cstheme="majorHAnsi"/>
            <w:noProof/>
            <w:szCs w:val="24"/>
          </w:rPr>
          <w:tab/>
        </w:r>
        <w:r w:rsidR="00F4380C" w:rsidRPr="00F4380C">
          <w:rPr>
            <w:rStyle w:val="Hyperlink"/>
            <w:rFonts w:asciiTheme="majorHAnsi" w:hAnsiTheme="majorHAnsi" w:cstheme="majorHAnsi"/>
            <w:noProof/>
            <w:szCs w:val="24"/>
          </w:rPr>
          <w:t>RFI Response Process</w:t>
        </w:r>
        <w:r w:rsidR="00F4380C" w:rsidRPr="00F4380C">
          <w:rPr>
            <w:rFonts w:asciiTheme="majorHAnsi" w:hAnsiTheme="majorHAnsi" w:cstheme="majorHAnsi"/>
            <w:noProof/>
            <w:webHidden/>
            <w:szCs w:val="24"/>
          </w:rPr>
          <w:tab/>
        </w:r>
        <w:r w:rsidR="00F4380C" w:rsidRPr="00F4380C">
          <w:rPr>
            <w:rFonts w:asciiTheme="majorHAnsi" w:hAnsiTheme="majorHAnsi" w:cstheme="majorHAnsi"/>
            <w:noProof/>
            <w:webHidden/>
            <w:szCs w:val="24"/>
          </w:rPr>
          <w:fldChar w:fldCharType="begin"/>
        </w:r>
        <w:r w:rsidR="00F4380C" w:rsidRPr="00F4380C">
          <w:rPr>
            <w:rFonts w:asciiTheme="majorHAnsi" w:hAnsiTheme="majorHAnsi" w:cstheme="majorHAnsi"/>
            <w:noProof/>
            <w:webHidden/>
            <w:szCs w:val="24"/>
          </w:rPr>
          <w:instrText xml:space="preserve"> PAGEREF _Toc473359497 \h </w:instrText>
        </w:r>
        <w:r w:rsidR="00F4380C" w:rsidRPr="00F4380C">
          <w:rPr>
            <w:rFonts w:asciiTheme="majorHAnsi" w:hAnsiTheme="majorHAnsi" w:cstheme="majorHAnsi"/>
            <w:noProof/>
            <w:webHidden/>
            <w:szCs w:val="24"/>
          </w:rPr>
        </w:r>
        <w:r w:rsidR="00F4380C" w:rsidRPr="00F4380C">
          <w:rPr>
            <w:rFonts w:asciiTheme="majorHAnsi" w:hAnsiTheme="majorHAnsi" w:cstheme="majorHAnsi"/>
            <w:noProof/>
            <w:webHidden/>
            <w:szCs w:val="24"/>
          </w:rPr>
          <w:fldChar w:fldCharType="separate"/>
        </w:r>
        <w:r w:rsidR="00F4380C" w:rsidRPr="00F4380C">
          <w:rPr>
            <w:rFonts w:asciiTheme="majorHAnsi" w:hAnsiTheme="majorHAnsi" w:cstheme="majorHAnsi"/>
            <w:noProof/>
            <w:webHidden/>
            <w:szCs w:val="24"/>
          </w:rPr>
          <w:t>30</w:t>
        </w:r>
        <w:r w:rsidR="00F4380C" w:rsidRPr="00F4380C">
          <w:rPr>
            <w:rFonts w:asciiTheme="majorHAnsi" w:hAnsiTheme="majorHAnsi" w:cstheme="majorHAnsi"/>
            <w:noProof/>
            <w:webHidden/>
            <w:szCs w:val="24"/>
          </w:rPr>
          <w:fldChar w:fldCharType="end"/>
        </w:r>
      </w:hyperlink>
    </w:p>
    <w:p w14:paraId="4FA353BC" w14:textId="41BC204C" w:rsidR="00F4380C" w:rsidRPr="00F4380C" w:rsidRDefault="00E558B2" w:rsidP="00F4380C">
      <w:pPr>
        <w:pStyle w:val="TOC2"/>
        <w:rPr>
          <w:rFonts w:asciiTheme="majorHAnsi" w:hAnsiTheme="majorHAnsi" w:cstheme="majorHAnsi"/>
          <w:noProof/>
          <w:szCs w:val="24"/>
        </w:rPr>
      </w:pPr>
      <w:hyperlink w:anchor="_Toc473359498" w:history="1">
        <w:r w:rsidR="00F4380C" w:rsidRPr="00F4380C">
          <w:rPr>
            <w:rStyle w:val="Hyperlink"/>
            <w:rFonts w:asciiTheme="majorHAnsi" w:hAnsiTheme="majorHAnsi" w:cstheme="majorHAnsi"/>
            <w:noProof/>
            <w:szCs w:val="24"/>
          </w:rPr>
          <w:t>a.</w:t>
        </w:r>
        <w:r w:rsidR="00F4380C" w:rsidRPr="00F4380C">
          <w:rPr>
            <w:rFonts w:asciiTheme="majorHAnsi" w:hAnsiTheme="majorHAnsi" w:cstheme="majorHAnsi"/>
            <w:noProof/>
            <w:szCs w:val="24"/>
          </w:rPr>
          <w:tab/>
        </w:r>
        <w:r w:rsidR="00F4380C" w:rsidRPr="00F4380C">
          <w:rPr>
            <w:rStyle w:val="Hyperlink"/>
            <w:rFonts w:asciiTheme="majorHAnsi" w:hAnsiTheme="majorHAnsi" w:cstheme="majorHAnsi"/>
            <w:noProof/>
            <w:szCs w:val="24"/>
          </w:rPr>
          <w:t>Questions</w:t>
        </w:r>
        <w:r w:rsidR="00F4380C" w:rsidRPr="00F4380C">
          <w:rPr>
            <w:rFonts w:asciiTheme="majorHAnsi" w:hAnsiTheme="majorHAnsi" w:cstheme="majorHAnsi"/>
            <w:noProof/>
            <w:webHidden/>
            <w:szCs w:val="24"/>
          </w:rPr>
          <w:tab/>
        </w:r>
        <w:r w:rsidR="00F4380C" w:rsidRPr="00F4380C">
          <w:rPr>
            <w:rFonts w:asciiTheme="majorHAnsi" w:hAnsiTheme="majorHAnsi" w:cstheme="majorHAnsi"/>
            <w:noProof/>
            <w:webHidden/>
            <w:szCs w:val="24"/>
          </w:rPr>
          <w:fldChar w:fldCharType="begin"/>
        </w:r>
        <w:r w:rsidR="00F4380C" w:rsidRPr="00F4380C">
          <w:rPr>
            <w:rFonts w:asciiTheme="majorHAnsi" w:hAnsiTheme="majorHAnsi" w:cstheme="majorHAnsi"/>
            <w:noProof/>
            <w:webHidden/>
            <w:szCs w:val="24"/>
          </w:rPr>
          <w:instrText xml:space="preserve"> PAGEREF _Toc473359498 \h </w:instrText>
        </w:r>
        <w:r w:rsidR="00F4380C" w:rsidRPr="00F4380C">
          <w:rPr>
            <w:rFonts w:asciiTheme="majorHAnsi" w:hAnsiTheme="majorHAnsi" w:cstheme="majorHAnsi"/>
            <w:noProof/>
            <w:webHidden/>
            <w:szCs w:val="24"/>
          </w:rPr>
        </w:r>
        <w:r w:rsidR="00F4380C" w:rsidRPr="00F4380C">
          <w:rPr>
            <w:rFonts w:asciiTheme="majorHAnsi" w:hAnsiTheme="majorHAnsi" w:cstheme="majorHAnsi"/>
            <w:noProof/>
            <w:webHidden/>
            <w:szCs w:val="24"/>
          </w:rPr>
          <w:fldChar w:fldCharType="separate"/>
        </w:r>
        <w:r w:rsidR="00F4380C" w:rsidRPr="00F4380C">
          <w:rPr>
            <w:rFonts w:asciiTheme="majorHAnsi" w:hAnsiTheme="majorHAnsi" w:cstheme="majorHAnsi"/>
            <w:noProof/>
            <w:webHidden/>
            <w:szCs w:val="24"/>
          </w:rPr>
          <w:t>30</w:t>
        </w:r>
        <w:r w:rsidR="00F4380C" w:rsidRPr="00F4380C">
          <w:rPr>
            <w:rFonts w:asciiTheme="majorHAnsi" w:hAnsiTheme="majorHAnsi" w:cstheme="majorHAnsi"/>
            <w:noProof/>
            <w:webHidden/>
            <w:szCs w:val="24"/>
          </w:rPr>
          <w:fldChar w:fldCharType="end"/>
        </w:r>
      </w:hyperlink>
    </w:p>
    <w:p w14:paraId="47D029EA" w14:textId="5CE27FC2" w:rsidR="00F4380C" w:rsidRPr="00F4380C" w:rsidRDefault="00E558B2" w:rsidP="00F4380C">
      <w:pPr>
        <w:pStyle w:val="TOC2"/>
        <w:rPr>
          <w:rFonts w:asciiTheme="majorHAnsi" w:hAnsiTheme="majorHAnsi" w:cstheme="majorHAnsi"/>
          <w:noProof/>
          <w:szCs w:val="24"/>
        </w:rPr>
      </w:pPr>
      <w:hyperlink w:anchor="_Toc473359499" w:history="1">
        <w:r w:rsidR="00F4380C" w:rsidRPr="00F4380C">
          <w:rPr>
            <w:rStyle w:val="Hyperlink"/>
            <w:rFonts w:asciiTheme="majorHAnsi" w:hAnsiTheme="majorHAnsi" w:cstheme="majorHAnsi"/>
            <w:noProof/>
            <w:szCs w:val="24"/>
          </w:rPr>
          <w:t>b.</w:t>
        </w:r>
        <w:r w:rsidR="00F4380C" w:rsidRPr="00F4380C">
          <w:rPr>
            <w:rFonts w:asciiTheme="majorHAnsi" w:hAnsiTheme="majorHAnsi" w:cstheme="majorHAnsi"/>
            <w:noProof/>
            <w:szCs w:val="24"/>
          </w:rPr>
          <w:tab/>
        </w:r>
        <w:r w:rsidR="00F4380C" w:rsidRPr="00F4380C">
          <w:rPr>
            <w:rStyle w:val="Hyperlink"/>
            <w:rFonts w:asciiTheme="majorHAnsi" w:hAnsiTheme="majorHAnsi" w:cstheme="majorHAnsi"/>
            <w:noProof/>
            <w:szCs w:val="24"/>
          </w:rPr>
          <w:t>Proposal Deadline</w:t>
        </w:r>
        <w:r w:rsidR="00F4380C" w:rsidRPr="00F4380C">
          <w:rPr>
            <w:rFonts w:asciiTheme="majorHAnsi" w:hAnsiTheme="majorHAnsi" w:cstheme="majorHAnsi"/>
            <w:noProof/>
            <w:webHidden/>
            <w:szCs w:val="24"/>
          </w:rPr>
          <w:tab/>
        </w:r>
        <w:r w:rsidR="00F4380C" w:rsidRPr="00F4380C">
          <w:rPr>
            <w:rFonts w:asciiTheme="majorHAnsi" w:hAnsiTheme="majorHAnsi" w:cstheme="majorHAnsi"/>
            <w:noProof/>
            <w:webHidden/>
            <w:szCs w:val="24"/>
          </w:rPr>
          <w:fldChar w:fldCharType="begin"/>
        </w:r>
        <w:r w:rsidR="00F4380C" w:rsidRPr="00F4380C">
          <w:rPr>
            <w:rFonts w:asciiTheme="majorHAnsi" w:hAnsiTheme="majorHAnsi" w:cstheme="majorHAnsi"/>
            <w:noProof/>
            <w:webHidden/>
            <w:szCs w:val="24"/>
          </w:rPr>
          <w:instrText xml:space="preserve"> PAGEREF _Toc473359499 \h </w:instrText>
        </w:r>
        <w:r w:rsidR="00F4380C" w:rsidRPr="00F4380C">
          <w:rPr>
            <w:rFonts w:asciiTheme="majorHAnsi" w:hAnsiTheme="majorHAnsi" w:cstheme="majorHAnsi"/>
            <w:noProof/>
            <w:webHidden/>
            <w:szCs w:val="24"/>
          </w:rPr>
        </w:r>
        <w:r w:rsidR="00F4380C" w:rsidRPr="00F4380C">
          <w:rPr>
            <w:rFonts w:asciiTheme="majorHAnsi" w:hAnsiTheme="majorHAnsi" w:cstheme="majorHAnsi"/>
            <w:noProof/>
            <w:webHidden/>
            <w:szCs w:val="24"/>
          </w:rPr>
          <w:fldChar w:fldCharType="separate"/>
        </w:r>
        <w:r w:rsidR="00F4380C" w:rsidRPr="00F4380C">
          <w:rPr>
            <w:rFonts w:asciiTheme="majorHAnsi" w:hAnsiTheme="majorHAnsi" w:cstheme="majorHAnsi"/>
            <w:noProof/>
            <w:webHidden/>
            <w:szCs w:val="24"/>
          </w:rPr>
          <w:t>30</w:t>
        </w:r>
        <w:r w:rsidR="00F4380C" w:rsidRPr="00F4380C">
          <w:rPr>
            <w:rFonts w:asciiTheme="majorHAnsi" w:hAnsiTheme="majorHAnsi" w:cstheme="majorHAnsi"/>
            <w:noProof/>
            <w:webHidden/>
            <w:szCs w:val="24"/>
          </w:rPr>
          <w:fldChar w:fldCharType="end"/>
        </w:r>
      </w:hyperlink>
    </w:p>
    <w:p w14:paraId="17E4CEF3" w14:textId="03C8992B" w:rsidR="00F4380C" w:rsidRPr="00F4380C" w:rsidRDefault="00E558B2" w:rsidP="00F4380C">
      <w:pPr>
        <w:pStyle w:val="TOC2"/>
        <w:rPr>
          <w:rFonts w:asciiTheme="majorHAnsi" w:hAnsiTheme="majorHAnsi" w:cstheme="majorHAnsi"/>
          <w:noProof/>
          <w:szCs w:val="24"/>
        </w:rPr>
      </w:pPr>
      <w:hyperlink w:anchor="_Toc473359501" w:history="1">
        <w:r w:rsidR="00F4380C" w:rsidRPr="00F4380C">
          <w:rPr>
            <w:rStyle w:val="Hyperlink"/>
            <w:rFonts w:asciiTheme="majorHAnsi" w:hAnsiTheme="majorHAnsi" w:cstheme="majorHAnsi"/>
            <w:noProof/>
            <w:szCs w:val="24"/>
          </w:rPr>
          <w:t>c.</w:t>
        </w:r>
        <w:r w:rsidR="00F4380C" w:rsidRPr="00F4380C">
          <w:rPr>
            <w:rFonts w:asciiTheme="majorHAnsi" w:hAnsiTheme="majorHAnsi" w:cstheme="majorHAnsi"/>
            <w:noProof/>
            <w:szCs w:val="24"/>
          </w:rPr>
          <w:tab/>
        </w:r>
        <w:r w:rsidR="00F4380C" w:rsidRPr="00F4380C">
          <w:rPr>
            <w:rStyle w:val="Hyperlink"/>
            <w:rFonts w:asciiTheme="majorHAnsi" w:hAnsiTheme="majorHAnsi" w:cstheme="majorHAnsi"/>
            <w:noProof/>
            <w:szCs w:val="24"/>
          </w:rPr>
          <w:t>Summary of RFI Process Deadlines</w:t>
        </w:r>
        <w:r w:rsidR="00F4380C" w:rsidRPr="00F4380C">
          <w:rPr>
            <w:rFonts w:asciiTheme="majorHAnsi" w:hAnsiTheme="majorHAnsi" w:cstheme="majorHAnsi"/>
            <w:noProof/>
            <w:webHidden/>
            <w:szCs w:val="24"/>
          </w:rPr>
          <w:tab/>
        </w:r>
        <w:r w:rsidR="00F4380C" w:rsidRPr="00F4380C">
          <w:rPr>
            <w:rFonts w:asciiTheme="majorHAnsi" w:hAnsiTheme="majorHAnsi" w:cstheme="majorHAnsi"/>
            <w:noProof/>
            <w:webHidden/>
            <w:szCs w:val="24"/>
          </w:rPr>
          <w:fldChar w:fldCharType="begin"/>
        </w:r>
        <w:r w:rsidR="00F4380C" w:rsidRPr="00F4380C">
          <w:rPr>
            <w:rFonts w:asciiTheme="majorHAnsi" w:hAnsiTheme="majorHAnsi" w:cstheme="majorHAnsi"/>
            <w:noProof/>
            <w:webHidden/>
            <w:szCs w:val="24"/>
          </w:rPr>
          <w:instrText xml:space="preserve"> PAGEREF _Toc473359501 \h </w:instrText>
        </w:r>
        <w:r w:rsidR="00F4380C" w:rsidRPr="00F4380C">
          <w:rPr>
            <w:rFonts w:asciiTheme="majorHAnsi" w:hAnsiTheme="majorHAnsi" w:cstheme="majorHAnsi"/>
            <w:noProof/>
            <w:webHidden/>
            <w:szCs w:val="24"/>
          </w:rPr>
        </w:r>
        <w:r w:rsidR="00F4380C" w:rsidRPr="00F4380C">
          <w:rPr>
            <w:rFonts w:asciiTheme="majorHAnsi" w:hAnsiTheme="majorHAnsi" w:cstheme="majorHAnsi"/>
            <w:noProof/>
            <w:webHidden/>
            <w:szCs w:val="24"/>
          </w:rPr>
          <w:fldChar w:fldCharType="separate"/>
        </w:r>
        <w:r w:rsidR="00F4380C" w:rsidRPr="00F4380C">
          <w:rPr>
            <w:rFonts w:asciiTheme="majorHAnsi" w:hAnsiTheme="majorHAnsi" w:cstheme="majorHAnsi"/>
            <w:noProof/>
            <w:webHidden/>
            <w:szCs w:val="24"/>
          </w:rPr>
          <w:t>30</w:t>
        </w:r>
        <w:r w:rsidR="00F4380C" w:rsidRPr="00F4380C">
          <w:rPr>
            <w:rFonts w:asciiTheme="majorHAnsi" w:hAnsiTheme="majorHAnsi" w:cstheme="majorHAnsi"/>
            <w:noProof/>
            <w:webHidden/>
            <w:szCs w:val="24"/>
          </w:rPr>
          <w:fldChar w:fldCharType="end"/>
        </w:r>
      </w:hyperlink>
    </w:p>
    <w:p w14:paraId="3FE40B0E" w14:textId="11C1BE16" w:rsidR="00F4380C" w:rsidRPr="00F4380C" w:rsidRDefault="00E558B2" w:rsidP="00F4380C">
      <w:pPr>
        <w:pStyle w:val="TOC1"/>
        <w:rPr>
          <w:rFonts w:asciiTheme="majorHAnsi" w:hAnsiTheme="majorHAnsi" w:cstheme="majorHAnsi"/>
          <w:noProof/>
          <w:szCs w:val="24"/>
        </w:rPr>
      </w:pPr>
      <w:hyperlink w:anchor="_Toc473359502" w:history="1">
        <w:r w:rsidR="00F4380C" w:rsidRPr="00F4380C">
          <w:rPr>
            <w:rStyle w:val="Hyperlink"/>
            <w:rFonts w:asciiTheme="majorHAnsi" w:hAnsiTheme="majorHAnsi" w:cstheme="majorHAnsi"/>
            <w:noProof/>
            <w:szCs w:val="24"/>
          </w:rPr>
          <w:t>Appendix A1: Non-Disclosure Agreement</w:t>
        </w:r>
        <w:r w:rsidR="00F4380C" w:rsidRPr="00F4380C">
          <w:rPr>
            <w:rFonts w:asciiTheme="majorHAnsi" w:hAnsiTheme="majorHAnsi" w:cstheme="majorHAnsi"/>
            <w:noProof/>
            <w:webHidden/>
            <w:szCs w:val="24"/>
          </w:rPr>
          <w:tab/>
        </w:r>
        <w:r w:rsidR="00F4380C" w:rsidRPr="00F4380C">
          <w:rPr>
            <w:rFonts w:asciiTheme="majorHAnsi" w:hAnsiTheme="majorHAnsi" w:cstheme="majorHAnsi"/>
            <w:noProof/>
            <w:webHidden/>
            <w:szCs w:val="24"/>
          </w:rPr>
          <w:fldChar w:fldCharType="begin"/>
        </w:r>
        <w:r w:rsidR="00F4380C" w:rsidRPr="00F4380C">
          <w:rPr>
            <w:rFonts w:asciiTheme="majorHAnsi" w:hAnsiTheme="majorHAnsi" w:cstheme="majorHAnsi"/>
            <w:noProof/>
            <w:webHidden/>
            <w:szCs w:val="24"/>
          </w:rPr>
          <w:instrText xml:space="preserve"> PAGEREF _Toc473359502 \h </w:instrText>
        </w:r>
        <w:r w:rsidR="00F4380C" w:rsidRPr="00F4380C">
          <w:rPr>
            <w:rFonts w:asciiTheme="majorHAnsi" w:hAnsiTheme="majorHAnsi" w:cstheme="majorHAnsi"/>
            <w:noProof/>
            <w:webHidden/>
            <w:szCs w:val="24"/>
          </w:rPr>
        </w:r>
        <w:r w:rsidR="00F4380C" w:rsidRPr="00F4380C">
          <w:rPr>
            <w:rFonts w:asciiTheme="majorHAnsi" w:hAnsiTheme="majorHAnsi" w:cstheme="majorHAnsi"/>
            <w:noProof/>
            <w:webHidden/>
            <w:szCs w:val="24"/>
          </w:rPr>
          <w:fldChar w:fldCharType="separate"/>
        </w:r>
        <w:r w:rsidR="00F4380C" w:rsidRPr="00F4380C">
          <w:rPr>
            <w:rFonts w:asciiTheme="majorHAnsi" w:hAnsiTheme="majorHAnsi" w:cstheme="majorHAnsi"/>
            <w:noProof/>
            <w:webHidden/>
            <w:szCs w:val="24"/>
          </w:rPr>
          <w:t>31</w:t>
        </w:r>
        <w:r w:rsidR="00F4380C" w:rsidRPr="00F4380C">
          <w:rPr>
            <w:rFonts w:asciiTheme="majorHAnsi" w:hAnsiTheme="majorHAnsi" w:cstheme="majorHAnsi"/>
            <w:noProof/>
            <w:webHidden/>
            <w:szCs w:val="24"/>
          </w:rPr>
          <w:fldChar w:fldCharType="end"/>
        </w:r>
      </w:hyperlink>
    </w:p>
    <w:p w14:paraId="2A88FC91" w14:textId="7D35535B" w:rsidR="00F4380C" w:rsidRPr="00F4380C" w:rsidRDefault="00E558B2" w:rsidP="00F4380C">
      <w:pPr>
        <w:pStyle w:val="TOC1"/>
        <w:rPr>
          <w:rFonts w:asciiTheme="majorHAnsi" w:hAnsiTheme="majorHAnsi" w:cstheme="majorHAnsi"/>
          <w:noProof/>
          <w:szCs w:val="24"/>
        </w:rPr>
      </w:pPr>
      <w:hyperlink w:anchor="_Toc473359503" w:history="1">
        <w:r w:rsidR="00F4380C" w:rsidRPr="00F4380C">
          <w:rPr>
            <w:rStyle w:val="Hyperlink"/>
            <w:rFonts w:asciiTheme="majorHAnsi" w:hAnsiTheme="majorHAnsi" w:cstheme="majorHAnsi"/>
            <w:noProof/>
            <w:szCs w:val="24"/>
          </w:rPr>
          <w:t>Appendix A2: Non-Disclosure Request Form</w:t>
        </w:r>
        <w:r w:rsidR="00F4380C" w:rsidRPr="00F4380C">
          <w:rPr>
            <w:rFonts w:asciiTheme="majorHAnsi" w:hAnsiTheme="majorHAnsi" w:cstheme="majorHAnsi"/>
            <w:noProof/>
            <w:webHidden/>
            <w:szCs w:val="24"/>
          </w:rPr>
          <w:tab/>
        </w:r>
        <w:r w:rsidR="00F4380C" w:rsidRPr="00F4380C">
          <w:rPr>
            <w:rFonts w:asciiTheme="majorHAnsi" w:hAnsiTheme="majorHAnsi" w:cstheme="majorHAnsi"/>
            <w:noProof/>
            <w:webHidden/>
            <w:szCs w:val="24"/>
          </w:rPr>
          <w:fldChar w:fldCharType="begin"/>
        </w:r>
        <w:r w:rsidR="00F4380C" w:rsidRPr="00F4380C">
          <w:rPr>
            <w:rFonts w:asciiTheme="majorHAnsi" w:hAnsiTheme="majorHAnsi" w:cstheme="majorHAnsi"/>
            <w:noProof/>
            <w:webHidden/>
            <w:szCs w:val="24"/>
          </w:rPr>
          <w:instrText xml:space="preserve"> PAGEREF _Toc473359503 \h </w:instrText>
        </w:r>
        <w:r w:rsidR="00F4380C" w:rsidRPr="00F4380C">
          <w:rPr>
            <w:rFonts w:asciiTheme="majorHAnsi" w:hAnsiTheme="majorHAnsi" w:cstheme="majorHAnsi"/>
            <w:noProof/>
            <w:webHidden/>
            <w:szCs w:val="24"/>
          </w:rPr>
        </w:r>
        <w:r w:rsidR="00F4380C" w:rsidRPr="00F4380C">
          <w:rPr>
            <w:rFonts w:asciiTheme="majorHAnsi" w:hAnsiTheme="majorHAnsi" w:cstheme="majorHAnsi"/>
            <w:noProof/>
            <w:webHidden/>
            <w:szCs w:val="24"/>
          </w:rPr>
          <w:fldChar w:fldCharType="separate"/>
        </w:r>
        <w:r w:rsidR="00F4380C" w:rsidRPr="00F4380C">
          <w:rPr>
            <w:rFonts w:asciiTheme="majorHAnsi" w:hAnsiTheme="majorHAnsi" w:cstheme="majorHAnsi"/>
            <w:noProof/>
            <w:webHidden/>
            <w:szCs w:val="24"/>
          </w:rPr>
          <w:t>31</w:t>
        </w:r>
        <w:r w:rsidR="00F4380C" w:rsidRPr="00F4380C">
          <w:rPr>
            <w:rFonts w:asciiTheme="majorHAnsi" w:hAnsiTheme="majorHAnsi" w:cstheme="majorHAnsi"/>
            <w:noProof/>
            <w:webHidden/>
            <w:szCs w:val="24"/>
          </w:rPr>
          <w:fldChar w:fldCharType="end"/>
        </w:r>
      </w:hyperlink>
    </w:p>
    <w:p w14:paraId="21D8356F" w14:textId="19D4B2CF" w:rsidR="00F4380C" w:rsidRPr="00F4380C" w:rsidRDefault="00E558B2" w:rsidP="00F4380C">
      <w:pPr>
        <w:pStyle w:val="TOC1"/>
        <w:rPr>
          <w:rFonts w:asciiTheme="majorHAnsi" w:hAnsiTheme="majorHAnsi" w:cstheme="majorHAnsi"/>
          <w:noProof/>
          <w:szCs w:val="24"/>
        </w:rPr>
      </w:pPr>
      <w:hyperlink w:anchor="_Toc473359505" w:history="1">
        <w:r w:rsidR="00F4380C" w:rsidRPr="00F4380C">
          <w:rPr>
            <w:rStyle w:val="Hyperlink"/>
            <w:rFonts w:asciiTheme="majorHAnsi" w:hAnsiTheme="majorHAnsi" w:cstheme="majorHAnsi"/>
            <w:noProof/>
            <w:szCs w:val="24"/>
          </w:rPr>
          <w:t>Appendix B: City of Seattle Traffic Pole Locations and</w:t>
        </w:r>
        <w:r w:rsidR="00F4380C" w:rsidRPr="00F4380C">
          <w:rPr>
            <w:rFonts w:asciiTheme="majorHAnsi" w:hAnsiTheme="majorHAnsi" w:cstheme="majorHAnsi"/>
            <w:noProof/>
            <w:webHidden/>
            <w:szCs w:val="24"/>
          </w:rPr>
          <w:tab/>
        </w:r>
        <w:r w:rsidR="00F4380C" w:rsidRPr="00F4380C">
          <w:rPr>
            <w:rFonts w:asciiTheme="majorHAnsi" w:hAnsiTheme="majorHAnsi" w:cstheme="majorHAnsi"/>
            <w:noProof/>
            <w:webHidden/>
            <w:szCs w:val="24"/>
          </w:rPr>
          <w:fldChar w:fldCharType="begin"/>
        </w:r>
        <w:r w:rsidR="00F4380C" w:rsidRPr="00F4380C">
          <w:rPr>
            <w:rFonts w:asciiTheme="majorHAnsi" w:hAnsiTheme="majorHAnsi" w:cstheme="majorHAnsi"/>
            <w:noProof/>
            <w:webHidden/>
            <w:szCs w:val="24"/>
          </w:rPr>
          <w:instrText xml:space="preserve"> PAGEREF _Toc473359505 \h </w:instrText>
        </w:r>
        <w:r w:rsidR="00F4380C" w:rsidRPr="00F4380C">
          <w:rPr>
            <w:rFonts w:asciiTheme="majorHAnsi" w:hAnsiTheme="majorHAnsi" w:cstheme="majorHAnsi"/>
            <w:noProof/>
            <w:webHidden/>
            <w:szCs w:val="24"/>
          </w:rPr>
        </w:r>
        <w:r w:rsidR="00F4380C" w:rsidRPr="00F4380C">
          <w:rPr>
            <w:rFonts w:asciiTheme="majorHAnsi" w:hAnsiTheme="majorHAnsi" w:cstheme="majorHAnsi"/>
            <w:noProof/>
            <w:webHidden/>
            <w:szCs w:val="24"/>
          </w:rPr>
          <w:fldChar w:fldCharType="separate"/>
        </w:r>
        <w:r w:rsidR="00F4380C" w:rsidRPr="00F4380C">
          <w:rPr>
            <w:rFonts w:asciiTheme="majorHAnsi" w:hAnsiTheme="majorHAnsi" w:cstheme="majorHAnsi"/>
            <w:noProof/>
            <w:webHidden/>
            <w:szCs w:val="24"/>
          </w:rPr>
          <w:t>32</w:t>
        </w:r>
        <w:r w:rsidR="00F4380C" w:rsidRPr="00F4380C">
          <w:rPr>
            <w:rFonts w:asciiTheme="majorHAnsi" w:hAnsiTheme="majorHAnsi" w:cstheme="majorHAnsi"/>
            <w:noProof/>
            <w:webHidden/>
            <w:szCs w:val="24"/>
          </w:rPr>
          <w:fldChar w:fldCharType="end"/>
        </w:r>
      </w:hyperlink>
    </w:p>
    <w:p w14:paraId="7E869A05" w14:textId="3B87D26C" w:rsidR="00F4380C" w:rsidRPr="00F4380C" w:rsidRDefault="00E558B2" w:rsidP="00F4380C">
      <w:pPr>
        <w:pStyle w:val="TOC1"/>
        <w:rPr>
          <w:rFonts w:asciiTheme="majorHAnsi" w:hAnsiTheme="majorHAnsi" w:cstheme="majorHAnsi"/>
          <w:noProof/>
          <w:szCs w:val="24"/>
        </w:rPr>
      </w:pPr>
      <w:hyperlink w:anchor="_Toc473359506" w:history="1">
        <w:r w:rsidR="00F4380C" w:rsidRPr="00F4380C">
          <w:rPr>
            <w:rStyle w:val="Hyperlink"/>
            <w:rFonts w:asciiTheme="majorHAnsi" w:hAnsiTheme="majorHAnsi" w:cstheme="majorHAnsi"/>
            <w:noProof/>
            <w:szCs w:val="24"/>
          </w:rPr>
          <w:t>Appendix C: Removed</w:t>
        </w:r>
        <w:r w:rsidR="00F4380C" w:rsidRPr="00F4380C">
          <w:rPr>
            <w:rFonts w:asciiTheme="majorHAnsi" w:hAnsiTheme="majorHAnsi" w:cstheme="majorHAnsi"/>
            <w:noProof/>
            <w:webHidden/>
            <w:szCs w:val="24"/>
          </w:rPr>
          <w:tab/>
        </w:r>
        <w:r w:rsidR="00F4380C" w:rsidRPr="00F4380C">
          <w:rPr>
            <w:rFonts w:asciiTheme="majorHAnsi" w:hAnsiTheme="majorHAnsi" w:cstheme="majorHAnsi"/>
            <w:noProof/>
            <w:webHidden/>
            <w:szCs w:val="24"/>
          </w:rPr>
          <w:fldChar w:fldCharType="begin"/>
        </w:r>
        <w:r w:rsidR="00F4380C" w:rsidRPr="00F4380C">
          <w:rPr>
            <w:rFonts w:asciiTheme="majorHAnsi" w:hAnsiTheme="majorHAnsi" w:cstheme="majorHAnsi"/>
            <w:noProof/>
            <w:webHidden/>
            <w:szCs w:val="24"/>
          </w:rPr>
          <w:instrText xml:space="preserve"> PAGEREF _Toc473359506 \h </w:instrText>
        </w:r>
        <w:r w:rsidR="00F4380C" w:rsidRPr="00F4380C">
          <w:rPr>
            <w:rFonts w:asciiTheme="majorHAnsi" w:hAnsiTheme="majorHAnsi" w:cstheme="majorHAnsi"/>
            <w:noProof/>
            <w:webHidden/>
            <w:szCs w:val="24"/>
          </w:rPr>
        </w:r>
        <w:r w:rsidR="00F4380C" w:rsidRPr="00F4380C">
          <w:rPr>
            <w:rFonts w:asciiTheme="majorHAnsi" w:hAnsiTheme="majorHAnsi" w:cstheme="majorHAnsi"/>
            <w:noProof/>
            <w:webHidden/>
            <w:szCs w:val="24"/>
          </w:rPr>
          <w:fldChar w:fldCharType="separate"/>
        </w:r>
        <w:r w:rsidR="00F4380C" w:rsidRPr="00F4380C">
          <w:rPr>
            <w:rFonts w:asciiTheme="majorHAnsi" w:hAnsiTheme="majorHAnsi" w:cstheme="majorHAnsi"/>
            <w:noProof/>
            <w:webHidden/>
            <w:szCs w:val="24"/>
          </w:rPr>
          <w:t>33</w:t>
        </w:r>
        <w:r w:rsidR="00F4380C" w:rsidRPr="00F4380C">
          <w:rPr>
            <w:rFonts w:asciiTheme="majorHAnsi" w:hAnsiTheme="majorHAnsi" w:cstheme="majorHAnsi"/>
            <w:noProof/>
            <w:webHidden/>
            <w:szCs w:val="24"/>
          </w:rPr>
          <w:fldChar w:fldCharType="end"/>
        </w:r>
      </w:hyperlink>
    </w:p>
    <w:p w14:paraId="0CCFA296" w14:textId="44427A07" w:rsidR="00F4380C" w:rsidRPr="00F4380C" w:rsidRDefault="00E558B2" w:rsidP="00F4380C">
      <w:pPr>
        <w:pStyle w:val="TOC1"/>
        <w:rPr>
          <w:rFonts w:asciiTheme="majorHAnsi" w:hAnsiTheme="majorHAnsi" w:cstheme="majorHAnsi"/>
          <w:noProof/>
          <w:szCs w:val="24"/>
        </w:rPr>
      </w:pPr>
      <w:hyperlink w:anchor="_Toc473359507" w:history="1">
        <w:r w:rsidR="00F4380C" w:rsidRPr="00F4380C">
          <w:rPr>
            <w:rStyle w:val="Hyperlink"/>
            <w:rFonts w:asciiTheme="majorHAnsi" w:hAnsiTheme="majorHAnsi" w:cstheme="majorHAnsi"/>
            <w:noProof/>
            <w:szCs w:val="24"/>
          </w:rPr>
          <w:t>Appendix D: City of Seattle Property Locations</w:t>
        </w:r>
        <w:r w:rsidR="00F4380C" w:rsidRPr="00F4380C">
          <w:rPr>
            <w:rFonts w:asciiTheme="majorHAnsi" w:hAnsiTheme="majorHAnsi" w:cstheme="majorHAnsi"/>
            <w:noProof/>
            <w:webHidden/>
            <w:szCs w:val="24"/>
          </w:rPr>
          <w:tab/>
        </w:r>
        <w:r w:rsidR="00F4380C" w:rsidRPr="00F4380C">
          <w:rPr>
            <w:rFonts w:asciiTheme="majorHAnsi" w:hAnsiTheme="majorHAnsi" w:cstheme="majorHAnsi"/>
            <w:noProof/>
            <w:webHidden/>
            <w:szCs w:val="24"/>
          </w:rPr>
          <w:fldChar w:fldCharType="begin"/>
        </w:r>
        <w:r w:rsidR="00F4380C" w:rsidRPr="00F4380C">
          <w:rPr>
            <w:rFonts w:asciiTheme="majorHAnsi" w:hAnsiTheme="majorHAnsi" w:cstheme="majorHAnsi"/>
            <w:noProof/>
            <w:webHidden/>
            <w:szCs w:val="24"/>
          </w:rPr>
          <w:instrText xml:space="preserve"> PAGEREF _Toc473359507 \h </w:instrText>
        </w:r>
        <w:r w:rsidR="00F4380C" w:rsidRPr="00F4380C">
          <w:rPr>
            <w:rFonts w:asciiTheme="majorHAnsi" w:hAnsiTheme="majorHAnsi" w:cstheme="majorHAnsi"/>
            <w:noProof/>
            <w:webHidden/>
            <w:szCs w:val="24"/>
          </w:rPr>
        </w:r>
        <w:r w:rsidR="00F4380C" w:rsidRPr="00F4380C">
          <w:rPr>
            <w:rFonts w:asciiTheme="majorHAnsi" w:hAnsiTheme="majorHAnsi" w:cstheme="majorHAnsi"/>
            <w:noProof/>
            <w:webHidden/>
            <w:szCs w:val="24"/>
          </w:rPr>
          <w:fldChar w:fldCharType="separate"/>
        </w:r>
        <w:r w:rsidR="00F4380C" w:rsidRPr="00F4380C">
          <w:rPr>
            <w:rFonts w:asciiTheme="majorHAnsi" w:hAnsiTheme="majorHAnsi" w:cstheme="majorHAnsi"/>
            <w:noProof/>
            <w:webHidden/>
            <w:szCs w:val="24"/>
          </w:rPr>
          <w:t>34</w:t>
        </w:r>
        <w:r w:rsidR="00F4380C" w:rsidRPr="00F4380C">
          <w:rPr>
            <w:rFonts w:asciiTheme="majorHAnsi" w:hAnsiTheme="majorHAnsi" w:cstheme="majorHAnsi"/>
            <w:noProof/>
            <w:webHidden/>
            <w:szCs w:val="24"/>
          </w:rPr>
          <w:fldChar w:fldCharType="end"/>
        </w:r>
      </w:hyperlink>
    </w:p>
    <w:p w14:paraId="149D1635" w14:textId="53A0CD6D" w:rsidR="00F4380C" w:rsidRPr="00F4380C" w:rsidRDefault="00E558B2" w:rsidP="00F4380C">
      <w:pPr>
        <w:pStyle w:val="TOC1"/>
        <w:rPr>
          <w:rFonts w:asciiTheme="majorHAnsi" w:hAnsiTheme="majorHAnsi" w:cstheme="majorHAnsi"/>
          <w:noProof/>
          <w:szCs w:val="24"/>
        </w:rPr>
      </w:pPr>
      <w:hyperlink w:anchor="_Toc473359508" w:history="1">
        <w:r w:rsidR="00F4380C" w:rsidRPr="00F4380C">
          <w:rPr>
            <w:rStyle w:val="Hyperlink"/>
            <w:rFonts w:asciiTheme="majorHAnsi" w:hAnsiTheme="majorHAnsi" w:cstheme="majorHAnsi"/>
            <w:noProof/>
            <w:szCs w:val="24"/>
          </w:rPr>
          <w:t>Appendix E: King County Bus Shelter Locations</w:t>
        </w:r>
        <w:r w:rsidR="00F4380C" w:rsidRPr="00F4380C">
          <w:rPr>
            <w:rFonts w:asciiTheme="majorHAnsi" w:hAnsiTheme="majorHAnsi" w:cstheme="majorHAnsi"/>
            <w:noProof/>
            <w:webHidden/>
            <w:szCs w:val="24"/>
          </w:rPr>
          <w:tab/>
        </w:r>
        <w:r w:rsidR="00F4380C" w:rsidRPr="00F4380C">
          <w:rPr>
            <w:rFonts w:asciiTheme="majorHAnsi" w:hAnsiTheme="majorHAnsi" w:cstheme="majorHAnsi"/>
            <w:noProof/>
            <w:webHidden/>
            <w:szCs w:val="24"/>
          </w:rPr>
          <w:fldChar w:fldCharType="begin"/>
        </w:r>
        <w:r w:rsidR="00F4380C" w:rsidRPr="00F4380C">
          <w:rPr>
            <w:rFonts w:asciiTheme="majorHAnsi" w:hAnsiTheme="majorHAnsi" w:cstheme="majorHAnsi"/>
            <w:noProof/>
            <w:webHidden/>
            <w:szCs w:val="24"/>
          </w:rPr>
          <w:instrText xml:space="preserve"> PAGEREF _Toc473359508 \h </w:instrText>
        </w:r>
        <w:r w:rsidR="00F4380C" w:rsidRPr="00F4380C">
          <w:rPr>
            <w:rFonts w:asciiTheme="majorHAnsi" w:hAnsiTheme="majorHAnsi" w:cstheme="majorHAnsi"/>
            <w:noProof/>
            <w:webHidden/>
            <w:szCs w:val="24"/>
          </w:rPr>
        </w:r>
        <w:r w:rsidR="00F4380C" w:rsidRPr="00F4380C">
          <w:rPr>
            <w:rFonts w:asciiTheme="majorHAnsi" w:hAnsiTheme="majorHAnsi" w:cstheme="majorHAnsi"/>
            <w:noProof/>
            <w:webHidden/>
            <w:szCs w:val="24"/>
          </w:rPr>
          <w:fldChar w:fldCharType="separate"/>
        </w:r>
        <w:r w:rsidR="00F4380C" w:rsidRPr="00F4380C">
          <w:rPr>
            <w:rFonts w:asciiTheme="majorHAnsi" w:hAnsiTheme="majorHAnsi" w:cstheme="majorHAnsi"/>
            <w:noProof/>
            <w:webHidden/>
            <w:szCs w:val="24"/>
          </w:rPr>
          <w:t>35</w:t>
        </w:r>
        <w:r w:rsidR="00F4380C" w:rsidRPr="00F4380C">
          <w:rPr>
            <w:rFonts w:asciiTheme="majorHAnsi" w:hAnsiTheme="majorHAnsi" w:cstheme="majorHAnsi"/>
            <w:noProof/>
            <w:webHidden/>
            <w:szCs w:val="24"/>
          </w:rPr>
          <w:fldChar w:fldCharType="end"/>
        </w:r>
      </w:hyperlink>
    </w:p>
    <w:p w14:paraId="6969AE31" w14:textId="4901EE99" w:rsidR="00F4380C" w:rsidRPr="00F4380C" w:rsidRDefault="00E558B2" w:rsidP="00F4380C">
      <w:pPr>
        <w:pStyle w:val="TOC1"/>
        <w:rPr>
          <w:rFonts w:asciiTheme="majorHAnsi" w:hAnsiTheme="majorHAnsi" w:cstheme="majorHAnsi"/>
          <w:noProof/>
          <w:szCs w:val="24"/>
        </w:rPr>
      </w:pPr>
      <w:hyperlink w:anchor="_Toc473359509" w:history="1">
        <w:r w:rsidR="00F4380C" w:rsidRPr="00F4380C">
          <w:rPr>
            <w:rStyle w:val="Hyperlink"/>
            <w:rFonts w:asciiTheme="majorHAnsi" w:hAnsiTheme="majorHAnsi" w:cstheme="majorHAnsi"/>
            <w:noProof/>
            <w:szCs w:val="24"/>
          </w:rPr>
          <w:t>Appendix F: Fiber Availability in Priority Areas</w:t>
        </w:r>
        <w:r w:rsidR="00F4380C" w:rsidRPr="00F4380C">
          <w:rPr>
            <w:rFonts w:asciiTheme="majorHAnsi" w:hAnsiTheme="majorHAnsi" w:cstheme="majorHAnsi"/>
            <w:noProof/>
            <w:webHidden/>
            <w:szCs w:val="24"/>
          </w:rPr>
          <w:tab/>
        </w:r>
        <w:r w:rsidR="00F4380C" w:rsidRPr="00F4380C">
          <w:rPr>
            <w:rFonts w:asciiTheme="majorHAnsi" w:hAnsiTheme="majorHAnsi" w:cstheme="majorHAnsi"/>
            <w:noProof/>
            <w:webHidden/>
            <w:szCs w:val="24"/>
          </w:rPr>
          <w:fldChar w:fldCharType="begin"/>
        </w:r>
        <w:r w:rsidR="00F4380C" w:rsidRPr="00F4380C">
          <w:rPr>
            <w:rFonts w:asciiTheme="majorHAnsi" w:hAnsiTheme="majorHAnsi" w:cstheme="majorHAnsi"/>
            <w:noProof/>
            <w:webHidden/>
            <w:szCs w:val="24"/>
          </w:rPr>
          <w:instrText xml:space="preserve"> PAGEREF _Toc473359509 \h </w:instrText>
        </w:r>
        <w:r w:rsidR="00F4380C" w:rsidRPr="00F4380C">
          <w:rPr>
            <w:rFonts w:asciiTheme="majorHAnsi" w:hAnsiTheme="majorHAnsi" w:cstheme="majorHAnsi"/>
            <w:noProof/>
            <w:webHidden/>
            <w:szCs w:val="24"/>
          </w:rPr>
        </w:r>
        <w:r w:rsidR="00F4380C" w:rsidRPr="00F4380C">
          <w:rPr>
            <w:rFonts w:asciiTheme="majorHAnsi" w:hAnsiTheme="majorHAnsi" w:cstheme="majorHAnsi"/>
            <w:noProof/>
            <w:webHidden/>
            <w:szCs w:val="24"/>
          </w:rPr>
          <w:fldChar w:fldCharType="separate"/>
        </w:r>
        <w:r w:rsidR="00F4380C" w:rsidRPr="00F4380C">
          <w:rPr>
            <w:rFonts w:asciiTheme="majorHAnsi" w:hAnsiTheme="majorHAnsi" w:cstheme="majorHAnsi"/>
            <w:noProof/>
            <w:webHidden/>
            <w:szCs w:val="24"/>
          </w:rPr>
          <w:t>36</w:t>
        </w:r>
        <w:r w:rsidR="00F4380C" w:rsidRPr="00F4380C">
          <w:rPr>
            <w:rFonts w:asciiTheme="majorHAnsi" w:hAnsiTheme="majorHAnsi" w:cstheme="majorHAnsi"/>
            <w:noProof/>
            <w:webHidden/>
            <w:szCs w:val="24"/>
          </w:rPr>
          <w:fldChar w:fldCharType="end"/>
        </w:r>
      </w:hyperlink>
    </w:p>
    <w:p w14:paraId="1AAFC835" w14:textId="43353638" w:rsidR="00EA7053" w:rsidRPr="00F4380C" w:rsidRDefault="00EA7053" w:rsidP="00F4380C">
      <w:pPr>
        <w:spacing w:after="0"/>
        <w:rPr>
          <w:rFonts w:asciiTheme="majorHAnsi" w:hAnsiTheme="majorHAnsi" w:cstheme="majorHAnsi"/>
          <w:szCs w:val="24"/>
        </w:rPr>
      </w:pPr>
      <w:r w:rsidRPr="00F4380C">
        <w:rPr>
          <w:rFonts w:asciiTheme="majorHAnsi" w:hAnsiTheme="majorHAnsi" w:cstheme="majorHAnsi"/>
          <w:szCs w:val="24"/>
        </w:rPr>
        <w:fldChar w:fldCharType="end"/>
      </w:r>
    </w:p>
    <w:p w14:paraId="1D2B73B6" w14:textId="77777777" w:rsidR="00A100BD" w:rsidRPr="00F4380C" w:rsidRDefault="00A100BD" w:rsidP="00F4380C">
      <w:pPr>
        <w:spacing w:after="0"/>
        <w:jc w:val="left"/>
        <w:rPr>
          <w:rFonts w:asciiTheme="majorHAnsi" w:hAnsiTheme="majorHAnsi" w:cstheme="majorHAnsi"/>
          <w:b/>
          <w:color w:val="4F81BD" w:themeColor="accent1"/>
          <w:szCs w:val="24"/>
        </w:rPr>
      </w:pPr>
      <w:r w:rsidRPr="00F4380C">
        <w:rPr>
          <w:rFonts w:asciiTheme="majorHAnsi" w:hAnsiTheme="majorHAnsi" w:cstheme="majorHAnsi"/>
          <w:b/>
          <w:color w:val="4F81BD" w:themeColor="accent1"/>
          <w:szCs w:val="24"/>
        </w:rPr>
        <w:br w:type="page"/>
      </w:r>
    </w:p>
    <w:p w14:paraId="64A05D8D" w14:textId="49AD6C95" w:rsidR="008265C2" w:rsidRPr="00F4380C" w:rsidRDefault="7A6AB878" w:rsidP="00F4380C">
      <w:pPr>
        <w:spacing w:after="0"/>
        <w:rPr>
          <w:rFonts w:asciiTheme="majorHAnsi" w:hAnsiTheme="majorHAnsi" w:cstheme="majorHAnsi"/>
          <w:b/>
          <w:bCs/>
          <w:color w:val="4F81BD" w:themeColor="accent1"/>
          <w:szCs w:val="24"/>
        </w:rPr>
      </w:pPr>
      <w:r w:rsidRPr="00F4380C">
        <w:rPr>
          <w:rFonts w:asciiTheme="majorHAnsi" w:hAnsiTheme="majorHAnsi" w:cstheme="majorHAnsi"/>
          <w:b/>
          <w:bCs/>
          <w:color w:val="4F81BD" w:themeColor="accent1"/>
          <w:szCs w:val="24"/>
        </w:rPr>
        <w:lastRenderedPageBreak/>
        <w:t>Figures</w:t>
      </w:r>
    </w:p>
    <w:p w14:paraId="25159D46" w14:textId="035A1DC7" w:rsidR="000B47A2" w:rsidRPr="00F4380C" w:rsidRDefault="008265C2" w:rsidP="00F4380C">
      <w:pPr>
        <w:pStyle w:val="TableofFigures"/>
        <w:tabs>
          <w:tab w:val="right" w:leader="dot" w:pos="9350"/>
        </w:tabs>
        <w:rPr>
          <w:rFonts w:asciiTheme="majorHAnsi" w:hAnsiTheme="majorHAnsi" w:cstheme="majorHAnsi"/>
          <w:noProof/>
          <w:szCs w:val="24"/>
        </w:rPr>
      </w:pPr>
      <w:r w:rsidRPr="00F4380C">
        <w:rPr>
          <w:rFonts w:asciiTheme="majorHAnsi" w:hAnsiTheme="majorHAnsi" w:cstheme="majorHAnsi"/>
          <w:szCs w:val="24"/>
        </w:rPr>
        <w:fldChar w:fldCharType="begin"/>
      </w:r>
      <w:r w:rsidRPr="00F4380C">
        <w:rPr>
          <w:rFonts w:asciiTheme="majorHAnsi" w:hAnsiTheme="majorHAnsi" w:cstheme="majorHAnsi"/>
          <w:szCs w:val="24"/>
        </w:rPr>
        <w:instrText xml:space="preserve"> TOC \h \z \c "Figure" </w:instrText>
      </w:r>
      <w:r w:rsidRPr="00F4380C">
        <w:rPr>
          <w:rFonts w:asciiTheme="majorHAnsi" w:hAnsiTheme="majorHAnsi" w:cstheme="majorHAnsi"/>
          <w:szCs w:val="24"/>
        </w:rPr>
        <w:fldChar w:fldCharType="separate"/>
      </w:r>
      <w:hyperlink w:anchor="_Toc469907798" w:history="1">
        <w:r w:rsidR="000B47A2" w:rsidRPr="00F4380C">
          <w:rPr>
            <w:rStyle w:val="Hyperlink"/>
            <w:rFonts w:asciiTheme="majorHAnsi" w:hAnsiTheme="majorHAnsi" w:cstheme="majorHAnsi"/>
            <w:noProof/>
            <w:szCs w:val="24"/>
          </w:rPr>
          <w:t>Figure 1: Wireless Priority Areas</w:t>
        </w:r>
        <w:r w:rsidR="000B47A2" w:rsidRPr="00F4380C">
          <w:rPr>
            <w:rFonts w:asciiTheme="majorHAnsi" w:hAnsiTheme="majorHAnsi" w:cstheme="majorHAnsi"/>
            <w:noProof/>
            <w:webHidden/>
            <w:szCs w:val="24"/>
          </w:rPr>
          <w:tab/>
        </w:r>
        <w:r w:rsidR="000B47A2" w:rsidRPr="00F4380C">
          <w:rPr>
            <w:rFonts w:asciiTheme="majorHAnsi" w:hAnsiTheme="majorHAnsi" w:cstheme="majorHAnsi"/>
            <w:noProof/>
            <w:webHidden/>
            <w:szCs w:val="24"/>
          </w:rPr>
          <w:fldChar w:fldCharType="begin"/>
        </w:r>
        <w:r w:rsidR="000B47A2" w:rsidRPr="00F4380C">
          <w:rPr>
            <w:rFonts w:asciiTheme="majorHAnsi" w:hAnsiTheme="majorHAnsi" w:cstheme="majorHAnsi"/>
            <w:noProof/>
            <w:webHidden/>
            <w:szCs w:val="24"/>
          </w:rPr>
          <w:instrText xml:space="preserve"> PAGEREF _Toc469907798 \h </w:instrText>
        </w:r>
        <w:r w:rsidR="000B47A2" w:rsidRPr="00F4380C">
          <w:rPr>
            <w:rFonts w:asciiTheme="majorHAnsi" w:hAnsiTheme="majorHAnsi" w:cstheme="majorHAnsi"/>
            <w:noProof/>
            <w:webHidden/>
            <w:szCs w:val="24"/>
          </w:rPr>
        </w:r>
        <w:r w:rsidR="000B47A2" w:rsidRPr="00F4380C">
          <w:rPr>
            <w:rFonts w:asciiTheme="majorHAnsi" w:hAnsiTheme="majorHAnsi" w:cstheme="majorHAnsi"/>
            <w:noProof/>
            <w:webHidden/>
            <w:szCs w:val="24"/>
          </w:rPr>
          <w:fldChar w:fldCharType="separate"/>
        </w:r>
        <w:r w:rsidR="000B47A2" w:rsidRPr="00F4380C">
          <w:rPr>
            <w:rFonts w:asciiTheme="majorHAnsi" w:hAnsiTheme="majorHAnsi" w:cstheme="majorHAnsi"/>
            <w:noProof/>
            <w:webHidden/>
            <w:szCs w:val="24"/>
          </w:rPr>
          <w:t>7</w:t>
        </w:r>
        <w:r w:rsidR="000B47A2" w:rsidRPr="00F4380C">
          <w:rPr>
            <w:rFonts w:asciiTheme="majorHAnsi" w:hAnsiTheme="majorHAnsi" w:cstheme="majorHAnsi"/>
            <w:noProof/>
            <w:webHidden/>
            <w:szCs w:val="24"/>
          </w:rPr>
          <w:fldChar w:fldCharType="end"/>
        </w:r>
      </w:hyperlink>
    </w:p>
    <w:p w14:paraId="493F5986" w14:textId="67B5B139" w:rsidR="000B47A2" w:rsidRPr="00F4380C" w:rsidRDefault="00E558B2" w:rsidP="00F4380C">
      <w:pPr>
        <w:pStyle w:val="TableofFigures"/>
        <w:tabs>
          <w:tab w:val="right" w:leader="dot" w:pos="9350"/>
        </w:tabs>
        <w:rPr>
          <w:rFonts w:asciiTheme="majorHAnsi" w:hAnsiTheme="majorHAnsi" w:cstheme="majorHAnsi"/>
          <w:noProof/>
          <w:szCs w:val="24"/>
        </w:rPr>
      </w:pPr>
      <w:hyperlink w:anchor="_Toc469907799" w:history="1">
        <w:r w:rsidR="000B47A2" w:rsidRPr="00F4380C">
          <w:rPr>
            <w:rStyle w:val="Hyperlink"/>
            <w:rFonts w:asciiTheme="majorHAnsi" w:hAnsiTheme="majorHAnsi" w:cstheme="majorHAnsi"/>
            <w:noProof/>
            <w:szCs w:val="24"/>
          </w:rPr>
          <w:t>Figure 2: Yesler Terrace</w:t>
        </w:r>
        <w:r w:rsidR="000B47A2" w:rsidRPr="00F4380C">
          <w:rPr>
            <w:rFonts w:asciiTheme="majorHAnsi" w:hAnsiTheme="majorHAnsi" w:cstheme="majorHAnsi"/>
            <w:noProof/>
            <w:webHidden/>
            <w:szCs w:val="24"/>
          </w:rPr>
          <w:tab/>
        </w:r>
        <w:r w:rsidR="000B47A2" w:rsidRPr="00F4380C">
          <w:rPr>
            <w:rFonts w:asciiTheme="majorHAnsi" w:hAnsiTheme="majorHAnsi" w:cstheme="majorHAnsi"/>
            <w:noProof/>
            <w:webHidden/>
            <w:szCs w:val="24"/>
          </w:rPr>
          <w:fldChar w:fldCharType="begin"/>
        </w:r>
        <w:r w:rsidR="000B47A2" w:rsidRPr="00F4380C">
          <w:rPr>
            <w:rFonts w:asciiTheme="majorHAnsi" w:hAnsiTheme="majorHAnsi" w:cstheme="majorHAnsi"/>
            <w:noProof/>
            <w:webHidden/>
            <w:szCs w:val="24"/>
          </w:rPr>
          <w:instrText xml:space="preserve"> PAGEREF _Toc469907799 \h </w:instrText>
        </w:r>
        <w:r w:rsidR="000B47A2" w:rsidRPr="00F4380C">
          <w:rPr>
            <w:rFonts w:asciiTheme="majorHAnsi" w:hAnsiTheme="majorHAnsi" w:cstheme="majorHAnsi"/>
            <w:noProof/>
            <w:webHidden/>
            <w:szCs w:val="24"/>
          </w:rPr>
        </w:r>
        <w:r w:rsidR="000B47A2" w:rsidRPr="00F4380C">
          <w:rPr>
            <w:rFonts w:asciiTheme="majorHAnsi" w:hAnsiTheme="majorHAnsi" w:cstheme="majorHAnsi"/>
            <w:noProof/>
            <w:webHidden/>
            <w:szCs w:val="24"/>
          </w:rPr>
          <w:fldChar w:fldCharType="separate"/>
        </w:r>
        <w:r w:rsidR="000B47A2" w:rsidRPr="00F4380C">
          <w:rPr>
            <w:rFonts w:asciiTheme="majorHAnsi" w:hAnsiTheme="majorHAnsi" w:cstheme="majorHAnsi"/>
            <w:noProof/>
            <w:webHidden/>
            <w:szCs w:val="24"/>
          </w:rPr>
          <w:t>8</w:t>
        </w:r>
        <w:r w:rsidR="000B47A2" w:rsidRPr="00F4380C">
          <w:rPr>
            <w:rFonts w:asciiTheme="majorHAnsi" w:hAnsiTheme="majorHAnsi" w:cstheme="majorHAnsi"/>
            <w:noProof/>
            <w:webHidden/>
            <w:szCs w:val="24"/>
          </w:rPr>
          <w:fldChar w:fldCharType="end"/>
        </w:r>
      </w:hyperlink>
    </w:p>
    <w:p w14:paraId="1E5A5461" w14:textId="1707C497" w:rsidR="000B47A2" w:rsidRPr="00F4380C" w:rsidRDefault="00E558B2" w:rsidP="00F4380C">
      <w:pPr>
        <w:pStyle w:val="TableofFigures"/>
        <w:tabs>
          <w:tab w:val="right" w:leader="dot" w:pos="9350"/>
        </w:tabs>
        <w:rPr>
          <w:rFonts w:asciiTheme="majorHAnsi" w:hAnsiTheme="majorHAnsi" w:cstheme="majorHAnsi"/>
          <w:noProof/>
          <w:szCs w:val="24"/>
        </w:rPr>
      </w:pPr>
      <w:hyperlink w:anchor="_Toc469907800" w:history="1">
        <w:r w:rsidR="000B47A2" w:rsidRPr="00F4380C">
          <w:rPr>
            <w:rStyle w:val="Hyperlink"/>
            <w:rFonts w:asciiTheme="majorHAnsi" w:hAnsiTheme="majorHAnsi" w:cstheme="majorHAnsi"/>
            <w:noProof/>
            <w:szCs w:val="24"/>
          </w:rPr>
          <w:t>Figure 3: High Point</w:t>
        </w:r>
        <w:r w:rsidR="000B47A2" w:rsidRPr="00F4380C">
          <w:rPr>
            <w:rFonts w:asciiTheme="majorHAnsi" w:hAnsiTheme="majorHAnsi" w:cstheme="majorHAnsi"/>
            <w:noProof/>
            <w:webHidden/>
            <w:szCs w:val="24"/>
          </w:rPr>
          <w:tab/>
        </w:r>
        <w:r w:rsidR="000B47A2" w:rsidRPr="00F4380C">
          <w:rPr>
            <w:rFonts w:asciiTheme="majorHAnsi" w:hAnsiTheme="majorHAnsi" w:cstheme="majorHAnsi"/>
            <w:noProof/>
            <w:webHidden/>
            <w:szCs w:val="24"/>
          </w:rPr>
          <w:fldChar w:fldCharType="begin"/>
        </w:r>
        <w:r w:rsidR="000B47A2" w:rsidRPr="00F4380C">
          <w:rPr>
            <w:rFonts w:asciiTheme="majorHAnsi" w:hAnsiTheme="majorHAnsi" w:cstheme="majorHAnsi"/>
            <w:noProof/>
            <w:webHidden/>
            <w:szCs w:val="24"/>
          </w:rPr>
          <w:instrText xml:space="preserve"> PAGEREF _Toc469907800 \h </w:instrText>
        </w:r>
        <w:r w:rsidR="000B47A2" w:rsidRPr="00F4380C">
          <w:rPr>
            <w:rFonts w:asciiTheme="majorHAnsi" w:hAnsiTheme="majorHAnsi" w:cstheme="majorHAnsi"/>
            <w:noProof/>
            <w:webHidden/>
            <w:szCs w:val="24"/>
          </w:rPr>
        </w:r>
        <w:r w:rsidR="000B47A2" w:rsidRPr="00F4380C">
          <w:rPr>
            <w:rFonts w:asciiTheme="majorHAnsi" w:hAnsiTheme="majorHAnsi" w:cstheme="majorHAnsi"/>
            <w:noProof/>
            <w:webHidden/>
            <w:szCs w:val="24"/>
          </w:rPr>
          <w:fldChar w:fldCharType="separate"/>
        </w:r>
        <w:r w:rsidR="000B47A2" w:rsidRPr="00F4380C">
          <w:rPr>
            <w:rFonts w:asciiTheme="majorHAnsi" w:hAnsiTheme="majorHAnsi" w:cstheme="majorHAnsi"/>
            <w:noProof/>
            <w:webHidden/>
            <w:szCs w:val="24"/>
          </w:rPr>
          <w:t>9</w:t>
        </w:r>
        <w:r w:rsidR="000B47A2" w:rsidRPr="00F4380C">
          <w:rPr>
            <w:rFonts w:asciiTheme="majorHAnsi" w:hAnsiTheme="majorHAnsi" w:cstheme="majorHAnsi"/>
            <w:noProof/>
            <w:webHidden/>
            <w:szCs w:val="24"/>
          </w:rPr>
          <w:fldChar w:fldCharType="end"/>
        </w:r>
      </w:hyperlink>
    </w:p>
    <w:p w14:paraId="0A63D9E5" w14:textId="665EBC22" w:rsidR="000B47A2" w:rsidRPr="00F4380C" w:rsidRDefault="00E558B2" w:rsidP="00F4380C">
      <w:pPr>
        <w:pStyle w:val="TableofFigures"/>
        <w:tabs>
          <w:tab w:val="right" w:leader="dot" w:pos="9350"/>
        </w:tabs>
        <w:rPr>
          <w:rFonts w:asciiTheme="majorHAnsi" w:hAnsiTheme="majorHAnsi" w:cstheme="majorHAnsi"/>
          <w:noProof/>
          <w:szCs w:val="24"/>
        </w:rPr>
      </w:pPr>
      <w:hyperlink w:anchor="_Toc469907801" w:history="1">
        <w:r w:rsidR="000B47A2" w:rsidRPr="00F4380C">
          <w:rPr>
            <w:rStyle w:val="Hyperlink"/>
            <w:rFonts w:asciiTheme="majorHAnsi" w:hAnsiTheme="majorHAnsi" w:cstheme="majorHAnsi"/>
            <w:noProof/>
            <w:szCs w:val="24"/>
          </w:rPr>
          <w:t>Figure 4: South Park</w:t>
        </w:r>
        <w:r w:rsidR="000B47A2" w:rsidRPr="00F4380C">
          <w:rPr>
            <w:rFonts w:asciiTheme="majorHAnsi" w:hAnsiTheme="majorHAnsi" w:cstheme="majorHAnsi"/>
            <w:noProof/>
            <w:webHidden/>
            <w:szCs w:val="24"/>
          </w:rPr>
          <w:tab/>
        </w:r>
        <w:r w:rsidR="000B47A2" w:rsidRPr="00F4380C">
          <w:rPr>
            <w:rFonts w:asciiTheme="majorHAnsi" w:hAnsiTheme="majorHAnsi" w:cstheme="majorHAnsi"/>
            <w:noProof/>
            <w:webHidden/>
            <w:szCs w:val="24"/>
          </w:rPr>
          <w:fldChar w:fldCharType="begin"/>
        </w:r>
        <w:r w:rsidR="000B47A2" w:rsidRPr="00F4380C">
          <w:rPr>
            <w:rFonts w:asciiTheme="majorHAnsi" w:hAnsiTheme="majorHAnsi" w:cstheme="majorHAnsi"/>
            <w:noProof/>
            <w:webHidden/>
            <w:szCs w:val="24"/>
          </w:rPr>
          <w:instrText xml:space="preserve"> PAGEREF _Toc469907801 \h </w:instrText>
        </w:r>
        <w:r w:rsidR="000B47A2" w:rsidRPr="00F4380C">
          <w:rPr>
            <w:rFonts w:asciiTheme="majorHAnsi" w:hAnsiTheme="majorHAnsi" w:cstheme="majorHAnsi"/>
            <w:noProof/>
            <w:webHidden/>
            <w:szCs w:val="24"/>
          </w:rPr>
        </w:r>
        <w:r w:rsidR="000B47A2" w:rsidRPr="00F4380C">
          <w:rPr>
            <w:rFonts w:asciiTheme="majorHAnsi" w:hAnsiTheme="majorHAnsi" w:cstheme="majorHAnsi"/>
            <w:noProof/>
            <w:webHidden/>
            <w:szCs w:val="24"/>
          </w:rPr>
          <w:fldChar w:fldCharType="separate"/>
        </w:r>
        <w:r w:rsidR="000B47A2" w:rsidRPr="00F4380C">
          <w:rPr>
            <w:rFonts w:asciiTheme="majorHAnsi" w:hAnsiTheme="majorHAnsi" w:cstheme="majorHAnsi"/>
            <w:noProof/>
            <w:webHidden/>
            <w:szCs w:val="24"/>
          </w:rPr>
          <w:t>10</w:t>
        </w:r>
        <w:r w:rsidR="000B47A2" w:rsidRPr="00F4380C">
          <w:rPr>
            <w:rFonts w:asciiTheme="majorHAnsi" w:hAnsiTheme="majorHAnsi" w:cstheme="majorHAnsi"/>
            <w:noProof/>
            <w:webHidden/>
            <w:szCs w:val="24"/>
          </w:rPr>
          <w:fldChar w:fldCharType="end"/>
        </w:r>
      </w:hyperlink>
    </w:p>
    <w:p w14:paraId="33AAD2B3" w14:textId="01018727" w:rsidR="000B47A2" w:rsidRPr="00F4380C" w:rsidRDefault="00E558B2" w:rsidP="00F4380C">
      <w:pPr>
        <w:pStyle w:val="TableofFigures"/>
        <w:tabs>
          <w:tab w:val="right" w:leader="dot" w:pos="9350"/>
        </w:tabs>
        <w:rPr>
          <w:rFonts w:asciiTheme="majorHAnsi" w:hAnsiTheme="majorHAnsi" w:cstheme="majorHAnsi"/>
          <w:noProof/>
          <w:szCs w:val="24"/>
        </w:rPr>
      </w:pPr>
      <w:hyperlink w:anchor="_Toc469907802" w:history="1">
        <w:r w:rsidR="000B47A2" w:rsidRPr="00F4380C">
          <w:rPr>
            <w:rStyle w:val="Hyperlink"/>
            <w:rFonts w:asciiTheme="majorHAnsi" w:hAnsiTheme="majorHAnsi" w:cstheme="majorHAnsi"/>
            <w:noProof/>
            <w:szCs w:val="24"/>
          </w:rPr>
          <w:t>Figure 5: Rainier Vista</w:t>
        </w:r>
        <w:r w:rsidR="000B47A2" w:rsidRPr="00F4380C">
          <w:rPr>
            <w:rFonts w:asciiTheme="majorHAnsi" w:hAnsiTheme="majorHAnsi" w:cstheme="majorHAnsi"/>
            <w:noProof/>
            <w:webHidden/>
            <w:szCs w:val="24"/>
          </w:rPr>
          <w:tab/>
        </w:r>
        <w:r w:rsidR="000B47A2" w:rsidRPr="00F4380C">
          <w:rPr>
            <w:rFonts w:asciiTheme="majorHAnsi" w:hAnsiTheme="majorHAnsi" w:cstheme="majorHAnsi"/>
            <w:noProof/>
            <w:webHidden/>
            <w:szCs w:val="24"/>
          </w:rPr>
          <w:fldChar w:fldCharType="begin"/>
        </w:r>
        <w:r w:rsidR="000B47A2" w:rsidRPr="00F4380C">
          <w:rPr>
            <w:rFonts w:asciiTheme="majorHAnsi" w:hAnsiTheme="majorHAnsi" w:cstheme="majorHAnsi"/>
            <w:noProof/>
            <w:webHidden/>
            <w:szCs w:val="24"/>
          </w:rPr>
          <w:instrText xml:space="preserve"> PAGEREF _Toc469907802 \h </w:instrText>
        </w:r>
        <w:r w:rsidR="000B47A2" w:rsidRPr="00F4380C">
          <w:rPr>
            <w:rFonts w:asciiTheme="majorHAnsi" w:hAnsiTheme="majorHAnsi" w:cstheme="majorHAnsi"/>
            <w:noProof/>
            <w:webHidden/>
            <w:szCs w:val="24"/>
          </w:rPr>
        </w:r>
        <w:r w:rsidR="000B47A2" w:rsidRPr="00F4380C">
          <w:rPr>
            <w:rFonts w:asciiTheme="majorHAnsi" w:hAnsiTheme="majorHAnsi" w:cstheme="majorHAnsi"/>
            <w:noProof/>
            <w:webHidden/>
            <w:szCs w:val="24"/>
          </w:rPr>
          <w:fldChar w:fldCharType="separate"/>
        </w:r>
        <w:r w:rsidR="000B47A2" w:rsidRPr="00F4380C">
          <w:rPr>
            <w:rFonts w:asciiTheme="majorHAnsi" w:hAnsiTheme="majorHAnsi" w:cstheme="majorHAnsi"/>
            <w:noProof/>
            <w:webHidden/>
            <w:szCs w:val="24"/>
          </w:rPr>
          <w:t>11</w:t>
        </w:r>
        <w:r w:rsidR="000B47A2" w:rsidRPr="00F4380C">
          <w:rPr>
            <w:rFonts w:asciiTheme="majorHAnsi" w:hAnsiTheme="majorHAnsi" w:cstheme="majorHAnsi"/>
            <w:noProof/>
            <w:webHidden/>
            <w:szCs w:val="24"/>
          </w:rPr>
          <w:fldChar w:fldCharType="end"/>
        </w:r>
      </w:hyperlink>
    </w:p>
    <w:p w14:paraId="3B61F2D2" w14:textId="711CE096" w:rsidR="000B47A2" w:rsidRPr="00F4380C" w:rsidRDefault="00E558B2" w:rsidP="00F4380C">
      <w:pPr>
        <w:pStyle w:val="TableofFigures"/>
        <w:tabs>
          <w:tab w:val="right" w:leader="dot" w:pos="9350"/>
        </w:tabs>
        <w:rPr>
          <w:rFonts w:asciiTheme="majorHAnsi" w:hAnsiTheme="majorHAnsi" w:cstheme="majorHAnsi"/>
          <w:noProof/>
          <w:szCs w:val="24"/>
        </w:rPr>
      </w:pPr>
      <w:hyperlink w:anchor="_Toc469907803" w:history="1">
        <w:r w:rsidR="000B47A2" w:rsidRPr="00F4380C">
          <w:rPr>
            <w:rStyle w:val="Hyperlink"/>
            <w:rFonts w:asciiTheme="majorHAnsi" w:hAnsiTheme="majorHAnsi" w:cstheme="majorHAnsi"/>
            <w:noProof/>
            <w:szCs w:val="24"/>
          </w:rPr>
          <w:t>Figure 6: Othello</w:t>
        </w:r>
        <w:r w:rsidR="000B47A2" w:rsidRPr="00F4380C">
          <w:rPr>
            <w:rFonts w:asciiTheme="majorHAnsi" w:hAnsiTheme="majorHAnsi" w:cstheme="majorHAnsi"/>
            <w:noProof/>
            <w:webHidden/>
            <w:szCs w:val="24"/>
          </w:rPr>
          <w:tab/>
        </w:r>
        <w:r w:rsidR="000B47A2" w:rsidRPr="00F4380C">
          <w:rPr>
            <w:rFonts w:asciiTheme="majorHAnsi" w:hAnsiTheme="majorHAnsi" w:cstheme="majorHAnsi"/>
            <w:noProof/>
            <w:webHidden/>
            <w:szCs w:val="24"/>
          </w:rPr>
          <w:fldChar w:fldCharType="begin"/>
        </w:r>
        <w:r w:rsidR="000B47A2" w:rsidRPr="00F4380C">
          <w:rPr>
            <w:rFonts w:asciiTheme="majorHAnsi" w:hAnsiTheme="majorHAnsi" w:cstheme="majorHAnsi"/>
            <w:noProof/>
            <w:webHidden/>
            <w:szCs w:val="24"/>
          </w:rPr>
          <w:instrText xml:space="preserve"> PAGEREF _Toc469907803 \h </w:instrText>
        </w:r>
        <w:r w:rsidR="000B47A2" w:rsidRPr="00F4380C">
          <w:rPr>
            <w:rFonts w:asciiTheme="majorHAnsi" w:hAnsiTheme="majorHAnsi" w:cstheme="majorHAnsi"/>
            <w:noProof/>
            <w:webHidden/>
            <w:szCs w:val="24"/>
          </w:rPr>
        </w:r>
        <w:r w:rsidR="000B47A2" w:rsidRPr="00F4380C">
          <w:rPr>
            <w:rFonts w:asciiTheme="majorHAnsi" w:hAnsiTheme="majorHAnsi" w:cstheme="majorHAnsi"/>
            <w:noProof/>
            <w:webHidden/>
            <w:szCs w:val="24"/>
          </w:rPr>
          <w:fldChar w:fldCharType="separate"/>
        </w:r>
        <w:r w:rsidR="000B47A2" w:rsidRPr="00F4380C">
          <w:rPr>
            <w:rFonts w:asciiTheme="majorHAnsi" w:hAnsiTheme="majorHAnsi" w:cstheme="majorHAnsi"/>
            <w:noProof/>
            <w:webHidden/>
            <w:szCs w:val="24"/>
          </w:rPr>
          <w:t>12</w:t>
        </w:r>
        <w:r w:rsidR="000B47A2" w:rsidRPr="00F4380C">
          <w:rPr>
            <w:rFonts w:asciiTheme="majorHAnsi" w:hAnsiTheme="majorHAnsi" w:cstheme="majorHAnsi"/>
            <w:noProof/>
            <w:webHidden/>
            <w:szCs w:val="24"/>
          </w:rPr>
          <w:fldChar w:fldCharType="end"/>
        </w:r>
      </w:hyperlink>
    </w:p>
    <w:p w14:paraId="37AD3B4E" w14:textId="6C1EFFBB" w:rsidR="000B47A2" w:rsidRPr="00F4380C" w:rsidRDefault="00E558B2" w:rsidP="00F4380C">
      <w:pPr>
        <w:pStyle w:val="TableofFigures"/>
        <w:tabs>
          <w:tab w:val="right" w:leader="dot" w:pos="9350"/>
        </w:tabs>
        <w:rPr>
          <w:rFonts w:asciiTheme="majorHAnsi" w:hAnsiTheme="majorHAnsi" w:cstheme="majorHAnsi"/>
          <w:noProof/>
          <w:szCs w:val="24"/>
        </w:rPr>
      </w:pPr>
      <w:hyperlink w:anchor="_Toc469907804" w:history="1">
        <w:r w:rsidR="000B47A2" w:rsidRPr="00F4380C">
          <w:rPr>
            <w:rStyle w:val="Hyperlink"/>
            <w:rFonts w:asciiTheme="majorHAnsi" w:hAnsiTheme="majorHAnsi" w:cstheme="majorHAnsi"/>
            <w:noProof/>
            <w:szCs w:val="24"/>
          </w:rPr>
          <w:t>Figure 7: Rainier Beach</w:t>
        </w:r>
        <w:r w:rsidR="000B47A2" w:rsidRPr="00F4380C">
          <w:rPr>
            <w:rFonts w:asciiTheme="majorHAnsi" w:hAnsiTheme="majorHAnsi" w:cstheme="majorHAnsi"/>
            <w:noProof/>
            <w:webHidden/>
            <w:szCs w:val="24"/>
          </w:rPr>
          <w:tab/>
        </w:r>
        <w:r w:rsidR="000B47A2" w:rsidRPr="00F4380C">
          <w:rPr>
            <w:rFonts w:asciiTheme="majorHAnsi" w:hAnsiTheme="majorHAnsi" w:cstheme="majorHAnsi"/>
            <w:noProof/>
            <w:webHidden/>
            <w:szCs w:val="24"/>
          </w:rPr>
          <w:fldChar w:fldCharType="begin"/>
        </w:r>
        <w:r w:rsidR="000B47A2" w:rsidRPr="00F4380C">
          <w:rPr>
            <w:rFonts w:asciiTheme="majorHAnsi" w:hAnsiTheme="majorHAnsi" w:cstheme="majorHAnsi"/>
            <w:noProof/>
            <w:webHidden/>
            <w:szCs w:val="24"/>
          </w:rPr>
          <w:instrText xml:space="preserve"> PAGEREF _Toc469907804 \h </w:instrText>
        </w:r>
        <w:r w:rsidR="000B47A2" w:rsidRPr="00F4380C">
          <w:rPr>
            <w:rFonts w:asciiTheme="majorHAnsi" w:hAnsiTheme="majorHAnsi" w:cstheme="majorHAnsi"/>
            <w:noProof/>
            <w:webHidden/>
            <w:szCs w:val="24"/>
          </w:rPr>
        </w:r>
        <w:r w:rsidR="000B47A2" w:rsidRPr="00F4380C">
          <w:rPr>
            <w:rFonts w:asciiTheme="majorHAnsi" w:hAnsiTheme="majorHAnsi" w:cstheme="majorHAnsi"/>
            <w:noProof/>
            <w:webHidden/>
            <w:szCs w:val="24"/>
          </w:rPr>
          <w:fldChar w:fldCharType="separate"/>
        </w:r>
        <w:r w:rsidR="000B47A2" w:rsidRPr="00F4380C">
          <w:rPr>
            <w:rFonts w:asciiTheme="majorHAnsi" w:hAnsiTheme="majorHAnsi" w:cstheme="majorHAnsi"/>
            <w:noProof/>
            <w:webHidden/>
            <w:szCs w:val="24"/>
          </w:rPr>
          <w:t>13</w:t>
        </w:r>
        <w:r w:rsidR="000B47A2" w:rsidRPr="00F4380C">
          <w:rPr>
            <w:rFonts w:asciiTheme="majorHAnsi" w:hAnsiTheme="majorHAnsi" w:cstheme="majorHAnsi"/>
            <w:noProof/>
            <w:webHidden/>
            <w:szCs w:val="24"/>
          </w:rPr>
          <w:fldChar w:fldCharType="end"/>
        </w:r>
      </w:hyperlink>
    </w:p>
    <w:p w14:paraId="0BC8F116" w14:textId="6FDD73AF" w:rsidR="000B47A2" w:rsidRPr="00F4380C" w:rsidRDefault="00E558B2" w:rsidP="00F4380C">
      <w:pPr>
        <w:pStyle w:val="TableofFigures"/>
        <w:tabs>
          <w:tab w:val="right" w:leader="dot" w:pos="9350"/>
        </w:tabs>
        <w:rPr>
          <w:rFonts w:asciiTheme="majorHAnsi" w:hAnsiTheme="majorHAnsi" w:cstheme="majorHAnsi"/>
          <w:noProof/>
          <w:szCs w:val="24"/>
        </w:rPr>
      </w:pPr>
      <w:hyperlink w:anchor="_Toc469907805" w:history="1">
        <w:r w:rsidR="000B47A2" w:rsidRPr="00F4380C">
          <w:rPr>
            <w:rStyle w:val="Hyperlink"/>
            <w:rFonts w:asciiTheme="majorHAnsi" w:hAnsiTheme="majorHAnsi" w:cstheme="majorHAnsi"/>
            <w:noProof/>
            <w:szCs w:val="24"/>
          </w:rPr>
          <w:t>Figure 8: Lake City</w:t>
        </w:r>
        <w:r w:rsidR="000B47A2" w:rsidRPr="00F4380C">
          <w:rPr>
            <w:rFonts w:asciiTheme="majorHAnsi" w:hAnsiTheme="majorHAnsi" w:cstheme="majorHAnsi"/>
            <w:noProof/>
            <w:webHidden/>
            <w:szCs w:val="24"/>
          </w:rPr>
          <w:tab/>
        </w:r>
        <w:r w:rsidR="000B47A2" w:rsidRPr="00F4380C">
          <w:rPr>
            <w:rFonts w:asciiTheme="majorHAnsi" w:hAnsiTheme="majorHAnsi" w:cstheme="majorHAnsi"/>
            <w:noProof/>
            <w:webHidden/>
            <w:szCs w:val="24"/>
          </w:rPr>
          <w:fldChar w:fldCharType="begin"/>
        </w:r>
        <w:r w:rsidR="000B47A2" w:rsidRPr="00F4380C">
          <w:rPr>
            <w:rFonts w:asciiTheme="majorHAnsi" w:hAnsiTheme="majorHAnsi" w:cstheme="majorHAnsi"/>
            <w:noProof/>
            <w:webHidden/>
            <w:szCs w:val="24"/>
          </w:rPr>
          <w:instrText xml:space="preserve"> PAGEREF _Toc469907805 \h </w:instrText>
        </w:r>
        <w:r w:rsidR="000B47A2" w:rsidRPr="00F4380C">
          <w:rPr>
            <w:rFonts w:asciiTheme="majorHAnsi" w:hAnsiTheme="majorHAnsi" w:cstheme="majorHAnsi"/>
            <w:noProof/>
            <w:webHidden/>
            <w:szCs w:val="24"/>
          </w:rPr>
        </w:r>
        <w:r w:rsidR="000B47A2" w:rsidRPr="00F4380C">
          <w:rPr>
            <w:rFonts w:asciiTheme="majorHAnsi" w:hAnsiTheme="majorHAnsi" w:cstheme="majorHAnsi"/>
            <w:noProof/>
            <w:webHidden/>
            <w:szCs w:val="24"/>
          </w:rPr>
          <w:fldChar w:fldCharType="separate"/>
        </w:r>
        <w:r w:rsidR="000B47A2" w:rsidRPr="00F4380C">
          <w:rPr>
            <w:rFonts w:asciiTheme="majorHAnsi" w:hAnsiTheme="majorHAnsi" w:cstheme="majorHAnsi"/>
            <w:noProof/>
            <w:webHidden/>
            <w:szCs w:val="24"/>
          </w:rPr>
          <w:t>14</w:t>
        </w:r>
        <w:r w:rsidR="000B47A2" w:rsidRPr="00F4380C">
          <w:rPr>
            <w:rFonts w:asciiTheme="majorHAnsi" w:hAnsiTheme="majorHAnsi" w:cstheme="majorHAnsi"/>
            <w:noProof/>
            <w:webHidden/>
            <w:szCs w:val="24"/>
          </w:rPr>
          <w:fldChar w:fldCharType="end"/>
        </w:r>
      </w:hyperlink>
    </w:p>
    <w:p w14:paraId="36D592FD" w14:textId="1D80B945" w:rsidR="000B47A2" w:rsidRPr="00F4380C" w:rsidRDefault="00E558B2" w:rsidP="00F4380C">
      <w:pPr>
        <w:pStyle w:val="TableofFigures"/>
        <w:tabs>
          <w:tab w:val="right" w:leader="dot" w:pos="9350"/>
        </w:tabs>
        <w:rPr>
          <w:rFonts w:asciiTheme="majorHAnsi" w:hAnsiTheme="majorHAnsi" w:cstheme="majorHAnsi"/>
          <w:noProof/>
          <w:szCs w:val="24"/>
        </w:rPr>
      </w:pPr>
      <w:hyperlink w:anchor="_Toc469907806" w:history="1">
        <w:r w:rsidR="000B47A2" w:rsidRPr="00F4380C">
          <w:rPr>
            <w:rStyle w:val="Hyperlink"/>
            <w:rFonts w:asciiTheme="majorHAnsi" w:hAnsiTheme="majorHAnsi" w:cstheme="majorHAnsi"/>
            <w:noProof/>
            <w:szCs w:val="24"/>
          </w:rPr>
          <w:t>Figure 9: Roxbury Street Corridor</w:t>
        </w:r>
        <w:r w:rsidR="000B47A2" w:rsidRPr="00F4380C">
          <w:rPr>
            <w:rFonts w:asciiTheme="majorHAnsi" w:hAnsiTheme="majorHAnsi" w:cstheme="majorHAnsi"/>
            <w:noProof/>
            <w:webHidden/>
            <w:szCs w:val="24"/>
          </w:rPr>
          <w:tab/>
        </w:r>
        <w:r w:rsidR="000B47A2" w:rsidRPr="00F4380C">
          <w:rPr>
            <w:rFonts w:asciiTheme="majorHAnsi" w:hAnsiTheme="majorHAnsi" w:cstheme="majorHAnsi"/>
            <w:noProof/>
            <w:webHidden/>
            <w:szCs w:val="24"/>
          </w:rPr>
          <w:fldChar w:fldCharType="begin"/>
        </w:r>
        <w:r w:rsidR="000B47A2" w:rsidRPr="00F4380C">
          <w:rPr>
            <w:rFonts w:asciiTheme="majorHAnsi" w:hAnsiTheme="majorHAnsi" w:cstheme="majorHAnsi"/>
            <w:noProof/>
            <w:webHidden/>
            <w:szCs w:val="24"/>
          </w:rPr>
          <w:instrText xml:space="preserve"> PAGEREF _Toc469907806 \h </w:instrText>
        </w:r>
        <w:r w:rsidR="000B47A2" w:rsidRPr="00F4380C">
          <w:rPr>
            <w:rFonts w:asciiTheme="majorHAnsi" w:hAnsiTheme="majorHAnsi" w:cstheme="majorHAnsi"/>
            <w:noProof/>
            <w:webHidden/>
            <w:szCs w:val="24"/>
          </w:rPr>
        </w:r>
        <w:r w:rsidR="000B47A2" w:rsidRPr="00F4380C">
          <w:rPr>
            <w:rFonts w:asciiTheme="majorHAnsi" w:hAnsiTheme="majorHAnsi" w:cstheme="majorHAnsi"/>
            <w:noProof/>
            <w:webHidden/>
            <w:szCs w:val="24"/>
          </w:rPr>
          <w:fldChar w:fldCharType="separate"/>
        </w:r>
        <w:r w:rsidR="000B47A2" w:rsidRPr="00F4380C">
          <w:rPr>
            <w:rFonts w:asciiTheme="majorHAnsi" w:hAnsiTheme="majorHAnsi" w:cstheme="majorHAnsi"/>
            <w:noProof/>
            <w:webHidden/>
            <w:szCs w:val="24"/>
          </w:rPr>
          <w:t>15</w:t>
        </w:r>
        <w:r w:rsidR="000B47A2" w:rsidRPr="00F4380C">
          <w:rPr>
            <w:rFonts w:asciiTheme="majorHAnsi" w:hAnsiTheme="majorHAnsi" w:cstheme="majorHAnsi"/>
            <w:noProof/>
            <w:webHidden/>
            <w:szCs w:val="24"/>
          </w:rPr>
          <w:fldChar w:fldCharType="end"/>
        </w:r>
      </w:hyperlink>
    </w:p>
    <w:p w14:paraId="3A74BE04" w14:textId="2E4ED545" w:rsidR="000B47A2" w:rsidRPr="00F4380C" w:rsidRDefault="00E558B2" w:rsidP="00F4380C">
      <w:pPr>
        <w:pStyle w:val="TableofFigures"/>
        <w:tabs>
          <w:tab w:val="right" w:leader="dot" w:pos="9350"/>
        </w:tabs>
        <w:rPr>
          <w:rFonts w:asciiTheme="majorHAnsi" w:hAnsiTheme="majorHAnsi" w:cstheme="majorHAnsi"/>
          <w:noProof/>
          <w:szCs w:val="24"/>
        </w:rPr>
      </w:pPr>
      <w:hyperlink w:anchor="_Toc469907807" w:history="1">
        <w:r w:rsidR="000B47A2" w:rsidRPr="00F4380C">
          <w:rPr>
            <w:rStyle w:val="Hyperlink"/>
            <w:rFonts w:asciiTheme="majorHAnsi" w:hAnsiTheme="majorHAnsi" w:cstheme="majorHAnsi"/>
            <w:noProof/>
            <w:szCs w:val="24"/>
          </w:rPr>
          <w:t>Figure 10: 23 Ave Corridor (Central District)</w:t>
        </w:r>
        <w:r w:rsidR="000B47A2" w:rsidRPr="00F4380C">
          <w:rPr>
            <w:rFonts w:asciiTheme="majorHAnsi" w:hAnsiTheme="majorHAnsi" w:cstheme="majorHAnsi"/>
            <w:noProof/>
            <w:webHidden/>
            <w:szCs w:val="24"/>
          </w:rPr>
          <w:tab/>
        </w:r>
        <w:r w:rsidR="000B47A2" w:rsidRPr="00F4380C">
          <w:rPr>
            <w:rFonts w:asciiTheme="majorHAnsi" w:hAnsiTheme="majorHAnsi" w:cstheme="majorHAnsi"/>
            <w:noProof/>
            <w:webHidden/>
            <w:szCs w:val="24"/>
          </w:rPr>
          <w:fldChar w:fldCharType="begin"/>
        </w:r>
        <w:r w:rsidR="000B47A2" w:rsidRPr="00F4380C">
          <w:rPr>
            <w:rFonts w:asciiTheme="majorHAnsi" w:hAnsiTheme="majorHAnsi" w:cstheme="majorHAnsi"/>
            <w:noProof/>
            <w:webHidden/>
            <w:szCs w:val="24"/>
          </w:rPr>
          <w:instrText xml:space="preserve"> PAGEREF _Toc469907807 \h </w:instrText>
        </w:r>
        <w:r w:rsidR="000B47A2" w:rsidRPr="00F4380C">
          <w:rPr>
            <w:rFonts w:asciiTheme="majorHAnsi" w:hAnsiTheme="majorHAnsi" w:cstheme="majorHAnsi"/>
            <w:noProof/>
            <w:webHidden/>
            <w:szCs w:val="24"/>
          </w:rPr>
        </w:r>
        <w:r w:rsidR="000B47A2" w:rsidRPr="00F4380C">
          <w:rPr>
            <w:rFonts w:asciiTheme="majorHAnsi" w:hAnsiTheme="majorHAnsi" w:cstheme="majorHAnsi"/>
            <w:noProof/>
            <w:webHidden/>
            <w:szCs w:val="24"/>
          </w:rPr>
          <w:fldChar w:fldCharType="separate"/>
        </w:r>
        <w:r w:rsidR="000B47A2" w:rsidRPr="00F4380C">
          <w:rPr>
            <w:rFonts w:asciiTheme="majorHAnsi" w:hAnsiTheme="majorHAnsi" w:cstheme="majorHAnsi"/>
            <w:noProof/>
            <w:webHidden/>
            <w:szCs w:val="24"/>
          </w:rPr>
          <w:t>16</w:t>
        </w:r>
        <w:r w:rsidR="000B47A2" w:rsidRPr="00F4380C">
          <w:rPr>
            <w:rFonts w:asciiTheme="majorHAnsi" w:hAnsiTheme="majorHAnsi" w:cstheme="majorHAnsi"/>
            <w:noProof/>
            <w:webHidden/>
            <w:szCs w:val="24"/>
          </w:rPr>
          <w:fldChar w:fldCharType="end"/>
        </w:r>
      </w:hyperlink>
    </w:p>
    <w:p w14:paraId="2BAA6B95" w14:textId="5E061260" w:rsidR="000B47A2" w:rsidRPr="00F4380C" w:rsidRDefault="00E558B2" w:rsidP="00F4380C">
      <w:pPr>
        <w:pStyle w:val="TableofFigures"/>
        <w:tabs>
          <w:tab w:val="right" w:leader="dot" w:pos="9350"/>
        </w:tabs>
        <w:rPr>
          <w:rFonts w:asciiTheme="majorHAnsi" w:hAnsiTheme="majorHAnsi" w:cstheme="majorHAnsi"/>
          <w:noProof/>
          <w:szCs w:val="24"/>
        </w:rPr>
      </w:pPr>
      <w:hyperlink w:anchor="_Toc469907808" w:history="1">
        <w:r w:rsidR="000B47A2" w:rsidRPr="00F4380C">
          <w:rPr>
            <w:rStyle w:val="Hyperlink"/>
            <w:rFonts w:asciiTheme="majorHAnsi" w:hAnsiTheme="majorHAnsi" w:cstheme="majorHAnsi"/>
            <w:noProof/>
            <w:szCs w:val="24"/>
          </w:rPr>
          <w:t>Figure 11: Judkins Park</w:t>
        </w:r>
        <w:r w:rsidR="000B47A2" w:rsidRPr="00F4380C">
          <w:rPr>
            <w:rFonts w:asciiTheme="majorHAnsi" w:hAnsiTheme="majorHAnsi" w:cstheme="majorHAnsi"/>
            <w:noProof/>
            <w:webHidden/>
            <w:szCs w:val="24"/>
          </w:rPr>
          <w:tab/>
        </w:r>
        <w:r w:rsidR="000B47A2" w:rsidRPr="00F4380C">
          <w:rPr>
            <w:rFonts w:asciiTheme="majorHAnsi" w:hAnsiTheme="majorHAnsi" w:cstheme="majorHAnsi"/>
            <w:noProof/>
            <w:webHidden/>
            <w:szCs w:val="24"/>
          </w:rPr>
          <w:fldChar w:fldCharType="begin"/>
        </w:r>
        <w:r w:rsidR="000B47A2" w:rsidRPr="00F4380C">
          <w:rPr>
            <w:rFonts w:asciiTheme="majorHAnsi" w:hAnsiTheme="majorHAnsi" w:cstheme="majorHAnsi"/>
            <w:noProof/>
            <w:webHidden/>
            <w:szCs w:val="24"/>
          </w:rPr>
          <w:instrText xml:space="preserve"> PAGEREF _Toc469907808 \h </w:instrText>
        </w:r>
        <w:r w:rsidR="000B47A2" w:rsidRPr="00F4380C">
          <w:rPr>
            <w:rFonts w:asciiTheme="majorHAnsi" w:hAnsiTheme="majorHAnsi" w:cstheme="majorHAnsi"/>
            <w:noProof/>
            <w:webHidden/>
            <w:szCs w:val="24"/>
          </w:rPr>
        </w:r>
        <w:r w:rsidR="000B47A2" w:rsidRPr="00F4380C">
          <w:rPr>
            <w:rFonts w:asciiTheme="majorHAnsi" w:hAnsiTheme="majorHAnsi" w:cstheme="majorHAnsi"/>
            <w:noProof/>
            <w:webHidden/>
            <w:szCs w:val="24"/>
          </w:rPr>
          <w:fldChar w:fldCharType="separate"/>
        </w:r>
        <w:r w:rsidR="000B47A2" w:rsidRPr="00F4380C">
          <w:rPr>
            <w:rFonts w:asciiTheme="majorHAnsi" w:hAnsiTheme="majorHAnsi" w:cstheme="majorHAnsi"/>
            <w:noProof/>
            <w:webHidden/>
            <w:szCs w:val="24"/>
          </w:rPr>
          <w:t>17</w:t>
        </w:r>
        <w:r w:rsidR="000B47A2" w:rsidRPr="00F4380C">
          <w:rPr>
            <w:rFonts w:asciiTheme="majorHAnsi" w:hAnsiTheme="majorHAnsi" w:cstheme="majorHAnsi"/>
            <w:noProof/>
            <w:webHidden/>
            <w:szCs w:val="24"/>
          </w:rPr>
          <w:fldChar w:fldCharType="end"/>
        </w:r>
      </w:hyperlink>
    </w:p>
    <w:p w14:paraId="43EDFB96" w14:textId="498FE70B" w:rsidR="000B47A2" w:rsidRPr="00F4380C" w:rsidRDefault="00E558B2" w:rsidP="00F4380C">
      <w:pPr>
        <w:pStyle w:val="TableofFigures"/>
        <w:tabs>
          <w:tab w:val="right" w:leader="dot" w:pos="9350"/>
        </w:tabs>
        <w:rPr>
          <w:rFonts w:asciiTheme="majorHAnsi" w:hAnsiTheme="majorHAnsi" w:cstheme="majorHAnsi"/>
          <w:noProof/>
          <w:szCs w:val="24"/>
        </w:rPr>
      </w:pPr>
      <w:hyperlink w:anchor="_Toc469907809" w:history="1">
        <w:r w:rsidR="000B47A2" w:rsidRPr="00F4380C">
          <w:rPr>
            <w:rStyle w:val="Hyperlink"/>
            <w:rFonts w:asciiTheme="majorHAnsi" w:hAnsiTheme="majorHAnsi" w:cstheme="majorHAnsi"/>
            <w:noProof/>
            <w:szCs w:val="24"/>
          </w:rPr>
          <w:t>Figure 12: Jimi Hendrix Park</w:t>
        </w:r>
        <w:r w:rsidR="000B47A2" w:rsidRPr="00F4380C">
          <w:rPr>
            <w:rFonts w:asciiTheme="majorHAnsi" w:hAnsiTheme="majorHAnsi" w:cstheme="majorHAnsi"/>
            <w:noProof/>
            <w:webHidden/>
            <w:szCs w:val="24"/>
          </w:rPr>
          <w:tab/>
        </w:r>
        <w:r w:rsidR="000B47A2" w:rsidRPr="00F4380C">
          <w:rPr>
            <w:rFonts w:asciiTheme="majorHAnsi" w:hAnsiTheme="majorHAnsi" w:cstheme="majorHAnsi"/>
            <w:noProof/>
            <w:webHidden/>
            <w:szCs w:val="24"/>
          </w:rPr>
          <w:fldChar w:fldCharType="begin"/>
        </w:r>
        <w:r w:rsidR="000B47A2" w:rsidRPr="00F4380C">
          <w:rPr>
            <w:rFonts w:asciiTheme="majorHAnsi" w:hAnsiTheme="majorHAnsi" w:cstheme="majorHAnsi"/>
            <w:noProof/>
            <w:webHidden/>
            <w:szCs w:val="24"/>
          </w:rPr>
          <w:instrText xml:space="preserve"> PAGEREF _Toc469907809 \h </w:instrText>
        </w:r>
        <w:r w:rsidR="000B47A2" w:rsidRPr="00F4380C">
          <w:rPr>
            <w:rFonts w:asciiTheme="majorHAnsi" w:hAnsiTheme="majorHAnsi" w:cstheme="majorHAnsi"/>
            <w:noProof/>
            <w:webHidden/>
            <w:szCs w:val="24"/>
          </w:rPr>
        </w:r>
        <w:r w:rsidR="000B47A2" w:rsidRPr="00F4380C">
          <w:rPr>
            <w:rFonts w:asciiTheme="majorHAnsi" w:hAnsiTheme="majorHAnsi" w:cstheme="majorHAnsi"/>
            <w:noProof/>
            <w:webHidden/>
            <w:szCs w:val="24"/>
          </w:rPr>
          <w:fldChar w:fldCharType="separate"/>
        </w:r>
        <w:r w:rsidR="000B47A2" w:rsidRPr="00F4380C">
          <w:rPr>
            <w:rFonts w:asciiTheme="majorHAnsi" w:hAnsiTheme="majorHAnsi" w:cstheme="majorHAnsi"/>
            <w:noProof/>
            <w:webHidden/>
            <w:szCs w:val="24"/>
          </w:rPr>
          <w:t>18</w:t>
        </w:r>
        <w:r w:rsidR="000B47A2" w:rsidRPr="00F4380C">
          <w:rPr>
            <w:rFonts w:asciiTheme="majorHAnsi" w:hAnsiTheme="majorHAnsi" w:cstheme="majorHAnsi"/>
            <w:noProof/>
            <w:webHidden/>
            <w:szCs w:val="24"/>
          </w:rPr>
          <w:fldChar w:fldCharType="end"/>
        </w:r>
      </w:hyperlink>
    </w:p>
    <w:p w14:paraId="1BD975C6" w14:textId="5C48D5CA" w:rsidR="000B47A2" w:rsidRPr="00F4380C" w:rsidRDefault="00E558B2" w:rsidP="00F4380C">
      <w:pPr>
        <w:pStyle w:val="TableofFigures"/>
        <w:tabs>
          <w:tab w:val="right" w:leader="dot" w:pos="9350"/>
        </w:tabs>
        <w:rPr>
          <w:rFonts w:asciiTheme="majorHAnsi" w:hAnsiTheme="majorHAnsi" w:cstheme="majorHAnsi"/>
          <w:noProof/>
          <w:szCs w:val="24"/>
        </w:rPr>
      </w:pPr>
      <w:hyperlink w:anchor="_Toc469907810" w:history="1">
        <w:r w:rsidR="000B47A2" w:rsidRPr="00F4380C">
          <w:rPr>
            <w:rStyle w:val="Hyperlink"/>
            <w:rFonts w:asciiTheme="majorHAnsi" w:hAnsiTheme="majorHAnsi" w:cstheme="majorHAnsi"/>
            <w:noProof/>
            <w:szCs w:val="24"/>
          </w:rPr>
          <w:t>Figure 13: Pratt Park</w:t>
        </w:r>
        <w:r w:rsidR="000B47A2" w:rsidRPr="00F4380C">
          <w:rPr>
            <w:rFonts w:asciiTheme="majorHAnsi" w:hAnsiTheme="majorHAnsi" w:cstheme="majorHAnsi"/>
            <w:noProof/>
            <w:webHidden/>
            <w:szCs w:val="24"/>
          </w:rPr>
          <w:tab/>
        </w:r>
        <w:r w:rsidR="000B47A2" w:rsidRPr="00F4380C">
          <w:rPr>
            <w:rFonts w:asciiTheme="majorHAnsi" w:hAnsiTheme="majorHAnsi" w:cstheme="majorHAnsi"/>
            <w:noProof/>
            <w:webHidden/>
            <w:szCs w:val="24"/>
          </w:rPr>
          <w:fldChar w:fldCharType="begin"/>
        </w:r>
        <w:r w:rsidR="000B47A2" w:rsidRPr="00F4380C">
          <w:rPr>
            <w:rFonts w:asciiTheme="majorHAnsi" w:hAnsiTheme="majorHAnsi" w:cstheme="majorHAnsi"/>
            <w:noProof/>
            <w:webHidden/>
            <w:szCs w:val="24"/>
          </w:rPr>
          <w:instrText xml:space="preserve"> PAGEREF _Toc469907810 \h </w:instrText>
        </w:r>
        <w:r w:rsidR="000B47A2" w:rsidRPr="00F4380C">
          <w:rPr>
            <w:rFonts w:asciiTheme="majorHAnsi" w:hAnsiTheme="majorHAnsi" w:cstheme="majorHAnsi"/>
            <w:noProof/>
            <w:webHidden/>
            <w:szCs w:val="24"/>
          </w:rPr>
        </w:r>
        <w:r w:rsidR="000B47A2" w:rsidRPr="00F4380C">
          <w:rPr>
            <w:rFonts w:asciiTheme="majorHAnsi" w:hAnsiTheme="majorHAnsi" w:cstheme="majorHAnsi"/>
            <w:noProof/>
            <w:webHidden/>
            <w:szCs w:val="24"/>
          </w:rPr>
          <w:fldChar w:fldCharType="separate"/>
        </w:r>
        <w:r w:rsidR="000B47A2" w:rsidRPr="00F4380C">
          <w:rPr>
            <w:rFonts w:asciiTheme="majorHAnsi" w:hAnsiTheme="majorHAnsi" w:cstheme="majorHAnsi"/>
            <w:noProof/>
            <w:webHidden/>
            <w:szCs w:val="24"/>
          </w:rPr>
          <w:t>19</w:t>
        </w:r>
        <w:r w:rsidR="000B47A2" w:rsidRPr="00F4380C">
          <w:rPr>
            <w:rFonts w:asciiTheme="majorHAnsi" w:hAnsiTheme="majorHAnsi" w:cstheme="majorHAnsi"/>
            <w:noProof/>
            <w:webHidden/>
            <w:szCs w:val="24"/>
          </w:rPr>
          <w:fldChar w:fldCharType="end"/>
        </w:r>
      </w:hyperlink>
    </w:p>
    <w:p w14:paraId="0087DCF7" w14:textId="01DD937E" w:rsidR="000B47A2" w:rsidRPr="00F4380C" w:rsidRDefault="00E558B2" w:rsidP="00F4380C">
      <w:pPr>
        <w:pStyle w:val="TableofFigures"/>
        <w:tabs>
          <w:tab w:val="right" w:leader="dot" w:pos="9350"/>
        </w:tabs>
        <w:rPr>
          <w:rFonts w:asciiTheme="majorHAnsi" w:hAnsiTheme="majorHAnsi" w:cstheme="majorHAnsi"/>
          <w:noProof/>
          <w:szCs w:val="24"/>
        </w:rPr>
      </w:pPr>
      <w:hyperlink w:anchor="_Toc469907811" w:history="1">
        <w:r w:rsidR="000B47A2" w:rsidRPr="00F4380C">
          <w:rPr>
            <w:rStyle w:val="Hyperlink"/>
            <w:rFonts w:asciiTheme="majorHAnsi" w:hAnsiTheme="majorHAnsi" w:cstheme="majorHAnsi"/>
            <w:noProof/>
            <w:szCs w:val="24"/>
          </w:rPr>
          <w:t>Figure 14: Magnuson Park</w:t>
        </w:r>
        <w:r w:rsidR="000B47A2" w:rsidRPr="00F4380C">
          <w:rPr>
            <w:rFonts w:asciiTheme="majorHAnsi" w:hAnsiTheme="majorHAnsi" w:cstheme="majorHAnsi"/>
            <w:noProof/>
            <w:webHidden/>
            <w:szCs w:val="24"/>
          </w:rPr>
          <w:tab/>
        </w:r>
        <w:r w:rsidR="000B47A2" w:rsidRPr="00F4380C">
          <w:rPr>
            <w:rFonts w:asciiTheme="majorHAnsi" w:hAnsiTheme="majorHAnsi" w:cstheme="majorHAnsi"/>
            <w:noProof/>
            <w:webHidden/>
            <w:szCs w:val="24"/>
          </w:rPr>
          <w:fldChar w:fldCharType="begin"/>
        </w:r>
        <w:r w:rsidR="000B47A2" w:rsidRPr="00F4380C">
          <w:rPr>
            <w:rFonts w:asciiTheme="majorHAnsi" w:hAnsiTheme="majorHAnsi" w:cstheme="majorHAnsi"/>
            <w:noProof/>
            <w:webHidden/>
            <w:szCs w:val="24"/>
          </w:rPr>
          <w:instrText xml:space="preserve"> PAGEREF _Toc469907811 \h </w:instrText>
        </w:r>
        <w:r w:rsidR="000B47A2" w:rsidRPr="00F4380C">
          <w:rPr>
            <w:rFonts w:asciiTheme="majorHAnsi" w:hAnsiTheme="majorHAnsi" w:cstheme="majorHAnsi"/>
            <w:noProof/>
            <w:webHidden/>
            <w:szCs w:val="24"/>
          </w:rPr>
        </w:r>
        <w:r w:rsidR="000B47A2" w:rsidRPr="00F4380C">
          <w:rPr>
            <w:rFonts w:asciiTheme="majorHAnsi" w:hAnsiTheme="majorHAnsi" w:cstheme="majorHAnsi"/>
            <w:noProof/>
            <w:webHidden/>
            <w:szCs w:val="24"/>
          </w:rPr>
          <w:fldChar w:fldCharType="separate"/>
        </w:r>
        <w:r w:rsidR="000B47A2" w:rsidRPr="00F4380C">
          <w:rPr>
            <w:rFonts w:asciiTheme="majorHAnsi" w:hAnsiTheme="majorHAnsi" w:cstheme="majorHAnsi"/>
            <w:noProof/>
            <w:webHidden/>
            <w:szCs w:val="24"/>
          </w:rPr>
          <w:t>20</w:t>
        </w:r>
        <w:r w:rsidR="000B47A2" w:rsidRPr="00F4380C">
          <w:rPr>
            <w:rFonts w:asciiTheme="majorHAnsi" w:hAnsiTheme="majorHAnsi" w:cstheme="majorHAnsi"/>
            <w:noProof/>
            <w:webHidden/>
            <w:szCs w:val="24"/>
          </w:rPr>
          <w:fldChar w:fldCharType="end"/>
        </w:r>
      </w:hyperlink>
    </w:p>
    <w:p w14:paraId="77348D66" w14:textId="72EF5BDB" w:rsidR="000B47A2" w:rsidRPr="00F4380C" w:rsidRDefault="00E558B2" w:rsidP="00F4380C">
      <w:pPr>
        <w:pStyle w:val="TableofFigures"/>
        <w:tabs>
          <w:tab w:val="right" w:leader="dot" w:pos="9350"/>
        </w:tabs>
        <w:rPr>
          <w:rFonts w:asciiTheme="majorHAnsi" w:hAnsiTheme="majorHAnsi" w:cstheme="majorHAnsi"/>
          <w:noProof/>
          <w:szCs w:val="24"/>
        </w:rPr>
      </w:pPr>
      <w:hyperlink w:anchor="_Toc469907812" w:history="1">
        <w:r w:rsidR="000B47A2" w:rsidRPr="00F4380C">
          <w:rPr>
            <w:rStyle w:val="Hyperlink"/>
            <w:rFonts w:asciiTheme="majorHAnsi" w:hAnsiTheme="majorHAnsi" w:cstheme="majorHAnsi"/>
            <w:noProof/>
            <w:szCs w:val="24"/>
          </w:rPr>
          <w:t>Figure 15: Camp Long</w:t>
        </w:r>
        <w:r w:rsidR="000B47A2" w:rsidRPr="00F4380C">
          <w:rPr>
            <w:rFonts w:asciiTheme="majorHAnsi" w:hAnsiTheme="majorHAnsi" w:cstheme="majorHAnsi"/>
            <w:noProof/>
            <w:webHidden/>
            <w:szCs w:val="24"/>
          </w:rPr>
          <w:tab/>
        </w:r>
        <w:r w:rsidR="000B47A2" w:rsidRPr="00F4380C">
          <w:rPr>
            <w:rFonts w:asciiTheme="majorHAnsi" w:hAnsiTheme="majorHAnsi" w:cstheme="majorHAnsi"/>
            <w:noProof/>
            <w:webHidden/>
            <w:szCs w:val="24"/>
          </w:rPr>
          <w:fldChar w:fldCharType="begin"/>
        </w:r>
        <w:r w:rsidR="000B47A2" w:rsidRPr="00F4380C">
          <w:rPr>
            <w:rFonts w:asciiTheme="majorHAnsi" w:hAnsiTheme="majorHAnsi" w:cstheme="majorHAnsi"/>
            <w:noProof/>
            <w:webHidden/>
            <w:szCs w:val="24"/>
          </w:rPr>
          <w:instrText xml:space="preserve"> PAGEREF _Toc469907812 \h </w:instrText>
        </w:r>
        <w:r w:rsidR="000B47A2" w:rsidRPr="00F4380C">
          <w:rPr>
            <w:rFonts w:asciiTheme="majorHAnsi" w:hAnsiTheme="majorHAnsi" w:cstheme="majorHAnsi"/>
            <w:noProof/>
            <w:webHidden/>
            <w:szCs w:val="24"/>
          </w:rPr>
        </w:r>
        <w:r w:rsidR="000B47A2" w:rsidRPr="00F4380C">
          <w:rPr>
            <w:rFonts w:asciiTheme="majorHAnsi" w:hAnsiTheme="majorHAnsi" w:cstheme="majorHAnsi"/>
            <w:noProof/>
            <w:webHidden/>
            <w:szCs w:val="24"/>
          </w:rPr>
          <w:fldChar w:fldCharType="separate"/>
        </w:r>
        <w:r w:rsidR="000B47A2" w:rsidRPr="00F4380C">
          <w:rPr>
            <w:rFonts w:asciiTheme="majorHAnsi" w:hAnsiTheme="majorHAnsi" w:cstheme="majorHAnsi"/>
            <w:noProof/>
            <w:webHidden/>
            <w:szCs w:val="24"/>
          </w:rPr>
          <w:t>21</w:t>
        </w:r>
        <w:r w:rsidR="000B47A2" w:rsidRPr="00F4380C">
          <w:rPr>
            <w:rFonts w:asciiTheme="majorHAnsi" w:hAnsiTheme="majorHAnsi" w:cstheme="majorHAnsi"/>
            <w:noProof/>
            <w:webHidden/>
            <w:szCs w:val="24"/>
          </w:rPr>
          <w:fldChar w:fldCharType="end"/>
        </w:r>
      </w:hyperlink>
    </w:p>
    <w:p w14:paraId="36217F90" w14:textId="49793CDD" w:rsidR="000B47A2" w:rsidRPr="00F4380C" w:rsidRDefault="00E558B2" w:rsidP="00F4380C">
      <w:pPr>
        <w:pStyle w:val="TableofFigures"/>
        <w:tabs>
          <w:tab w:val="right" w:leader="dot" w:pos="9350"/>
        </w:tabs>
        <w:rPr>
          <w:rFonts w:asciiTheme="majorHAnsi" w:hAnsiTheme="majorHAnsi" w:cstheme="majorHAnsi"/>
          <w:noProof/>
          <w:szCs w:val="24"/>
        </w:rPr>
      </w:pPr>
      <w:hyperlink w:anchor="_Toc469907813" w:history="1">
        <w:r w:rsidR="000B47A2" w:rsidRPr="00F4380C">
          <w:rPr>
            <w:rStyle w:val="Hyperlink"/>
            <w:rFonts w:asciiTheme="majorHAnsi" w:hAnsiTheme="majorHAnsi" w:cstheme="majorHAnsi"/>
            <w:noProof/>
            <w:szCs w:val="24"/>
          </w:rPr>
          <w:t>Figure 16: Discovery Park</w:t>
        </w:r>
        <w:r w:rsidR="000B47A2" w:rsidRPr="00F4380C">
          <w:rPr>
            <w:rFonts w:asciiTheme="majorHAnsi" w:hAnsiTheme="majorHAnsi" w:cstheme="majorHAnsi"/>
            <w:noProof/>
            <w:webHidden/>
            <w:szCs w:val="24"/>
          </w:rPr>
          <w:tab/>
        </w:r>
        <w:r w:rsidR="000B47A2" w:rsidRPr="00F4380C">
          <w:rPr>
            <w:rFonts w:asciiTheme="majorHAnsi" w:hAnsiTheme="majorHAnsi" w:cstheme="majorHAnsi"/>
            <w:noProof/>
            <w:webHidden/>
            <w:szCs w:val="24"/>
          </w:rPr>
          <w:fldChar w:fldCharType="begin"/>
        </w:r>
        <w:r w:rsidR="000B47A2" w:rsidRPr="00F4380C">
          <w:rPr>
            <w:rFonts w:asciiTheme="majorHAnsi" w:hAnsiTheme="majorHAnsi" w:cstheme="majorHAnsi"/>
            <w:noProof/>
            <w:webHidden/>
            <w:szCs w:val="24"/>
          </w:rPr>
          <w:instrText xml:space="preserve"> PAGEREF _Toc469907813 \h </w:instrText>
        </w:r>
        <w:r w:rsidR="000B47A2" w:rsidRPr="00F4380C">
          <w:rPr>
            <w:rFonts w:asciiTheme="majorHAnsi" w:hAnsiTheme="majorHAnsi" w:cstheme="majorHAnsi"/>
            <w:noProof/>
            <w:webHidden/>
            <w:szCs w:val="24"/>
          </w:rPr>
        </w:r>
        <w:r w:rsidR="000B47A2" w:rsidRPr="00F4380C">
          <w:rPr>
            <w:rFonts w:asciiTheme="majorHAnsi" w:hAnsiTheme="majorHAnsi" w:cstheme="majorHAnsi"/>
            <w:noProof/>
            <w:webHidden/>
            <w:szCs w:val="24"/>
          </w:rPr>
          <w:fldChar w:fldCharType="separate"/>
        </w:r>
        <w:r w:rsidR="000B47A2" w:rsidRPr="00F4380C">
          <w:rPr>
            <w:rFonts w:asciiTheme="majorHAnsi" w:hAnsiTheme="majorHAnsi" w:cstheme="majorHAnsi"/>
            <w:noProof/>
            <w:webHidden/>
            <w:szCs w:val="24"/>
          </w:rPr>
          <w:t>22</w:t>
        </w:r>
        <w:r w:rsidR="000B47A2" w:rsidRPr="00F4380C">
          <w:rPr>
            <w:rFonts w:asciiTheme="majorHAnsi" w:hAnsiTheme="majorHAnsi" w:cstheme="majorHAnsi"/>
            <w:noProof/>
            <w:webHidden/>
            <w:szCs w:val="24"/>
          </w:rPr>
          <w:fldChar w:fldCharType="end"/>
        </w:r>
      </w:hyperlink>
    </w:p>
    <w:p w14:paraId="3E277FEB" w14:textId="7A174966" w:rsidR="000B47A2" w:rsidRPr="00F4380C" w:rsidRDefault="00E558B2" w:rsidP="00F4380C">
      <w:pPr>
        <w:pStyle w:val="TableofFigures"/>
        <w:tabs>
          <w:tab w:val="right" w:leader="dot" w:pos="9350"/>
        </w:tabs>
        <w:rPr>
          <w:rFonts w:asciiTheme="majorHAnsi" w:hAnsiTheme="majorHAnsi" w:cstheme="majorHAnsi"/>
          <w:noProof/>
          <w:szCs w:val="24"/>
        </w:rPr>
      </w:pPr>
      <w:hyperlink w:anchor="_Toc469907814" w:history="1">
        <w:r w:rsidR="000B47A2" w:rsidRPr="00F4380C">
          <w:rPr>
            <w:rStyle w:val="Hyperlink"/>
            <w:rFonts w:asciiTheme="majorHAnsi" w:hAnsiTheme="majorHAnsi" w:cstheme="majorHAnsi"/>
            <w:noProof/>
            <w:szCs w:val="24"/>
          </w:rPr>
          <w:t>Figure 17: Westlake Park</w:t>
        </w:r>
        <w:r w:rsidR="000B47A2" w:rsidRPr="00F4380C">
          <w:rPr>
            <w:rFonts w:asciiTheme="majorHAnsi" w:hAnsiTheme="majorHAnsi" w:cstheme="majorHAnsi"/>
            <w:noProof/>
            <w:webHidden/>
            <w:szCs w:val="24"/>
          </w:rPr>
          <w:tab/>
        </w:r>
        <w:r w:rsidR="000B47A2" w:rsidRPr="00F4380C">
          <w:rPr>
            <w:rFonts w:asciiTheme="majorHAnsi" w:hAnsiTheme="majorHAnsi" w:cstheme="majorHAnsi"/>
            <w:noProof/>
            <w:webHidden/>
            <w:szCs w:val="24"/>
          </w:rPr>
          <w:fldChar w:fldCharType="begin"/>
        </w:r>
        <w:r w:rsidR="000B47A2" w:rsidRPr="00F4380C">
          <w:rPr>
            <w:rFonts w:asciiTheme="majorHAnsi" w:hAnsiTheme="majorHAnsi" w:cstheme="majorHAnsi"/>
            <w:noProof/>
            <w:webHidden/>
            <w:szCs w:val="24"/>
          </w:rPr>
          <w:instrText xml:space="preserve"> PAGEREF _Toc469907814 \h </w:instrText>
        </w:r>
        <w:r w:rsidR="000B47A2" w:rsidRPr="00F4380C">
          <w:rPr>
            <w:rFonts w:asciiTheme="majorHAnsi" w:hAnsiTheme="majorHAnsi" w:cstheme="majorHAnsi"/>
            <w:noProof/>
            <w:webHidden/>
            <w:szCs w:val="24"/>
          </w:rPr>
        </w:r>
        <w:r w:rsidR="000B47A2" w:rsidRPr="00F4380C">
          <w:rPr>
            <w:rFonts w:asciiTheme="majorHAnsi" w:hAnsiTheme="majorHAnsi" w:cstheme="majorHAnsi"/>
            <w:noProof/>
            <w:webHidden/>
            <w:szCs w:val="24"/>
          </w:rPr>
          <w:fldChar w:fldCharType="separate"/>
        </w:r>
        <w:r w:rsidR="000B47A2" w:rsidRPr="00F4380C">
          <w:rPr>
            <w:rFonts w:asciiTheme="majorHAnsi" w:hAnsiTheme="majorHAnsi" w:cstheme="majorHAnsi"/>
            <w:noProof/>
            <w:webHidden/>
            <w:szCs w:val="24"/>
          </w:rPr>
          <w:t>23</w:t>
        </w:r>
        <w:r w:rsidR="000B47A2" w:rsidRPr="00F4380C">
          <w:rPr>
            <w:rFonts w:asciiTheme="majorHAnsi" w:hAnsiTheme="majorHAnsi" w:cstheme="majorHAnsi"/>
            <w:noProof/>
            <w:webHidden/>
            <w:szCs w:val="24"/>
          </w:rPr>
          <w:fldChar w:fldCharType="end"/>
        </w:r>
      </w:hyperlink>
    </w:p>
    <w:p w14:paraId="0C633497" w14:textId="18C353B7" w:rsidR="000B47A2" w:rsidRPr="00F4380C" w:rsidRDefault="00E558B2" w:rsidP="00F4380C">
      <w:pPr>
        <w:pStyle w:val="TableofFigures"/>
        <w:tabs>
          <w:tab w:val="right" w:leader="dot" w:pos="9350"/>
        </w:tabs>
        <w:rPr>
          <w:rFonts w:asciiTheme="majorHAnsi" w:hAnsiTheme="majorHAnsi" w:cstheme="majorHAnsi"/>
          <w:noProof/>
          <w:szCs w:val="24"/>
        </w:rPr>
      </w:pPr>
      <w:hyperlink w:anchor="_Toc469907815" w:history="1">
        <w:r w:rsidR="000B47A2" w:rsidRPr="00F4380C">
          <w:rPr>
            <w:rStyle w:val="Hyperlink"/>
            <w:rFonts w:asciiTheme="majorHAnsi" w:hAnsiTheme="majorHAnsi" w:cstheme="majorHAnsi"/>
            <w:noProof/>
            <w:szCs w:val="24"/>
          </w:rPr>
          <w:t>Figure 18: Occidental Square</w:t>
        </w:r>
        <w:r w:rsidR="000B47A2" w:rsidRPr="00F4380C">
          <w:rPr>
            <w:rFonts w:asciiTheme="majorHAnsi" w:hAnsiTheme="majorHAnsi" w:cstheme="majorHAnsi"/>
            <w:noProof/>
            <w:webHidden/>
            <w:szCs w:val="24"/>
          </w:rPr>
          <w:tab/>
        </w:r>
        <w:r w:rsidR="000B47A2" w:rsidRPr="00F4380C">
          <w:rPr>
            <w:rFonts w:asciiTheme="majorHAnsi" w:hAnsiTheme="majorHAnsi" w:cstheme="majorHAnsi"/>
            <w:noProof/>
            <w:webHidden/>
            <w:szCs w:val="24"/>
          </w:rPr>
          <w:fldChar w:fldCharType="begin"/>
        </w:r>
        <w:r w:rsidR="000B47A2" w:rsidRPr="00F4380C">
          <w:rPr>
            <w:rFonts w:asciiTheme="majorHAnsi" w:hAnsiTheme="majorHAnsi" w:cstheme="majorHAnsi"/>
            <w:noProof/>
            <w:webHidden/>
            <w:szCs w:val="24"/>
          </w:rPr>
          <w:instrText xml:space="preserve"> PAGEREF _Toc469907815 \h </w:instrText>
        </w:r>
        <w:r w:rsidR="000B47A2" w:rsidRPr="00F4380C">
          <w:rPr>
            <w:rFonts w:asciiTheme="majorHAnsi" w:hAnsiTheme="majorHAnsi" w:cstheme="majorHAnsi"/>
            <w:noProof/>
            <w:webHidden/>
            <w:szCs w:val="24"/>
          </w:rPr>
        </w:r>
        <w:r w:rsidR="000B47A2" w:rsidRPr="00F4380C">
          <w:rPr>
            <w:rFonts w:asciiTheme="majorHAnsi" w:hAnsiTheme="majorHAnsi" w:cstheme="majorHAnsi"/>
            <w:noProof/>
            <w:webHidden/>
            <w:szCs w:val="24"/>
          </w:rPr>
          <w:fldChar w:fldCharType="separate"/>
        </w:r>
        <w:r w:rsidR="000B47A2" w:rsidRPr="00F4380C">
          <w:rPr>
            <w:rFonts w:asciiTheme="majorHAnsi" w:hAnsiTheme="majorHAnsi" w:cstheme="majorHAnsi"/>
            <w:noProof/>
            <w:webHidden/>
            <w:szCs w:val="24"/>
          </w:rPr>
          <w:t>24</w:t>
        </w:r>
        <w:r w:rsidR="000B47A2" w:rsidRPr="00F4380C">
          <w:rPr>
            <w:rFonts w:asciiTheme="majorHAnsi" w:hAnsiTheme="majorHAnsi" w:cstheme="majorHAnsi"/>
            <w:noProof/>
            <w:webHidden/>
            <w:szCs w:val="24"/>
          </w:rPr>
          <w:fldChar w:fldCharType="end"/>
        </w:r>
      </w:hyperlink>
    </w:p>
    <w:p w14:paraId="54E52CA4" w14:textId="6A362A96" w:rsidR="000B47A2" w:rsidRPr="00F4380C" w:rsidRDefault="00E558B2" w:rsidP="00F4380C">
      <w:pPr>
        <w:pStyle w:val="TableofFigures"/>
        <w:tabs>
          <w:tab w:val="right" w:leader="dot" w:pos="9350"/>
        </w:tabs>
        <w:rPr>
          <w:rFonts w:asciiTheme="majorHAnsi" w:hAnsiTheme="majorHAnsi" w:cstheme="majorHAnsi"/>
          <w:noProof/>
          <w:szCs w:val="24"/>
        </w:rPr>
      </w:pPr>
      <w:hyperlink w:anchor="_Toc469907816" w:history="1">
        <w:r w:rsidR="000B47A2" w:rsidRPr="00F4380C">
          <w:rPr>
            <w:rStyle w:val="Hyperlink"/>
            <w:rFonts w:asciiTheme="majorHAnsi" w:hAnsiTheme="majorHAnsi" w:cstheme="majorHAnsi"/>
            <w:noProof/>
            <w:szCs w:val="24"/>
          </w:rPr>
          <w:t>Figure 19: Waterfront Park</w:t>
        </w:r>
        <w:r w:rsidR="000B47A2" w:rsidRPr="00F4380C">
          <w:rPr>
            <w:rFonts w:asciiTheme="majorHAnsi" w:hAnsiTheme="majorHAnsi" w:cstheme="majorHAnsi"/>
            <w:noProof/>
            <w:webHidden/>
            <w:szCs w:val="24"/>
          </w:rPr>
          <w:tab/>
        </w:r>
        <w:r w:rsidR="000B47A2" w:rsidRPr="00F4380C">
          <w:rPr>
            <w:rFonts w:asciiTheme="majorHAnsi" w:hAnsiTheme="majorHAnsi" w:cstheme="majorHAnsi"/>
            <w:noProof/>
            <w:webHidden/>
            <w:szCs w:val="24"/>
          </w:rPr>
          <w:fldChar w:fldCharType="begin"/>
        </w:r>
        <w:r w:rsidR="000B47A2" w:rsidRPr="00F4380C">
          <w:rPr>
            <w:rFonts w:asciiTheme="majorHAnsi" w:hAnsiTheme="majorHAnsi" w:cstheme="majorHAnsi"/>
            <w:noProof/>
            <w:webHidden/>
            <w:szCs w:val="24"/>
          </w:rPr>
          <w:instrText xml:space="preserve"> PAGEREF _Toc469907816 \h </w:instrText>
        </w:r>
        <w:r w:rsidR="000B47A2" w:rsidRPr="00F4380C">
          <w:rPr>
            <w:rFonts w:asciiTheme="majorHAnsi" w:hAnsiTheme="majorHAnsi" w:cstheme="majorHAnsi"/>
            <w:noProof/>
            <w:webHidden/>
            <w:szCs w:val="24"/>
          </w:rPr>
        </w:r>
        <w:r w:rsidR="000B47A2" w:rsidRPr="00F4380C">
          <w:rPr>
            <w:rFonts w:asciiTheme="majorHAnsi" w:hAnsiTheme="majorHAnsi" w:cstheme="majorHAnsi"/>
            <w:noProof/>
            <w:webHidden/>
            <w:szCs w:val="24"/>
          </w:rPr>
          <w:fldChar w:fldCharType="separate"/>
        </w:r>
        <w:r w:rsidR="000B47A2" w:rsidRPr="00F4380C">
          <w:rPr>
            <w:rFonts w:asciiTheme="majorHAnsi" w:hAnsiTheme="majorHAnsi" w:cstheme="majorHAnsi"/>
            <w:noProof/>
            <w:webHidden/>
            <w:szCs w:val="24"/>
          </w:rPr>
          <w:t>25</w:t>
        </w:r>
        <w:r w:rsidR="000B47A2" w:rsidRPr="00F4380C">
          <w:rPr>
            <w:rFonts w:asciiTheme="majorHAnsi" w:hAnsiTheme="majorHAnsi" w:cstheme="majorHAnsi"/>
            <w:noProof/>
            <w:webHidden/>
            <w:szCs w:val="24"/>
          </w:rPr>
          <w:fldChar w:fldCharType="end"/>
        </w:r>
      </w:hyperlink>
    </w:p>
    <w:p w14:paraId="0A159F3D" w14:textId="08C5BDF9" w:rsidR="008265C2" w:rsidRPr="00F4380C" w:rsidRDefault="008265C2" w:rsidP="00F4380C">
      <w:pPr>
        <w:pStyle w:val="TableofFigures"/>
        <w:tabs>
          <w:tab w:val="right" w:leader="dot" w:pos="9350"/>
        </w:tabs>
        <w:rPr>
          <w:rFonts w:asciiTheme="majorHAnsi" w:hAnsiTheme="majorHAnsi" w:cstheme="majorHAnsi"/>
          <w:szCs w:val="24"/>
        </w:rPr>
        <w:sectPr w:rsidR="008265C2" w:rsidRPr="00F4380C" w:rsidSect="008265C2">
          <w:headerReference w:type="default" r:id="rId13"/>
          <w:footerReference w:type="default" r:id="rId14"/>
          <w:footerReference w:type="first" r:id="rId15"/>
          <w:pgSz w:w="12240" w:h="15840"/>
          <w:pgMar w:top="1440" w:right="1440" w:bottom="1440" w:left="1440" w:header="720" w:footer="720" w:gutter="0"/>
          <w:pgNumType w:fmt="lowerRoman" w:start="1"/>
          <w:cols w:space="720"/>
          <w:titlePg/>
          <w:docGrid w:linePitch="360"/>
        </w:sectPr>
      </w:pPr>
      <w:r w:rsidRPr="00F4380C">
        <w:rPr>
          <w:rFonts w:asciiTheme="majorHAnsi" w:hAnsiTheme="majorHAnsi" w:cstheme="majorHAnsi"/>
          <w:szCs w:val="24"/>
        </w:rPr>
        <w:fldChar w:fldCharType="end"/>
      </w:r>
    </w:p>
    <w:p w14:paraId="2ED2191F" w14:textId="77777777" w:rsidR="00116D74" w:rsidRPr="00F4380C" w:rsidRDefault="00116D74" w:rsidP="00F4380C">
      <w:pPr>
        <w:pStyle w:val="Heading1"/>
        <w:spacing w:line="276" w:lineRule="auto"/>
        <w:ind w:left="504"/>
        <w:rPr>
          <w:rFonts w:asciiTheme="majorHAnsi" w:hAnsiTheme="majorHAnsi" w:cstheme="majorHAnsi"/>
          <w:sz w:val="24"/>
          <w:szCs w:val="24"/>
        </w:rPr>
      </w:pPr>
      <w:bookmarkStart w:id="4" w:name="_Toc465158284"/>
      <w:bookmarkStart w:id="5" w:name="_Toc473359486"/>
      <w:bookmarkStart w:id="6" w:name="_Toc454262631"/>
      <w:r w:rsidRPr="00F4380C">
        <w:rPr>
          <w:rFonts w:asciiTheme="majorHAnsi" w:hAnsiTheme="majorHAnsi" w:cstheme="majorHAnsi"/>
          <w:sz w:val="24"/>
          <w:szCs w:val="24"/>
        </w:rPr>
        <w:lastRenderedPageBreak/>
        <w:t>Introduction</w:t>
      </w:r>
      <w:bookmarkEnd w:id="4"/>
      <w:bookmarkEnd w:id="5"/>
    </w:p>
    <w:p w14:paraId="4D1A8C9C" w14:textId="77777777" w:rsidR="00116D74" w:rsidRPr="00F4380C" w:rsidRDefault="7A6AB878" w:rsidP="00F4380C">
      <w:pPr>
        <w:rPr>
          <w:rFonts w:asciiTheme="majorHAnsi" w:eastAsiaTheme="majorEastAsia" w:hAnsiTheme="majorHAnsi" w:cstheme="majorHAnsi"/>
          <w:szCs w:val="24"/>
        </w:rPr>
      </w:pPr>
      <w:r w:rsidRPr="00F4380C">
        <w:rPr>
          <w:rFonts w:asciiTheme="majorHAnsi" w:eastAsiaTheme="majorEastAsia" w:hAnsiTheme="majorHAnsi" w:cstheme="majorHAnsi"/>
          <w:szCs w:val="24"/>
        </w:rPr>
        <w:t xml:space="preserve">The City of Seattle, Washington (“the City”) issues this Request for Information (RFI) to gauge the interest of for-profit and non-profit entities in forming collaborations or partnerships with the City to enable the deployment of wireless services in Seattle. The City is seeking ideas from the private sector with regard to ways that public and private sectors can work together, with the City as facilitator, enabler, and potential partner to the private sector, in deploying wireless network infrastructure to support key goals. </w:t>
      </w:r>
    </w:p>
    <w:p w14:paraId="0E91080E" w14:textId="77777777" w:rsidR="00116D74" w:rsidRPr="00F4380C" w:rsidRDefault="7A6AB878" w:rsidP="00F4380C">
      <w:pPr>
        <w:rPr>
          <w:rFonts w:asciiTheme="majorHAnsi" w:eastAsiaTheme="majorEastAsia" w:hAnsiTheme="majorHAnsi" w:cstheme="majorHAnsi"/>
          <w:szCs w:val="24"/>
        </w:rPr>
      </w:pPr>
      <w:r w:rsidRPr="00F4380C">
        <w:rPr>
          <w:rFonts w:asciiTheme="majorHAnsi" w:eastAsiaTheme="majorEastAsia" w:hAnsiTheme="majorHAnsi" w:cstheme="majorHAnsi"/>
          <w:szCs w:val="24"/>
        </w:rPr>
        <w:t xml:space="preserve">In addition to both competitors and incumbents of the communications industry, the City seeks responses from a wide range of non-traditional entities that may be interested in this initiative, including such potential respondents as: </w:t>
      </w:r>
    </w:p>
    <w:p w14:paraId="6CEEAA38" w14:textId="77777777" w:rsidR="00116D74" w:rsidRPr="00F4380C" w:rsidRDefault="7A6AB878" w:rsidP="00F4380C">
      <w:pPr>
        <w:pStyle w:val="ListParagraph"/>
        <w:numPr>
          <w:ilvl w:val="0"/>
          <w:numId w:val="28"/>
        </w:numPr>
        <w:rPr>
          <w:rFonts w:asciiTheme="majorHAnsi" w:eastAsiaTheme="majorEastAsia" w:hAnsiTheme="majorHAnsi" w:cstheme="majorHAnsi"/>
          <w:szCs w:val="24"/>
        </w:rPr>
      </w:pPr>
      <w:r w:rsidRPr="00F4380C">
        <w:rPr>
          <w:rFonts w:asciiTheme="majorHAnsi" w:eastAsiaTheme="majorEastAsia" w:hAnsiTheme="majorHAnsi" w:cstheme="majorHAnsi"/>
          <w:szCs w:val="24"/>
        </w:rPr>
        <w:t>Companies involved in the emerging Smart Cities ecosystem, including solutions providers and manufacturers</w:t>
      </w:r>
    </w:p>
    <w:p w14:paraId="1B051BD5" w14:textId="77777777" w:rsidR="00116D74" w:rsidRPr="00F4380C" w:rsidRDefault="7A6AB878" w:rsidP="00F4380C">
      <w:pPr>
        <w:pStyle w:val="ListParagraph"/>
        <w:numPr>
          <w:ilvl w:val="0"/>
          <w:numId w:val="28"/>
        </w:numPr>
        <w:rPr>
          <w:rFonts w:asciiTheme="majorHAnsi" w:eastAsiaTheme="majorEastAsia" w:hAnsiTheme="majorHAnsi" w:cstheme="majorHAnsi"/>
          <w:szCs w:val="24"/>
        </w:rPr>
      </w:pPr>
      <w:r w:rsidRPr="00F4380C">
        <w:rPr>
          <w:rFonts w:asciiTheme="majorHAnsi" w:eastAsiaTheme="majorEastAsia" w:hAnsiTheme="majorHAnsi" w:cstheme="majorHAnsi"/>
          <w:szCs w:val="24"/>
        </w:rPr>
        <w:t>Companies involved in the emerging drone and aerial vehicle ecosystems</w:t>
      </w:r>
    </w:p>
    <w:p w14:paraId="2E098D07" w14:textId="77777777" w:rsidR="00116D74" w:rsidRPr="00F4380C" w:rsidRDefault="7A6AB878" w:rsidP="00F4380C">
      <w:pPr>
        <w:pStyle w:val="ListParagraph"/>
        <w:numPr>
          <w:ilvl w:val="0"/>
          <w:numId w:val="28"/>
        </w:numPr>
        <w:rPr>
          <w:rFonts w:asciiTheme="majorHAnsi" w:eastAsiaTheme="majorEastAsia" w:hAnsiTheme="majorHAnsi" w:cstheme="majorHAnsi"/>
          <w:szCs w:val="24"/>
        </w:rPr>
      </w:pPr>
      <w:r w:rsidRPr="00F4380C">
        <w:rPr>
          <w:rFonts w:asciiTheme="majorHAnsi" w:eastAsiaTheme="majorEastAsia" w:hAnsiTheme="majorHAnsi" w:cstheme="majorHAnsi"/>
          <w:szCs w:val="24"/>
        </w:rPr>
        <w:t>Non-profit organizations</w:t>
      </w:r>
    </w:p>
    <w:p w14:paraId="3F74066E" w14:textId="77777777" w:rsidR="00116D74" w:rsidRPr="00F4380C" w:rsidRDefault="7A6AB878" w:rsidP="00F4380C">
      <w:pPr>
        <w:pStyle w:val="ListParagraph"/>
        <w:numPr>
          <w:ilvl w:val="0"/>
          <w:numId w:val="28"/>
        </w:numPr>
        <w:rPr>
          <w:rFonts w:asciiTheme="majorHAnsi" w:eastAsiaTheme="majorEastAsia" w:hAnsiTheme="majorHAnsi" w:cstheme="majorHAnsi"/>
          <w:szCs w:val="24"/>
        </w:rPr>
      </w:pPr>
      <w:r w:rsidRPr="00F4380C">
        <w:rPr>
          <w:rFonts w:asciiTheme="majorHAnsi" w:eastAsiaTheme="majorEastAsia" w:hAnsiTheme="majorHAnsi" w:cstheme="majorHAnsi"/>
          <w:szCs w:val="24"/>
        </w:rPr>
        <w:t>Local businesses, including those in the technology sector that have expertise to lend and a stake in the benefits that ubiquitous broadband offers, such as workforce preparation, or that see wireless service to lower income parts of the community as a mission worth supporting</w:t>
      </w:r>
    </w:p>
    <w:p w14:paraId="61278F56" w14:textId="77777777" w:rsidR="00116D74" w:rsidRPr="00F4380C" w:rsidRDefault="7A6AB878" w:rsidP="00F4380C">
      <w:pPr>
        <w:pStyle w:val="ListParagraph"/>
        <w:numPr>
          <w:ilvl w:val="0"/>
          <w:numId w:val="28"/>
        </w:numPr>
        <w:rPr>
          <w:rFonts w:asciiTheme="majorHAnsi" w:eastAsiaTheme="majorEastAsia" w:hAnsiTheme="majorHAnsi" w:cstheme="majorHAnsi"/>
          <w:szCs w:val="24"/>
        </w:rPr>
      </w:pPr>
      <w:r w:rsidRPr="00F4380C">
        <w:rPr>
          <w:rFonts w:asciiTheme="majorHAnsi" w:eastAsiaTheme="majorEastAsia" w:hAnsiTheme="majorHAnsi" w:cstheme="majorHAnsi"/>
          <w:szCs w:val="24"/>
        </w:rPr>
        <w:t>Manufacturers of relevant equipment, including of network equipment and of the physical housing and platforms for wireless services</w:t>
      </w:r>
    </w:p>
    <w:p w14:paraId="49937FC9" w14:textId="77777777" w:rsidR="00116D74" w:rsidRPr="00F4380C" w:rsidRDefault="7A6AB878" w:rsidP="00F4380C">
      <w:pPr>
        <w:pStyle w:val="ListParagraph"/>
        <w:numPr>
          <w:ilvl w:val="0"/>
          <w:numId w:val="18"/>
        </w:numPr>
        <w:rPr>
          <w:rFonts w:asciiTheme="majorHAnsi" w:eastAsiaTheme="majorEastAsia" w:hAnsiTheme="majorHAnsi" w:cstheme="majorHAnsi"/>
          <w:szCs w:val="24"/>
        </w:rPr>
      </w:pPr>
      <w:r w:rsidRPr="00F4380C">
        <w:rPr>
          <w:rFonts w:asciiTheme="majorHAnsi" w:hAnsiTheme="majorHAnsi" w:cstheme="majorHAnsi"/>
          <w:szCs w:val="24"/>
        </w:rPr>
        <w:t>Nontraditional wireless providers (e.g., technology companies, technology integrators, software providers, and engineering companies)</w:t>
      </w:r>
    </w:p>
    <w:p w14:paraId="46FD43A5" w14:textId="77777777" w:rsidR="00116D74" w:rsidRPr="00F4380C" w:rsidRDefault="7A6AB878" w:rsidP="00F4380C">
      <w:pPr>
        <w:pStyle w:val="ListParagraph"/>
        <w:numPr>
          <w:ilvl w:val="0"/>
          <w:numId w:val="18"/>
        </w:numPr>
        <w:rPr>
          <w:rFonts w:asciiTheme="majorHAnsi" w:eastAsiaTheme="majorEastAsia" w:hAnsiTheme="majorHAnsi" w:cstheme="majorHAnsi"/>
          <w:szCs w:val="24"/>
        </w:rPr>
      </w:pPr>
      <w:r w:rsidRPr="00F4380C">
        <w:rPr>
          <w:rFonts w:asciiTheme="majorHAnsi" w:eastAsiaTheme="majorEastAsia" w:hAnsiTheme="majorHAnsi" w:cstheme="majorHAnsi"/>
          <w:szCs w:val="24"/>
        </w:rPr>
        <w:t>Public cooperatives</w:t>
      </w:r>
    </w:p>
    <w:p w14:paraId="7D18DAE4" w14:textId="77777777" w:rsidR="00116D74" w:rsidRPr="00F4380C" w:rsidRDefault="7A6AB878" w:rsidP="00F4380C">
      <w:pPr>
        <w:pStyle w:val="ListParagraph"/>
        <w:numPr>
          <w:ilvl w:val="0"/>
          <w:numId w:val="18"/>
        </w:numPr>
        <w:rPr>
          <w:rFonts w:asciiTheme="majorHAnsi" w:eastAsiaTheme="majorEastAsia" w:hAnsiTheme="majorHAnsi" w:cstheme="majorHAnsi"/>
          <w:szCs w:val="24"/>
        </w:rPr>
      </w:pPr>
      <w:r w:rsidRPr="00F4380C">
        <w:rPr>
          <w:rFonts w:asciiTheme="majorHAnsi" w:eastAsiaTheme="majorEastAsia" w:hAnsiTheme="majorHAnsi" w:cstheme="majorHAnsi"/>
          <w:szCs w:val="24"/>
        </w:rPr>
        <w:t>Investors</w:t>
      </w:r>
    </w:p>
    <w:p w14:paraId="3D9267BF" w14:textId="0700BC2A" w:rsidR="00116D74" w:rsidRPr="00F4380C" w:rsidRDefault="7A6AB878" w:rsidP="00F4380C">
      <w:pPr>
        <w:rPr>
          <w:rFonts w:asciiTheme="majorHAnsi" w:eastAsiaTheme="majorEastAsia" w:hAnsiTheme="majorHAnsi" w:cstheme="majorHAnsi"/>
          <w:szCs w:val="24"/>
        </w:rPr>
      </w:pPr>
      <w:r w:rsidRPr="00F4380C">
        <w:rPr>
          <w:rFonts w:asciiTheme="majorHAnsi" w:eastAsiaTheme="majorEastAsia" w:hAnsiTheme="majorHAnsi" w:cstheme="majorHAnsi"/>
          <w:szCs w:val="24"/>
        </w:rPr>
        <w:t xml:space="preserve">The City will review responses to this RFI and may provide more detailed information on available City assets and ask one or more respondents to refine their responses. The City may also issue a more detailed Request for Proposal (RFP) relating to this project, cancel or delay plans for this initiative, or choose another direction that is deemed in the community’s best interest. </w:t>
      </w:r>
    </w:p>
    <w:p w14:paraId="34A2DB3C" w14:textId="6947308A" w:rsidR="00116D74" w:rsidRPr="00F4380C" w:rsidRDefault="0007775F" w:rsidP="00F4380C">
      <w:pPr>
        <w:rPr>
          <w:rFonts w:asciiTheme="majorHAnsi" w:eastAsiaTheme="majorEastAsia" w:hAnsiTheme="majorHAnsi" w:cstheme="majorHAnsi"/>
          <w:szCs w:val="24"/>
        </w:rPr>
      </w:pPr>
      <w:r w:rsidRPr="00F4380C">
        <w:rPr>
          <w:rFonts w:asciiTheme="majorHAnsi" w:eastAsiaTheme="majorEastAsia" w:hAnsiTheme="majorHAnsi" w:cstheme="majorHAnsi"/>
          <w:szCs w:val="24"/>
        </w:rPr>
        <w:t>No contract will be awarded as a result of this RFI</w:t>
      </w:r>
      <w:r w:rsidR="00116D74" w:rsidRPr="00F4380C">
        <w:rPr>
          <w:rFonts w:asciiTheme="majorHAnsi" w:eastAsiaTheme="majorEastAsia" w:hAnsiTheme="majorHAnsi" w:cstheme="majorHAnsi"/>
          <w:szCs w:val="24"/>
        </w:rPr>
        <w:t xml:space="preserve">. Further, there is no guarantee an RFP will be developed as a result of this RFI. The City reserves the right to withdraw the RFI or any subsequent RFP, or decline to award a contract. </w:t>
      </w:r>
    </w:p>
    <w:p w14:paraId="66C16642" w14:textId="608F1A75" w:rsidR="00116D74" w:rsidRPr="00F4380C" w:rsidRDefault="00116D74" w:rsidP="00F4380C">
      <w:pPr>
        <w:rPr>
          <w:rFonts w:asciiTheme="majorHAnsi" w:eastAsiaTheme="majorEastAsia" w:hAnsiTheme="majorHAnsi" w:cstheme="majorHAnsi"/>
          <w:b/>
          <w:bCs/>
          <w:szCs w:val="24"/>
        </w:rPr>
      </w:pPr>
      <w:r w:rsidRPr="00F4380C">
        <w:rPr>
          <w:rFonts w:asciiTheme="majorHAnsi" w:eastAsiaTheme="majorEastAsia" w:hAnsiTheme="majorHAnsi" w:cstheme="majorHAnsi"/>
          <w:b/>
          <w:bCs/>
          <w:szCs w:val="24"/>
        </w:rPr>
        <w:t>We ask that all respondents complete the attached non-disclosure agreement (Appendix A</w:t>
      </w:r>
      <w:r w:rsidR="00190DA1" w:rsidRPr="00F4380C">
        <w:rPr>
          <w:rFonts w:asciiTheme="majorHAnsi" w:eastAsiaTheme="majorEastAsia" w:hAnsiTheme="majorHAnsi" w:cstheme="majorHAnsi"/>
          <w:b/>
          <w:bCs/>
          <w:szCs w:val="24"/>
        </w:rPr>
        <w:t>1</w:t>
      </w:r>
      <w:r w:rsidRPr="00F4380C">
        <w:rPr>
          <w:rFonts w:asciiTheme="majorHAnsi" w:eastAsiaTheme="majorEastAsia" w:hAnsiTheme="majorHAnsi" w:cstheme="majorHAnsi"/>
          <w:b/>
          <w:bCs/>
          <w:szCs w:val="24"/>
        </w:rPr>
        <w:t>) in the format specified in the RFI instructions.</w:t>
      </w:r>
    </w:p>
    <w:p w14:paraId="7E8915B2" w14:textId="4B494B0D" w:rsidR="00B47FBF" w:rsidRPr="00F4380C" w:rsidRDefault="00880FF9" w:rsidP="00F4380C">
      <w:pPr>
        <w:pStyle w:val="Heading1"/>
        <w:spacing w:line="276" w:lineRule="auto"/>
        <w:rPr>
          <w:rFonts w:asciiTheme="majorHAnsi" w:hAnsiTheme="majorHAnsi" w:cstheme="majorHAnsi"/>
          <w:sz w:val="24"/>
          <w:szCs w:val="24"/>
        </w:rPr>
      </w:pPr>
      <w:bookmarkStart w:id="7" w:name="_Toc473359487"/>
      <w:bookmarkStart w:id="8" w:name="_Toc454262632"/>
      <w:bookmarkStart w:id="9" w:name="_Toc446351699"/>
      <w:bookmarkStart w:id="10" w:name="_Toc424296744"/>
      <w:bookmarkEnd w:id="1"/>
      <w:bookmarkEnd w:id="2"/>
      <w:bookmarkEnd w:id="3"/>
      <w:bookmarkEnd w:id="6"/>
      <w:r w:rsidRPr="00F4380C">
        <w:rPr>
          <w:rFonts w:asciiTheme="majorHAnsi" w:hAnsiTheme="majorHAnsi" w:cstheme="majorHAnsi"/>
          <w:sz w:val="24"/>
          <w:szCs w:val="24"/>
        </w:rPr>
        <w:lastRenderedPageBreak/>
        <w:t>Goals</w:t>
      </w:r>
      <w:r w:rsidR="00AC39C5" w:rsidRPr="00F4380C">
        <w:rPr>
          <w:rFonts w:asciiTheme="majorHAnsi" w:hAnsiTheme="majorHAnsi" w:cstheme="majorHAnsi"/>
          <w:sz w:val="24"/>
          <w:szCs w:val="24"/>
        </w:rPr>
        <w:t xml:space="preserve"> for this Initiative</w:t>
      </w:r>
      <w:bookmarkEnd w:id="7"/>
      <w:r w:rsidR="00B47FBF" w:rsidRPr="00F4380C">
        <w:rPr>
          <w:rFonts w:asciiTheme="majorHAnsi" w:hAnsiTheme="majorHAnsi" w:cstheme="majorHAnsi"/>
          <w:sz w:val="24"/>
          <w:szCs w:val="24"/>
        </w:rPr>
        <w:t xml:space="preserve"> </w:t>
      </w:r>
      <w:bookmarkEnd w:id="8"/>
    </w:p>
    <w:bookmarkEnd w:id="9"/>
    <w:p w14:paraId="724235A9" w14:textId="77777777" w:rsidR="00783921" w:rsidRPr="00F4380C" w:rsidRDefault="7A6AB878" w:rsidP="00F4380C">
      <w:pPr>
        <w:rPr>
          <w:rFonts w:asciiTheme="majorHAnsi" w:eastAsiaTheme="majorEastAsia" w:hAnsiTheme="majorHAnsi" w:cstheme="majorHAnsi"/>
          <w:szCs w:val="24"/>
        </w:rPr>
      </w:pPr>
      <w:r w:rsidRPr="00F4380C">
        <w:rPr>
          <w:rFonts w:asciiTheme="majorHAnsi" w:eastAsiaTheme="majorEastAsia" w:hAnsiTheme="majorHAnsi" w:cstheme="majorHAnsi"/>
          <w:szCs w:val="24"/>
        </w:rPr>
        <w:t>Among the City’s goals are the following:</w:t>
      </w:r>
    </w:p>
    <w:p w14:paraId="711177AC" w14:textId="77777777" w:rsidR="00783921" w:rsidRPr="00F4380C" w:rsidRDefault="7A6AB878" w:rsidP="00F4380C">
      <w:pPr>
        <w:pStyle w:val="ListParagraph"/>
        <w:numPr>
          <w:ilvl w:val="0"/>
          <w:numId w:val="7"/>
        </w:numPr>
        <w:rPr>
          <w:rFonts w:asciiTheme="majorHAnsi" w:eastAsiaTheme="majorEastAsia" w:hAnsiTheme="majorHAnsi" w:cstheme="majorHAnsi"/>
          <w:szCs w:val="24"/>
        </w:rPr>
      </w:pPr>
      <w:r w:rsidRPr="00F4380C">
        <w:rPr>
          <w:rFonts w:asciiTheme="majorHAnsi" w:eastAsiaTheme="majorEastAsia" w:hAnsiTheme="majorHAnsi" w:cstheme="majorHAnsi"/>
          <w:szCs w:val="24"/>
        </w:rPr>
        <w:t>The City seeks to increase connectivity for its underserved and underrepresented residents by prioritizing low cost or free access in disadvantaged and underserved areas of the City, including:</w:t>
      </w:r>
    </w:p>
    <w:p w14:paraId="4628F540" w14:textId="77777777" w:rsidR="00783921" w:rsidRPr="00F4380C" w:rsidRDefault="00783921" w:rsidP="00F4380C">
      <w:pPr>
        <w:pStyle w:val="ListParagraph"/>
        <w:rPr>
          <w:rFonts w:asciiTheme="majorHAnsi" w:hAnsiTheme="majorHAnsi" w:cstheme="majorHAnsi"/>
          <w:szCs w:val="24"/>
        </w:rPr>
      </w:pPr>
    </w:p>
    <w:p w14:paraId="2C7D2856" w14:textId="32AC67E8" w:rsidR="00783921" w:rsidRPr="00F4380C" w:rsidRDefault="7A6AB878" w:rsidP="00F4380C">
      <w:pPr>
        <w:pStyle w:val="ListParagraph"/>
        <w:numPr>
          <w:ilvl w:val="1"/>
          <w:numId w:val="7"/>
        </w:numPr>
        <w:rPr>
          <w:rFonts w:asciiTheme="majorHAnsi" w:eastAsiaTheme="majorEastAsia" w:hAnsiTheme="majorHAnsi" w:cstheme="majorHAnsi"/>
          <w:szCs w:val="24"/>
        </w:rPr>
      </w:pPr>
      <w:r w:rsidRPr="00F4380C">
        <w:rPr>
          <w:rFonts w:asciiTheme="majorHAnsi" w:eastAsiaTheme="majorEastAsia" w:hAnsiTheme="majorHAnsi" w:cstheme="majorHAnsi"/>
          <w:b/>
          <w:bCs/>
          <w:szCs w:val="24"/>
        </w:rPr>
        <w:t>City Districts</w:t>
      </w:r>
      <w:r w:rsidRPr="00F4380C">
        <w:rPr>
          <w:rFonts w:asciiTheme="majorHAnsi" w:eastAsiaTheme="majorEastAsia" w:hAnsiTheme="majorHAnsi" w:cstheme="majorHAnsi"/>
          <w:szCs w:val="24"/>
        </w:rPr>
        <w:t xml:space="preserve"> – The City seeks a partner to offer services in twelve disadvantaged Districts/Corridors, primarily for free or low-cost public use.</w:t>
      </w:r>
    </w:p>
    <w:p w14:paraId="1790F25E" w14:textId="77777777" w:rsidR="000E470A" w:rsidRPr="00F4380C" w:rsidRDefault="000E470A" w:rsidP="00F4380C">
      <w:pPr>
        <w:pStyle w:val="ListParagraph"/>
        <w:ind w:left="1440"/>
        <w:rPr>
          <w:rFonts w:asciiTheme="majorHAnsi" w:hAnsiTheme="majorHAnsi" w:cstheme="majorHAnsi"/>
          <w:szCs w:val="24"/>
        </w:rPr>
      </w:pPr>
    </w:p>
    <w:p w14:paraId="588139D7" w14:textId="15146F71" w:rsidR="00783921" w:rsidRPr="00F4380C" w:rsidRDefault="7A6AB878" w:rsidP="00F4380C">
      <w:pPr>
        <w:pStyle w:val="ListParagraph"/>
        <w:numPr>
          <w:ilvl w:val="1"/>
          <w:numId w:val="7"/>
        </w:numPr>
        <w:rPr>
          <w:rFonts w:asciiTheme="majorHAnsi" w:eastAsiaTheme="majorEastAsia" w:hAnsiTheme="majorHAnsi" w:cstheme="majorHAnsi"/>
          <w:szCs w:val="24"/>
        </w:rPr>
      </w:pPr>
      <w:r w:rsidRPr="00F4380C">
        <w:rPr>
          <w:rFonts w:asciiTheme="majorHAnsi" w:eastAsiaTheme="majorEastAsia" w:hAnsiTheme="majorHAnsi" w:cstheme="majorHAnsi"/>
          <w:b/>
          <w:bCs/>
          <w:szCs w:val="24"/>
        </w:rPr>
        <w:t>Parks</w:t>
      </w:r>
      <w:r w:rsidRPr="00F4380C">
        <w:rPr>
          <w:rFonts w:asciiTheme="majorHAnsi" w:eastAsiaTheme="majorEastAsia" w:hAnsiTheme="majorHAnsi" w:cstheme="majorHAnsi"/>
          <w:szCs w:val="24"/>
        </w:rPr>
        <w:t xml:space="preserve"> – The City seeks a partner to offer services in six City parks, primarily for free public use.</w:t>
      </w:r>
    </w:p>
    <w:p w14:paraId="7094DBB2" w14:textId="77777777" w:rsidR="00783921" w:rsidRPr="00F4380C" w:rsidRDefault="00783921" w:rsidP="00F4380C">
      <w:pPr>
        <w:pStyle w:val="ListParagraph"/>
        <w:rPr>
          <w:rFonts w:asciiTheme="majorHAnsi" w:hAnsiTheme="majorHAnsi" w:cstheme="majorHAnsi"/>
          <w:szCs w:val="24"/>
        </w:rPr>
      </w:pPr>
    </w:p>
    <w:p w14:paraId="7720757A" w14:textId="635014C0" w:rsidR="003A6CE3" w:rsidRPr="00F4380C" w:rsidRDefault="7A6AB878" w:rsidP="00F4380C">
      <w:pPr>
        <w:pStyle w:val="ListParagraph"/>
        <w:numPr>
          <w:ilvl w:val="0"/>
          <w:numId w:val="7"/>
        </w:numPr>
        <w:rPr>
          <w:rFonts w:asciiTheme="majorHAnsi" w:eastAsiaTheme="majorEastAsia" w:hAnsiTheme="majorHAnsi" w:cstheme="majorHAnsi"/>
          <w:szCs w:val="24"/>
        </w:rPr>
      </w:pPr>
      <w:r w:rsidRPr="00F4380C">
        <w:rPr>
          <w:rFonts w:asciiTheme="majorHAnsi" w:eastAsiaTheme="majorEastAsia" w:hAnsiTheme="majorHAnsi" w:cstheme="majorHAnsi"/>
          <w:szCs w:val="24"/>
        </w:rPr>
        <w:t>The City is open to creative solutions beyond the baseline requirements for the districts and parks if those solutions will maximize investment while providing reliable and high-quality services to meet the needs of the broader community.</w:t>
      </w:r>
    </w:p>
    <w:p w14:paraId="394D048C" w14:textId="77777777" w:rsidR="003A6CE3" w:rsidRPr="00F4380C" w:rsidRDefault="003A6CE3" w:rsidP="00F4380C">
      <w:pPr>
        <w:pStyle w:val="ListParagraph"/>
        <w:rPr>
          <w:rFonts w:asciiTheme="majorHAnsi" w:hAnsiTheme="majorHAnsi" w:cstheme="majorHAnsi"/>
          <w:szCs w:val="24"/>
        </w:rPr>
      </w:pPr>
    </w:p>
    <w:p w14:paraId="19BD3FC4" w14:textId="0F39AF17" w:rsidR="00783921" w:rsidRPr="00F4380C" w:rsidRDefault="7A6AB878" w:rsidP="00F4380C">
      <w:pPr>
        <w:pStyle w:val="ListParagraph"/>
        <w:numPr>
          <w:ilvl w:val="0"/>
          <w:numId w:val="7"/>
        </w:numPr>
        <w:rPr>
          <w:rFonts w:asciiTheme="majorHAnsi" w:eastAsiaTheme="majorEastAsia" w:hAnsiTheme="majorHAnsi" w:cstheme="majorHAnsi"/>
          <w:szCs w:val="24"/>
        </w:rPr>
      </w:pPr>
      <w:r w:rsidRPr="00F4380C">
        <w:rPr>
          <w:rFonts w:asciiTheme="majorHAnsi" w:eastAsiaTheme="majorEastAsia" w:hAnsiTheme="majorHAnsi" w:cstheme="majorHAnsi"/>
          <w:szCs w:val="24"/>
        </w:rPr>
        <w:t xml:space="preserve">The City seeks to utilize its assets, capabilities, and other attributes to enable deployment of new and cost-effective wireless services. Among other assets, the City may be able to make use of conduit, fiber, and wireless siting locations. </w:t>
      </w:r>
    </w:p>
    <w:p w14:paraId="0C43FEAC" w14:textId="77777777" w:rsidR="00783921" w:rsidRPr="00F4380C" w:rsidRDefault="00783921" w:rsidP="00F4380C">
      <w:pPr>
        <w:pStyle w:val="ListParagraph"/>
        <w:rPr>
          <w:rFonts w:asciiTheme="majorHAnsi" w:hAnsiTheme="majorHAnsi" w:cstheme="majorHAnsi"/>
          <w:szCs w:val="24"/>
        </w:rPr>
      </w:pPr>
    </w:p>
    <w:p w14:paraId="278DD65E" w14:textId="77777777" w:rsidR="00783921" w:rsidRPr="00F4380C" w:rsidRDefault="7A6AB878" w:rsidP="00F4380C">
      <w:pPr>
        <w:pStyle w:val="ListParagraph"/>
        <w:numPr>
          <w:ilvl w:val="0"/>
          <w:numId w:val="7"/>
        </w:numPr>
        <w:rPr>
          <w:rFonts w:asciiTheme="majorHAnsi" w:eastAsiaTheme="majorEastAsia" w:hAnsiTheme="majorHAnsi" w:cstheme="majorHAnsi"/>
          <w:szCs w:val="24"/>
        </w:rPr>
      </w:pPr>
      <w:r w:rsidRPr="00F4380C">
        <w:rPr>
          <w:rFonts w:asciiTheme="majorHAnsi" w:eastAsiaTheme="majorEastAsia" w:hAnsiTheme="majorHAnsi" w:cstheme="majorHAnsi"/>
          <w:szCs w:val="24"/>
        </w:rPr>
        <w:t xml:space="preserve">The City will consider, if appropriate, capital contributions toward one or more projects considered. With respect to cost, the City is interested in various financially sustainable business models that further the City’s goals and can easily be scaled. The City seeks partnerships with private entities that will ensure the sustainability of any services deployed under this initiative.  </w:t>
      </w:r>
    </w:p>
    <w:p w14:paraId="07658B60" w14:textId="77777777" w:rsidR="00783921" w:rsidRPr="00F4380C" w:rsidRDefault="00783921" w:rsidP="00F4380C">
      <w:pPr>
        <w:pStyle w:val="ListParagraph"/>
        <w:rPr>
          <w:rFonts w:asciiTheme="majorHAnsi" w:hAnsiTheme="majorHAnsi" w:cstheme="majorHAnsi"/>
          <w:szCs w:val="24"/>
        </w:rPr>
      </w:pPr>
    </w:p>
    <w:p w14:paraId="5DA09054" w14:textId="77777777" w:rsidR="00783921" w:rsidRPr="00F4380C" w:rsidRDefault="7A6AB878" w:rsidP="00F4380C">
      <w:pPr>
        <w:pStyle w:val="ListParagraph"/>
        <w:numPr>
          <w:ilvl w:val="0"/>
          <w:numId w:val="7"/>
        </w:numPr>
        <w:rPr>
          <w:rFonts w:asciiTheme="majorHAnsi" w:eastAsiaTheme="majorEastAsia" w:hAnsiTheme="majorHAnsi" w:cstheme="majorHAnsi"/>
          <w:szCs w:val="24"/>
        </w:rPr>
      </w:pPr>
      <w:r w:rsidRPr="00F4380C">
        <w:rPr>
          <w:rFonts w:asciiTheme="majorHAnsi" w:eastAsiaTheme="majorEastAsia" w:hAnsiTheme="majorHAnsi" w:cstheme="majorHAnsi"/>
          <w:szCs w:val="24"/>
        </w:rPr>
        <w:t>The City seeks to maximize its processes and structures to best enable and facilitate new and cost-effective wireless services. In keeping with Mayor Ed Murray’s ongoing commitment to enable private deployment of broadband facilities, the City seeks to determine strategies by which to make itself as friendly as possible to private broadband investment.</w:t>
      </w:r>
    </w:p>
    <w:p w14:paraId="73CDD807" w14:textId="77777777" w:rsidR="00783921" w:rsidRPr="00F4380C" w:rsidRDefault="00783921" w:rsidP="00F4380C">
      <w:pPr>
        <w:pStyle w:val="ListParagraph"/>
        <w:rPr>
          <w:rFonts w:asciiTheme="majorHAnsi" w:hAnsiTheme="majorHAnsi" w:cstheme="majorHAnsi"/>
          <w:szCs w:val="24"/>
        </w:rPr>
      </w:pPr>
    </w:p>
    <w:p w14:paraId="6B223FF0" w14:textId="77777777" w:rsidR="003A6CE3" w:rsidRPr="00F4380C" w:rsidRDefault="7A6AB878" w:rsidP="00F4380C">
      <w:pPr>
        <w:pStyle w:val="ListParagraph"/>
        <w:numPr>
          <w:ilvl w:val="0"/>
          <w:numId w:val="7"/>
        </w:numPr>
        <w:rPr>
          <w:rFonts w:asciiTheme="majorHAnsi" w:eastAsiaTheme="majorEastAsia" w:hAnsiTheme="majorHAnsi" w:cstheme="majorHAnsi"/>
          <w:szCs w:val="24"/>
        </w:rPr>
      </w:pPr>
      <w:r w:rsidRPr="00F4380C">
        <w:rPr>
          <w:rFonts w:asciiTheme="majorHAnsi" w:eastAsiaTheme="majorEastAsia" w:hAnsiTheme="majorHAnsi" w:cstheme="majorHAnsi"/>
          <w:szCs w:val="24"/>
        </w:rPr>
        <w:t xml:space="preserve">The City seeks to leverage its growing expertise and interest in a range of Smart Cities applications and functions, and to ensure that Smart Cities initiative in Seattle benefit all areas of the City equally, including the lower income areas that are of particular priority for this effort. While this RFI is not focused on Smart Cities, we recognize that there exists tremendous overlap among the areas of wireless, public access services, Smart Cities, and </w:t>
      </w:r>
      <w:r w:rsidRPr="00F4380C">
        <w:rPr>
          <w:rFonts w:asciiTheme="majorHAnsi" w:eastAsiaTheme="majorEastAsia" w:hAnsiTheme="majorHAnsi" w:cstheme="majorHAnsi"/>
          <w:szCs w:val="24"/>
        </w:rPr>
        <w:lastRenderedPageBreak/>
        <w:t>the Civic Internet of Things. We welcome creative responses to this RFI that offer private sector expertise and recommendations for how Smart Cities applications can support digital equity goals and vice versa.</w:t>
      </w:r>
    </w:p>
    <w:p w14:paraId="4886A7A3" w14:textId="77777777" w:rsidR="003A6CE3" w:rsidRPr="00F4380C" w:rsidRDefault="003A6CE3" w:rsidP="00F4380C">
      <w:pPr>
        <w:pStyle w:val="ListParagraph"/>
        <w:rPr>
          <w:rFonts w:asciiTheme="majorHAnsi" w:hAnsiTheme="majorHAnsi" w:cstheme="majorHAnsi"/>
          <w:szCs w:val="24"/>
        </w:rPr>
      </w:pPr>
    </w:p>
    <w:p w14:paraId="33B56B5C" w14:textId="77777777" w:rsidR="003A6CE3" w:rsidRPr="00F4380C" w:rsidRDefault="7A6AB878" w:rsidP="00F4380C">
      <w:pPr>
        <w:pStyle w:val="ListParagraph"/>
        <w:numPr>
          <w:ilvl w:val="0"/>
          <w:numId w:val="7"/>
        </w:numPr>
        <w:rPr>
          <w:rFonts w:asciiTheme="majorHAnsi" w:eastAsiaTheme="majorEastAsia" w:hAnsiTheme="majorHAnsi" w:cstheme="majorHAnsi"/>
          <w:szCs w:val="24"/>
        </w:rPr>
      </w:pPr>
      <w:r w:rsidRPr="00F4380C">
        <w:rPr>
          <w:rFonts w:asciiTheme="majorHAnsi" w:eastAsiaTheme="majorEastAsia" w:hAnsiTheme="majorHAnsi" w:cstheme="majorHAnsi"/>
          <w:szCs w:val="24"/>
        </w:rPr>
        <w:t>The City seeks input from potential collaborators or partners regarding the terms and conditions under which they would participate in such projects. The City seeks responses from potential partners with a variety of business models that share technological and operational responsibilities and financial risk between the partners and the City in innovative ways.</w:t>
      </w:r>
    </w:p>
    <w:p w14:paraId="12FD868E" w14:textId="77777777" w:rsidR="003A6CE3" w:rsidRPr="00F4380C" w:rsidRDefault="003A6CE3" w:rsidP="00F4380C">
      <w:pPr>
        <w:pStyle w:val="ListParagraph"/>
        <w:rPr>
          <w:rFonts w:asciiTheme="majorHAnsi" w:hAnsiTheme="majorHAnsi" w:cstheme="majorHAnsi"/>
          <w:szCs w:val="24"/>
        </w:rPr>
      </w:pPr>
    </w:p>
    <w:p w14:paraId="496EA9B3" w14:textId="77777777" w:rsidR="00CD1999" w:rsidRPr="00F4380C" w:rsidRDefault="7A6AB878" w:rsidP="00F4380C">
      <w:pPr>
        <w:pStyle w:val="ListParagraph"/>
        <w:numPr>
          <w:ilvl w:val="0"/>
          <w:numId w:val="7"/>
        </w:numPr>
        <w:rPr>
          <w:rFonts w:asciiTheme="majorHAnsi" w:eastAsiaTheme="majorEastAsia" w:hAnsiTheme="majorHAnsi" w:cstheme="majorHAnsi"/>
          <w:szCs w:val="24"/>
        </w:rPr>
      </w:pPr>
      <w:r w:rsidRPr="00F4380C">
        <w:rPr>
          <w:rFonts w:asciiTheme="majorHAnsi" w:eastAsiaTheme="majorEastAsia" w:hAnsiTheme="majorHAnsi" w:cstheme="majorHAnsi"/>
          <w:szCs w:val="24"/>
        </w:rPr>
        <w:t xml:space="preserve">The City encourages respondents to share their expertise, which may be used to shape the direction and form of the public-private collaboration the City seeks. The City further encourages respondents to work together on responses to this RFI if a collaborative approach would best meet the City’s goals. </w:t>
      </w:r>
    </w:p>
    <w:p w14:paraId="1E3CC96D" w14:textId="77777777" w:rsidR="00CD1999" w:rsidRPr="00F4380C" w:rsidRDefault="00CD1999" w:rsidP="00F4380C">
      <w:pPr>
        <w:pStyle w:val="ListParagraph"/>
        <w:rPr>
          <w:rFonts w:asciiTheme="majorHAnsi" w:hAnsiTheme="majorHAnsi" w:cstheme="majorHAnsi"/>
          <w:szCs w:val="24"/>
        </w:rPr>
      </w:pPr>
    </w:p>
    <w:p w14:paraId="5EE37BD5" w14:textId="77777777" w:rsidR="00CD1999" w:rsidRPr="00F4380C" w:rsidRDefault="7A6AB878" w:rsidP="00F4380C">
      <w:pPr>
        <w:pStyle w:val="ListParagraph"/>
        <w:numPr>
          <w:ilvl w:val="0"/>
          <w:numId w:val="7"/>
        </w:numPr>
        <w:rPr>
          <w:rFonts w:asciiTheme="majorHAnsi" w:eastAsiaTheme="majorEastAsia" w:hAnsiTheme="majorHAnsi" w:cstheme="majorHAnsi"/>
          <w:szCs w:val="24"/>
        </w:rPr>
      </w:pPr>
      <w:r w:rsidRPr="00F4380C">
        <w:rPr>
          <w:rFonts w:asciiTheme="majorHAnsi" w:hAnsiTheme="majorHAnsi" w:cstheme="majorHAnsi"/>
          <w:szCs w:val="24"/>
        </w:rPr>
        <w:t xml:space="preserve">The City is also interested in learning more about what assets and contributions would facilitate the deployment of the provider’s solution. Respondents should discuss permitting, rights-of-way, property usage, conduit access, fiber connections, electricity requirements, and any other required or beneficial contributions. </w:t>
      </w:r>
    </w:p>
    <w:p w14:paraId="31AFEA5D" w14:textId="77777777" w:rsidR="00CD1999" w:rsidRPr="00F4380C" w:rsidRDefault="00CD1999" w:rsidP="00F4380C">
      <w:pPr>
        <w:pStyle w:val="ListParagraph"/>
        <w:rPr>
          <w:rFonts w:asciiTheme="majorHAnsi" w:hAnsiTheme="majorHAnsi" w:cstheme="majorHAnsi"/>
          <w:szCs w:val="24"/>
        </w:rPr>
      </w:pPr>
    </w:p>
    <w:p w14:paraId="42CE378A" w14:textId="775DA72E" w:rsidR="00CD1999" w:rsidRPr="00F4380C" w:rsidRDefault="7A6AB878" w:rsidP="00F4380C">
      <w:pPr>
        <w:pStyle w:val="ListParagraph"/>
        <w:numPr>
          <w:ilvl w:val="0"/>
          <w:numId w:val="7"/>
        </w:numPr>
        <w:rPr>
          <w:rFonts w:asciiTheme="majorHAnsi" w:eastAsiaTheme="majorEastAsia" w:hAnsiTheme="majorHAnsi" w:cstheme="majorHAnsi"/>
          <w:szCs w:val="24"/>
        </w:rPr>
      </w:pPr>
      <w:r w:rsidRPr="00F4380C">
        <w:rPr>
          <w:rFonts w:asciiTheme="majorHAnsi" w:hAnsiTheme="majorHAnsi" w:cstheme="majorHAnsi"/>
          <w:szCs w:val="24"/>
        </w:rPr>
        <w:t>The City prefers options that require little to no investment by the City, but the City may be able to provide some capital to support the development of these networks.</w:t>
      </w:r>
    </w:p>
    <w:p w14:paraId="7897C356" w14:textId="77777777" w:rsidR="00CD1999" w:rsidRPr="00F4380C" w:rsidRDefault="00CD1999" w:rsidP="00F4380C">
      <w:pPr>
        <w:pStyle w:val="ListParagraph"/>
        <w:rPr>
          <w:rFonts w:asciiTheme="majorHAnsi" w:hAnsiTheme="majorHAnsi" w:cstheme="majorHAnsi"/>
          <w:szCs w:val="24"/>
        </w:rPr>
      </w:pPr>
    </w:p>
    <w:p w14:paraId="669CC3E0" w14:textId="3F0CCA0D" w:rsidR="00066735" w:rsidRPr="00F4380C" w:rsidRDefault="00AC39C5" w:rsidP="00F4380C">
      <w:pPr>
        <w:pStyle w:val="Heading1"/>
        <w:spacing w:line="276" w:lineRule="auto"/>
        <w:ind w:left="504"/>
        <w:rPr>
          <w:rFonts w:asciiTheme="majorHAnsi" w:hAnsiTheme="majorHAnsi" w:cstheme="majorHAnsi"/>
          <w:sz w:val="24"/>
          <w:szCs w:val="24"/>
        </w:rPr>
      </w:pPr>
      <w:bookmarkStart w:id="11" w:name="_Toc473359488"/>
      <w:r w:rsidRPr="00F4380C">
        <w:rPr>
          <w:rFonts w:asciiTheme="majorHAnsi" w:hAnsiTheme="majorHAnsi" w:cstheme="majorHAnsi"/>
          <w:sz w:val="24"/>
          <w:szCs w:val="24"/>
        </w:rPr>
        <w:t>The City’s Vision for this Initiative</w:t>
      </w:r>
      <w:r w:rsidR="00066735" w:rsidRPr="00F4380C">
        <w:rPr>
          <w:rFonts w:asciiTheme="majorHAnsi" w:hAnsiTheme="majorHAnsi" w:cstheme="majorHAnsi"/>
          <w:sz w:val="24"/>
          <w:szCs w:val="24"/>
        </w:rPr>
        <w:t>:</w:t>
      </w:r>
      <w:bookmarkStart w:id="12" w:name="_Toc465158285"/>
      <w:r w:rsidR="00066735" w:rsidRPr="00F4380C">
        <w:rPr>
          <w:rFonts w:asciiTheme="majorHAnsi" w:hAnsiTheme="majorHAnsi" w:cstheme="majorHAnsi"/>
          <w:sz w:val="24"/>
          <w:szCs w:val="24"/>
        </w:rPr>
        <w:t xml:space="preserve"> Digital Equity, Innovative City Services, and Improved Quality of Life</w:t>
      </w:r>
      <w:bookmarkEnd w:id="12"/>
      <w:bookmarkEnd w:id="11"/>
    </w:p>
    <w:p w14:paraId="271343B7" w14:textId="77777777" w:rsidR="00066735" w:rsidRPr="00F4380C" w:rsidRDefault="00066735" w:rsidP="00F4380C">
      <w:pPr>
        <w:spacing w:after="0"/>
        <w:jc w:val="left"/>
        <w:rPr>
          <w:rFonts w:asciiTheme="majorHAnsi" w:hAnsiTheme="majorHAnsi" w:cstheme="majorHAnsi"/>
          <w:szCs w:val="24"/>
        </w:rPr>
      </w:pPr>
    </w:p>
    <w:p w14:paraId="29198711" w14:textId="77777777" w:rsidR="00066735" w:rsidRPr="00F4380C" w:rsidRDefault="00066735" w:rsidP="00F4380C">
      <w:pPr>
        <w:rPr>
          <w:rFonts w:asciiTheme="majorHAnsi" w:hAnsiTheme="majorHAnsi" w:cstheme="majorHAnsi"/>
          <w:szCs w:val="24"/>
        </w:rPr>
      </w:pPr>
      <w:r w:rsidRPr="00F4380C">
        <w:rPr>
          <w:rFonts w:asciiTheme="majorHAnsi" w:hAnsiTheme="majorHAnsi" w:cstheme="majorHAnsi"/>
          <w:szCs w:val="24"/>
        </w:rPr>
        <w:t>Seattle is experiencing large increases in urban population, visitors, and the number of businesses that are developing in or relocating to the City. The City currently has 686,800 residents,</w:t>
      </w:r>
      <w:r w:rsidRPr="00F4380C">
        <w:rPr>
          <w:rStyle w:val="FootnoteReference"/>
          <w:rFonts w:asciiTheme="majorHAnsi" w:hAnsiTheme="majorHAnsi" w:cstheme="majorHAnsi"/>
          <w:szCs w:val="24"/>
        </w:rPr>
        <w:footnoteReference w:id="2"/>
      </w:r>
      <w:r w:rsidRPr="00F4380C">
        <w:rPr>
          <w:rFonts w:asciiTheme="majorHAnsi" w:hAnsiTheme="majorHAnsi" w:cstheme="majorHAnsi"/>
          <w:szCs w:val="24"/>
        </w:rPr>
        <w:t xml:space="preserve"> and has grown by 17 percent over the last two decades.</w:t>
      </w:r>
      <w:r w:rsidRPr="00F4380C">
        <w:rPr>
          <w:rStyle w:val="FootnoteReference"/>
          <w:rFonts w:asciiTheme="majorHAnsi" w:hAnsiTheme="majorHAnsi" w:cstheme="majorHAnsi"/>
          <w:szCs w:val="24"/>
        </w:rPr>
        <w:footnoteReference w:id="3"/>
      </w:r>
      <w:r w:rsidRPr="00F4380C">
        <w:rPr>
          <w:rFonts w:asciiTheme="majorHAnsi" w:hAnsiTheme="majorHAnsi" w:cstheme="majorHAnsi"/>
          <w:szCs w:val="24"/>
        </w:rPr>
        <w:t xml:space="preserve"> This growth is expected to continue through the foreseeable future. These increases create new challenges in handling street traffic, foot traffic, and data traffic, as well ensuring a safe and sustainable environment for the City’s residents and businesses. At the same time, the expectations of the City’s residents, visitors, and businesses are undergoing a massive shift toward greater demand for connectivity, immediacy, </w:t>
      </w:r>
      <w:r w:rsidRPr="00F4380C">
        <w:rPr>
          <w:rFonts w:asciiTheme="majorHAnsi" w:hAnsiTheme="majorHAnsi" w:cstheme="majorHAnsi"/>
          <w:szCs w:val="24"/>
        </w:rPr>
        <w:lastRenderedPageBreak/>
        <w:t>sustainability, and safety. Technological advances in fiber, wireless, sensors, big data analytics, and connected devices have created avenues for the City to meet those demands.</w:t>
      </w:r>
    </w:p>
    <w:p w14:paraId="535F6ADF" w14:textId="77777777" w:rsidR="00066735" w:rsidRPr="00F4380C" w:rsidRDefault="00066735" w:rsidP="00F4380C">
      <w:pPr>
        <w:pStyle w:val="Heading2"/>
        <w:numPr>
          <w:ilvl w:val="1"/>
          <w:numId w:val="3"/>
        </w:numPr>
        <w:spacing w:line="276" w:lineRule="auto"/>
        <w:rPr>
          <w:rFonts w:asciiTheme="majorHAnsi" w:hAnsiTheme="majorHAnsi" w:cstheme="majorHAnsi"/>
          <w:sz w:val="24"/>
          <w:szCs w:val="24"/>
        </w:rPr>
      </w:pPr>
      <w:bookmarkStart w:id="13" w:name="_Toc465158286"/>
      <w:bookmarkStart w:id="14" w:name="_Toc473359489"/>
      <w:r w:rsidRPr="00F4380C">
        <w:rPr>
          <w:rFonts w:asciiTheme="majorHAnsi" w:hAnsiTheme="majorHAnsi" w:cstheme="majorHAnsi"/>
          <w:sz w:val="24"/>
          <w:szCs w:val="24"/>
        </w:rPr>
        <w:t>Digital Equity</w:t>
      </w:r>
      <w:bookmarkEnd w:id="13"/>
      <w:bookmarkEnd w:id="14"/>
    </w:p>
    <w:p w14:paraId="55A251FB" w14:textId="77777777" w:rsidR="00066735" w:rsidRPr="00F4380C" w:rsidRDefault="00066735" w:rsidP="00F4380C">
      <w:pPr>
        <w:rPr>
          <w:rFonts w:asciiTheme="majorHAnsi" w:hAnsiTheme="majorHAnsi" w:cstheme="majorHAnsi"/>
          <w:szCs w:val="24"/>
        </w:rPr>
      </w:pPr>
      <w:r w:rsidRPr="00F4380C">
        <w:rPr>
          <w:rFonts w:asciiTheme="majorHAnsi" w:hAnsiTheme="majorHAnsi" w:cstheme="majorHAnsi"/>
          <w:szCs w:val="24"/>
        </w:rPr>
        <w:t>Seattle Public Schools (SPS) reflect the tremendous diversity of the City. Serving more than 53,000 students across 98 schools, SPS is the largest district in the state.</w:t>
      </w:r>
      <w:r w:rsidRPr="00F4380C">
        <w:rPr>
          <w:rStyle w:val="FootnoteReference"/>
          <w:rFonts w:asciiTheme="majorHAnsi" w:hAnsiTheme="majorHAnsi" w:cstheme="majorHAnsi"/>
          <w:szCs w:val="24"/>
        </w:rPr>
        <w:footnoteReference w:id="4"/>
      </w:r>
      <w:r w:rsidRPr="00F4380C">
        <w:rPr>
          <w:rFonts w:asciiTheme="majorHAnsi" w:hAnsiTheme="majorHAnsi" w:cstheme="majorHAnsi"/>
          <w:szCs w:val="24"/>
        </w:rPr>
        <w:t xml:space="preserve"> Notably, SPS  has the largest English Language Learning (ELL) student population in Washington, with its students representing 97 countries and speaking over 127 different languages.</w:t>
      </w:r>
      <w:r w:rsidRPr="00F4380C">
        <w:rPr>
          <w:rStyle w:val="FootnoteReference"/>
          <w:rFonts w:asciiTheme="majorHAnsi" w:hAnsiTheme="majorHAnsi" w:cstheme="majorHAnsi"/>
          <w:szCs w:val="24"/>
        </w:rPr>
        <w:footnoteReference w:id="5"/>
      </w:r>
      <w:r w:rsidRPr="00F4380C">
        <w:rPr>
          <w:rFonts w:asciiTheme="majorHAnsi" w:hAnsiTheme="majorHAnsi" w:cstheme="majorHAnsi"/>
          <w:szCs w:val="24"/>
        </w:rPr>
        <w:t xml:space="preserve"> The City recently implemented state of the art wireless technology in all of its classrooms; however, the proposed Wi-Fi network would allow this connectivity to extend beyond the classroom, so that the City’s low-income students can take their learning home. </w:t>
      </w:r>
    </w:p>
    <w:p w14:paraId="4F2FE00D" w14:textId="77777777" w:rsidR="00066735" w:rsidRPr="00F4380C" w:rsidRDefault="00066735" w:rsidP="00F4380C">
      <w:pPr>
        <w:rPr>
          <w:rFonts w:asciiTheme="majorHAnsi" w:hAnsiTheme="majorHAnsi" w:cstheme="majorHAnsi"/>
          <w:szCs w:val="24"/>
        </w:rPr>
      </w:pPr>
      <w:r w:rsidRPr="00F4380C">
        <w:rPr>
          <w:rFonts w:asciiTheme="majorHAnsi" w:hAnsiTheme="majorHAnsi" w:cstheme="majorHAnsi"/>
          <w:szCs w:val="24"/>
        </w:rPr>
        <w:t>Seattle is noted for its technology sector, housing some of the most advanced and connected industries in America. Notable employers include: Boeing, Microsoft, Amazon, and the University of Washington. Yet, it is also a city of contrasts. In 2011, 15 percent of City residents had incomes below the poverty threshold ($18,000), compared to a median household income of $61,000.</w:t>
      </w:r>
      <w:r w:rsidRPr="00F4380C">
        <w:rPr>
          <w:rStyle w:val="FootnoteReference"/>
          <w:rFonts w:asciiTheme="majorHAnsi" w:hAnsiTheme="majorHAnsi" w:cstheme="majorHAnsi"/>
          <w:szCs w:val="24"/>
        </w:rPr>
        <w:footnoteReference w:id="6"/>
      </w:r>
      <w:r w:rsidRPr="00F4380C">
        <w:rPr>
          <w:rFonts w:asciiTheme="majorHAnsi" w:hAnsiTheme="majorHAnsi" w:cstheme="majorHAnsi"/>
          <w:szCs w:val="24"/>
        </w:rPr>
        <w:t xml:space="preserve"> </w:t>
      </w:r>
    </w:p>
    <w:p w14:paraId="7AB332B4" w14:textId="77777777" w:rsidR="00066735" w:rsidRPr="00F4380C" w:rsidRDefault="00066735" w:rsidP="00F4380C">
      <w:pPr>
        <w:spacing w:after="0"/>
        <w:jc w:val="left"/>
        <w:rPr>
          <w:rFonts w:asciiTheme="majorHAnsi" w:eastAsia="Times New Roman" w:hAnsiTheme="majorHAnsi" w:cstheme="majorHAnsi"/>
          <w:szCs w:val="24"/>
        </w:rPr>
      </w:pPr>
      <w:r w:rsidRPr="00F4380C">
        <w:rPr>
          <w:rFonts w:asciiTheme="majorHAnsi" w:eastAsia="Times New Roman" w:hAnsiTheme="majorHAnsi" w:cstheme="majorHAnsi"/>
          <w:szCs w:val="24"/>
        </w:rPr>
        <w:t>Many of these low-income residents lack connectivity. Although home Internet access in Seattle has increased from 57 percent to 85 percent in the past decade,</w:t>
      </w:r>
      <w:r w:rsidRPr="00F4380C">
        <w:rPr>
          <w:rStyle w:val="FootnoteReference"/>
          <w:rFonts w:asciiTheme="majorHAnsi" w:eastAsia="Times New Roman" w:hAnsiTheme="majorHAnsi" w:cstheme="majorHAnsi"/>
          <w:szCs w:val="24"/>
        </w:rPr>
        <w:footnoteReference w:id="7"/>
      </w:r>
      <w:r w:rsidRPr="00F4380C">
        <w:rPr>
          <w:rFonts w:asciiTheme="majorHAnsi" w:eastAsia="Times New Roman" w:hAnsiTheme="majorHAnsi" w:cstheme="majorHAnsi"/>
          <w:szCs w:val="24"/>
        </w:rPr>
        <w:t xml:space="preserve"> barriers still prevent the City’s poorest residents from connecting. Indeed, a 2014 study on information technology access and adoption confirmed that:</w:t>
      </w:r>
    </w:p>
    <w:p w14:paraId="47AD1761" w14:textId="77777777" w:rsidR="00066735" w:rsidRPr="00F4380C" w:rsidRDefault="00066735" w:rsidP="00F4380C">
      <w:pPr>
        <w:spacing w:after="0"/>
        <w:jc w:val="left"/>
        <w:rPr>
          <w:rFonts w:asciiTheme="majorHAnsi" w:eastAsia="Times New Roman" w:hAnsiTheme="majorHAnsi" w:cstheme="majorHAnsi"/>
          <w:szCs w:val="24"/>
        </w:rPr>
      </w:pPr>
    </w:p>
    <w:p w14:paraId="5666C4F8" w14:textId="0F56F8FA" w:rsidR="00066735" w:rsidRPr="00F4380C" w:rsidRDefault="7A6AB878" w:rsidP="00F4380C">
      <w:pPr>
        <w:pStyle w:val="ListParagraph"/>
        <w:numPr>
          <w:ilvl w:val="0"/>
          <w:numId w:val="30"/>
        </w:numPr>
        <w:spacing w:after="0"/>
        <w:jc w:val="left"/>
        <w:rPr>
          <w:rFonts w:asciiTheme="majorHAnsi" w:eastAsia="Times New Roman" w:hAnsiTheme="majorHAnsi" w:cstheme="majorHAnsi"/>
          <w:szCs w:val="24"/>
        </w:rPr>
      </w:pPr>
      <w:r w:rsidRPr="00F4380C">
        <w:rPr>
          <w:rFonts w:asciiTheme="majorHAnsi" w:eastAsia="Times New Roman" w:hAnsiTheme="majorHAnsi" w:cstheme="majorHAnsi"/>
          <w:szCs w:val="24"/>
        </w:rPr>
        <w:t xml:space="preserve">15 percent of Seattle residents don’t have Internet access at home. The percent without access was higher for our immigrant/refugee families </w:t>
      </w:r>
    </w:p>
    <w:p w14:paraId="3F9F4B0A" w14:textId="536D80EE" w:rsidR="00066735" w:rsidRPr="00F4380C" w:rsidRDefault="7A6AB878" w:rsidP="00F4380C">
      <w:pPr>
        <w:pStyle w:val="ListParagraph"/>
        <w:numPr>
          <w:ilvl w:val="0"/>
          <w:numId w:val="30"/>
        </w:numPr>
        <w:spacing w:after="0"/>
        <w:jc w:val="left"/>
        <w:rPr>
          <w:rFonts w:asciiTheme="majorHAnsi" w:eastAsia="Times New Roman" w:hAnsiTheme="majorHAnsi" w:cstheme="majorHAnsi"/>
          <w:szCs w:val="24"/>
        </w:rPr>
      </w:pPr>
      <w:r w:rsidRPr="00F4380C">
        <w:rPr>
          <w:rFonts w:asciiTheme="majorHAnsi" w:eastAsia="Times New Roman" w:hAnsiTheme="majorHAnsi" w:cstheme="majorHAnsi"/>
          <w:szCs w:val="24"/>
        </w:rPr>
        <w:t xml:space="preserve">20 percent of Seattle residents rely on public locations like libraries to use computers </w:t>
      </w:r>
    </w:p>
    <w:p w14:paraId="5D0E9C84" w14:textId="5134FA96" w:rsidR="00066735" w:rsidRPr="00F4380C" w:rsidRDefault="00066735" w:rsidP="00F4380C">
      <w:pPr>
        <w:pStyle w:val="ListParagraph"/>
        <w:numPr>
          <w:ilvl w:val="0"/>
          <w:numId w:val="30"/>
        </w:numPr>
        <w:spacing w:after="0"/>
        <w:jc w:val="left"/>
        <w:rPr>
          <w:rFonts w:asciiTheme="majorHAnsi" w:eastAsia="Times New Roman" w:hAnsiTheme="majorHAnsi" w:cstheme="majorHAnsi"/>
          <w:szCs w:val="24"/>
        </w:rPr>
      </w:pPr>
      <w:r w:rsidRPr="00F4380C">
        <w:rPr>
          <w:rFonts w:asciiTheme="majorHAnsi" w:eastAsia="Times New Roman" w:hAnsiTheme="majorHAnsi" w:cstheme="majorHAnsi"/>
          <w:szCs w:val="24"/>
        </w:rPr>
        <w:t>Residents earning under $20,000 per year were about 25 percent less likely to use the Internet than those earning more than $100,000 per year.</w:t>
      </w:r>
      <w:r w:rsidRPr="00F4380C">
        <w:rPr>
          <w:rStyle w:val="FootnoteReference"/>
          <w:rFonts w:asciiTheme="majorHAnsi" w:eastAsia="Times New Roman" w:hAnsiTheme="majorHAnsi" w:cstheme="majorHAnsi"/>
          <w:szCs w:val="24"/>
        </w:rPr>
        <w:footnoteReference w:id="8"/>
      </w:r>
    </w:p>
    <w:p w14:paraId="149764A6" w14:textId="77777777" w:rsidR="00066735" w:rsidRPr="00F4380C" w:rsidRDefault="00066735" w:rsidP="00F4380C">
      <w:pPr>
        <w:spacing w:after="0"/>
        <w:ind w:left="360"/>
        <w:jc w:val="left"/>
        <w:rPr>
          <w:rFonts w:asciiTheme="majorHAnsi" w:eastAsia="Times New Roman" w:hAnsiTheme="majorHAnsi" w:cstheme="majorHAnsi"/>
          <w:szCs w:val="24"/>
        </w:rPr>
      </w:pPr>
    </w:p>
    <w:p w14:paraId="0EFCEEFA" w14:textId="7D9F7B70" w:rsidR="00066735" w:rsidRPr="00F4380C" w:rsidRDefault="7A6AB878" w:rsidP="00F4380C">
      <w:pPr>
        <w:spacing w:after="0"/>
        <w:rPr>
          <w:rFonts w:asciiTheme="majorHAnsi" w:eastAsia="Times New Roman" w:hAnsiTheme="majorHAnsi" w:cstheme="majorHAnsi"/>
          <w:szCs w:val="24"/>
        </w:rPr>
      </w:pPr>
      <w:r w:rsidRPr="00F4380C">
        <w:rPr>
          <w:rFonts w:asciiTheme="majorHAnsi" w:eastAsia="Times New Roman" w:hAnsiTheme="majorHAnsi" w:cstheme="majorHAnsi"/>
          <w:szCs w:val="24"/>
        </w:rPr>
        <w:t>This inequity can be attributed, in part, to unaffordable Internet plans, lack of awareness about low-cost options, limited WiFi access in public spaces, and low-income housing developments that do not include adequate wiring for broadband.</w:t>
      </w:r>
    </w:p>
    <w:p w14:paraId="1868A8EA" w14:textId="77777777" w:rsidR="00066735" w:rsidRPr="00F4380C" w:rsidRDefault="00066735" w:rsidP="00F4380C">
      <w:pPr>
        <w:spacing w:after="0"/>
        <w:jc w:val="left"/>
        <w:rPr>
          <w:rFonts w:asciiTheme="majorHAnsi" w:eastAsia="Times New Roman" w:hAnsiTheme="majorHAnsi" w:cstheme="majorHAnsi"/>
          <w:szCs w:val="24"/>
        </w:rPr>
      </w:pPr>
    </w:p>
    <w:p w14:paraId="0224E66A" w14:textId="77777777" w:rsidR="00066735" w:rsidRPr="00F4380C" w:rsidRDefault="00066735" w:rsidP="00F4380C">
      <w:pPr>
        <w:rPr>
          <w:rFonts w:asciiTheme="majorHAnsi" w:eastAsia="Times New Roman" w:hAnsiTheme="majorHAnsi" w:cstheme="majorHAnsi"/>
          <w:szCs w:val="24"/>
        </w:rPr>
      </w:pPr>
      <w:r w:rsidRPr="00F4380C">
        <w:rPr>
          <w:rFonts w:asciiTheme="majorHAnsi" w:hAnsiTheme="majorHAnsi" w:cstheme="majorHAnsi"/>
          <w:szCs w:val="24"/>
        </w:rPr>
        <w:t xml:space="preserve">To overcome these barriers, Seattle Mayor Edward Murray has launched a Digital Equity Initiative, where </w:t>
      </w:r>
      <w:r w:rsidRPr="00F4380C">
        <w:rPr>
          <w:rFonts w:asciiTheme="majorHAnsi" w:eastAsia="Times New Roman" w:hAnsiTheme="majorHAnsi" w:cstheme="majorHAnsi"/>
          <w:szCs w:val="24"/>
        </w:rPr>
        <w:t xml:space="preserve">technology is used to equitably empower all residents and communities – </w:t>
      </w:r>
      <w:r w:rsidRPr="00F4380C">
        <w:rPr>
          <w:rFonts w:asciiTheme="majorHAnsi" w:eastAsia="Times New Roman" w:hAnsiTheme="majorHAnsi" w:cstheme="majorHAnsi"/>
          <w:szCs w:val="24"/>
        </w:rPr>
        <w:lastRenderedPageBreak/>
        <w:t xml:space="preserve">especially those who are historically underserved or underrepresented. Consistent with this effort, the City seeks </w:t>
      </w:r>
      <w:r w:rsidRPr="00F4380C">
        <w:rPr>
          <w:rFonts w:asciiTheme="majorHAnsi" w:eastAsia="Times New Roman" w:hAnsiTheme="majorHAnsi" w:cstheme="majorHAnsi"/>
          <w:color w:val="333333"/>
          <w:szCs w:val="24"/>
          <w:shd w:val="clear" w:color="auto" w:fill="FFFFFF"/>
        </w:rPr>
        <w:t>to ensure all that all of its residents and neighborhoods – regardless of income or resources – have the information technology capacity needed for civic and cultural participation, employment, lifelong learning, and access to essential services. </w:t>
      </w:r>
    </w:p>
    <w:p w14:paraId="5CA815F8" w14:textId="77777777" w:rsidR="00066735" w:rsidRPr="00F4380C" w:rsidRDefault="00066735" w:rsidP="00F4380C">
      <w:pPr>
        <w:rPr>
          <w:rFonts w:asciiTheme="majorHAnsi" w:hAnsiTheme="majorHAnsi" w:cstheme="majorHAnsi"/>
          <w:color w:val="333333"/>
          <w:szCs w:val="24"/>
        </w:rPr>
      </w:pPr>
      <w:r w:rsidRPr="00F4380C">
        <w:rPr>
          <w:rFonts w:asciiTheme="majorHAnsi" w:eastAsia="Times New Roman" w:hAnsiTheme="majorHAnsi" w:cstheme="majorHAnsi"/>
          <w:color w:val="333333"/>
          <w:szCs w:val="24"/>
          <w:shd w:val="clear" w:color="auto" w:fill="FFFFFF"/>
        </w:rPr>
        <w:t xml:space="preserve">As part of its Digital Equity Initiative, earlier this year, the City’s IT Community </w:t>
      </w:r>
      <w:r w:rsidRPr="00F4380C">
        <w:rPr>
          <w:rFonts w:asciiTheme="majorHAnsi" w:hAnsiTheme="majorHAnsi" w:cstheme="majorHAnsi"/>
          <w:color w:val="333333"/>
          <w:szCs w:val="24"/>
        </w:rPr>
        <w:t>Technology program released the Digital Equity Action Plan, which was developed in partnership with more than 100 community leaders, non-profit organizations, companies, and members of the public. The plan calls for the City to focus on three goals for increasing digital equity:</w:t>
      </w:r>
    </w:p>
    <w:p w14:paraId="375FC468" w14:textId="77777777" w:rsidR="00066735" w:rsidRPr="00F4380C" w:rsidRDefault="7A6AB878" w:rsidP="00F4380C">
      <w:pPr>
        <w:pStyle w:val="ListParagraph"/>
        <w:numPr>
          <w:ilvl w:val="0"/>
          <w:numId w:val="32"/>
        </w:numPr>
        <w:rPr>
          <w:rFonts w:asciiTheme="majorHAnsi" w:hAnsiTheme="majorHAnsi" w:cstheme="majorHAnsi"/>
          <w:color w:val="333333"/>
          <w:szCs w:val="24"/>
        </w:rPr>
      </w:pPr>
      <w:r w:rsidRPr="00F4380C">
        <w:rPr>
          <w:rFonts w:asciiTheme="majorHAnsi" w:hAnsiTheme="majorHAnsi" w:cstheme="majorHAnsi"/>
          <w:color w:val="333333"/>
          <w:szCs w:val="24"/>
        </w:rPr>
        <w:t>Expand digital skills training opportunities for all residents;</w:t>
      </w:r>
    </w:p>
    <w:p w14:paraId="6FFE972E" w14:textId="77777777" w:rsidR="00066735" w:rsidRPr="00F4380C" w:rsidRDefault="7A6AB878" w:rsidP="00F4380C">
      <w:pPr>
        <w:pStyle w:val="ListParagraph"/>
        <w:numPr>
          <w:ilvl w:val="0"/>
          <w:numId w:val="32"/>
        </w:numPr>
        <w:rPr>
          <w:rFonts w:asciiTheme="majorHAnsi" w:hAnsiTheme="majorHAnsi" w:cstheme="majorHAnsi"/>
          <w:color w:val="333333"/>
          <w:szCs w:val="24"/>
        </w:rPr>
      </w:pPr>
      <w:r w:rsidRPr="00F4380C">
        <w:rPr>
          <w:rFonts w:asciiTheme="majorHAnsi" w:hAnsiTheme="majorHAnsi" w:cstheme="majorHAnsi"/>
          <w:color w:val="333333"/>
          <w:szCs w:val="24"/>
        </w:rPr>
        <w:t>Ensure affordable, available, and sufficient devices and technical support; and</w:t>
      </w:r>
    </w:p>
    <w:p w14:paraId="14FAB1E8" w14:textId="77777777" w:rsidR="00066735" w:rsidRPr="00F4380C" w:rsidRDefault="7A6AB878" w:rsidP="00F4380C">
      <w:pPr>
        <w:pStyle w:val="ListParagraph"/>
        <w:numPr>
          <w:ilvl w:val="0"/>
          <w:numId w:val="32"/>
        </w:numPr>
        <w:rPr>
          <w:rFonts w:asciiTheme="majorHAnsi" w:hAnsiTheme="majorHAnsi" w:cstheme="majorHAnsi"/>
          <w:color w:val="333333"/>
          <w:szCs w:val="24"/>
        </w:rPr>
      </w:pPr>
      <w:r w:rsidRPr="00F4380C">
        <w:rPr>
          <w:rFonts w:asciiTheme="majorHAnsi" w:hAnsiTheme="majorHAnsi" w:cstheme="majorHAnsi"/>
          <w:color w:val="333333"/>
          <w:szCs w:val="24"/>
        </w:rPr>
        <w:t>Ensure sufficient options for affordable and available internet connectivity.</w:t>
      </w:r>
    </w:p>
    <w:p w14:paraId="7087BDDC" w14:textId="77777777" w:rsidR="00066735" w:rsidRPr="00F4380C" w:rsidRDefault="7A6AB878" w:rsidP="00F4380C">
      <w:pPr>
        <w:shd w:val="clear" w:color="auto" w:fill="FFFFFF" w:themeFill="background1"/>
        <w:spacing w:before="100" w:beforeAutospacing="1" w:after="300"/>
        <w:jc w:val="left"/>
        <w:rPr>
          <w:rFonts w:asciiTheme="majorHAnsi" w:eastAsia="Times New Roman" w:hAnsiTheme="majorHAnsi" w:cstheme="majorHAnsi"/>
          <w:color w:val="333333"/>
          <w:szCs w:val="24"/>
        </w:rPr>
      </w:pPr>
      <w:r w:rsidRPr="00F4380C">
        <w:rPr>
          <w:rFonts w:asciiTheme="majorHAnsi" w:eastAsia="Times New Roman" w:hAnsiTheme="majorHAnsi" w:cstheme="majorHAnsi"/>
          <w:color w:val="333333"/>
          <w:szCs w:val="24"/>
        </w:rPr>
        <w:t>This RFI advances the third goal by seeking to identify a partner to improve high-speed Internet infrastructure, increase Internet availability to all individuals, and enhance connectivity in public spaces.</w:t>
      </w:r>
    </w:p>
    <w:p w14:paraId="228BA40C" w14:textId="77777777" w:rsidR="00066735" w:rsidRPr="00F4380C" w:rsidRDefault="7A6AB878" w:rsidP="00F4380C">
      <w:pPr>
        <w:rPr>
          <w:rFonts w:asciiTheme="majorHAnsi" w:hAnsiTheme="majorHAnsi" w:cstheme="majorHAnsi"/>
          <w:szCs w:val="24"/>
          <w:highlight w:val="yellow"/>
        </w:rPr>
      </w:pPr>
      <w:r w:rsidRPr="00F4380C">
        <w:rPr>
          <w:rFonts w:asciiTheme="majorHAnsi" w:hAnsiTheme="majorHAnsi" w:cstheme="majorHAnsi"/>
          <w:szCs w:val="24"/>
        </w:rPr>
        <w:t>The City seeks to enhance connectivity for a growing population of underrepresented residents, small businesses, organizations and communities by:</w:t>
      </w:r>
    </w:p>
    <w:p w14:paraId="62213567" w14:textId="77777777" w:rsidR="00066735" w:rsidRPr="00F4380C" w:rsidRDefault="7A6AB878" w:rsidP="00F4380C">
      <w:pPr>
        <w:pStyle w:val="ListParagraph"/>
        <w:numPr>
          <w:ilvl w:val="0"/>
          <w:numId w:val="29"/>
        </w:numPr>
        <w:rPr>
          <w:rFonts w:asciiTheme="majorHAnsi" w:eastAsia="Arial" w:hAnsiTheme="majorHAnsi" w:cstheme="majorHAnsi"/>
          <w:szCs w:val="24"/>
        </w:rPr>
      </w:pPr>
      <w:r w:rsidRPr="00F4380C">
        <w:rPr>
          <w:rFonts w:asciiTheme="majorHAnsi" w:hAnsiTheme="majorHAnsi" w:cstheme="majorHAnsi"/>
          <w:szCs w:val="24"/>
        </w:rPr>
        <w:t>Improving high-speed internet infrastructure, including providing adequate access for high-speed internet service in multiple dwelling units (MDUs);</w:t>
      </w:r>
    </w:p>
    <w:p w14:paraId="2F0A907A" w14:textId="77777777" w:rsidR="00066735" w:rsidRPr="00F4380C" w:rsidRDefault="7A6AB878" w:rsidP="00F4380C">
      <w:pPr>
        <w:pStyle w:val="ListParagraph"/>
        <w:numPr>
          <w:ilvl w:val="0"/>
          <w:numId w:val="29"/>
        </w:numPr>
        <w:rPr>
          <w:rFonts w:asciiTheme="majorHAnsi" w:eastAsia="Arial" w:hAnsiTheme="majorHAnsi" w:cstheme="majorHAnsi"/>
          <w:szCs w:val="24"/>
        </w:rPr>
      </w:pPr>
      <w:r w:rsidRPr="00F4380C">
        <w:rPr>
          <w:rFonts w:asciiTheme="majorHAnsi" w:hAnsiTheme="majorHAnsi" w:cstheme="majorHAnsi"/>
          <w:szCs w:val="24"/>
        </w:rPr>
        <w:t xml:space="preserve">Improving Internet availability to individuals, e.g., through the expansion of a Seattle Public Library personal hotspot lending program; </w:t>
      </w:r>
    </w:p>
    <w:p w14:paraId="7F8CF36F" w14:textId="3ACD5AD8" w:rsidR="00066735" w:rsidRPr="00F4380C" w:rsidRDefault="7A6AB878" w:rsidP="00F4380C">
      <w:pPr>
        <w:pStyle w:val="ListParagraph"/>
        <w:numPr>
          <w:ilvl w:val="0"/>
          <w:numId w:val="29"/>
        </w:numPr>
        <w:rPr>
          <w:rFonts w:asciiTheme="majorHAnsi" w:eastAsia="Arial" w:hAnsiTheme="majorHAnsi" w:cstheme="majorHAnsi"/>
          <w:szCs w:val="24"/>
        </w:rPr>
      </w:pPr>
      <w:r w:rsidRPr="00F4380C">
        <w:rPr>
          <w:rFonts w:asciiTheme="majorHAnsi" w:hAnsiTheme="majorHAnsi" w:cstheme="majorHAnsi"/>
          <w:szCs w:val="24"/>
        </w:rPr>
        <w:t xml:space="preserve">And improving free connectivity in public spaces, including charging options for devices in community centers and libraries, building-wide Wi-Fi at Parks and Recreation community centers, and expanding access in disadvantaged and underserved areas of the city (e.g., transit tunnels, homeless encampments, and parks &amp; rec centers). </w:t>
      </w:r>
    </w:p>
    <w:p w14:paraId="5D63E927" w14:textId="77777777" w:rsidR="00066735" w:rsidRPr="00F4380C" w:rsidRDefault="7A6AB878" w:rsidP="00F4380C">
      <w:pPr>
        <w:rPr>
          <w:rFonts w:asciiTheme="majorHAnsi" w:eastAsia="Arial" w:hAnsiTheme="majorHAnsi" w:cstheme="majorHAnsi"/>
          <w:szCs w:val="24"/>
        </w:rPr>
      </w:pPr>
      <w:r w:rsidRPr="00F4380C">
        <w:rPr>
          <w:rFonts w:asciiTheme="majorHAnsi" w:eastAsia="Arial" w:hAnsiTheme="majorHAnsi" w:cstheme="majorHAnsi"/>
          <w:szCs w:val="24"/>
        </w:rPr>
        <w:t>The City has already advanced a number of broadband initiatives to lower the digital divide:</w:t>
      </w:r>
    </w:p>
    <w:p w14:paraId="5CF45283" w14:textId="77777777" w:rsidR="00066735" w:rsidRPr="00F4380C" w:rsidRDefault="7A6AB878" w:rsidP="00F4380C">
      <w:pPr>
        <w:pStyle w:val="ListParagraph"/>
        <w:numPr>
          <w:ilvl w:val="0"/>
          <w:numId w:val="31"/>
        </w:numPr>
        <w:rPr>
          <w:rFonts w:asciiTheme="majorHAnsi" w:eastAsia="Times New Roman" w:hAnsiTheme="majorHAnsi" w:cstheme="majorHAnsi"/>
          <w:szCs w:val="24"/>
        </w:rPr>
      </w:pPr>
      <w:r w:rsidRPr="00F4380C">
        <w:rPr>
          <w:rFonts w:asciiTheme="majorHAnsi" w:eastAsia="Arial" w:hAnsiTheme="majorHAnsi" w:cstheme="majorHAnsi"/>
          <w:b/>
          <w:bCs/>
          <w:szCs w:val="24"/>
        </w:rPr>
        <w:t xml:space="preserve">Gigabit Service Availability and Competition. </w:t>
      </w:r>
      <w:r w:rsidRPr="00F4380C">
        <w:rPr>
          <w:rFonts w:asciiTheme="majorHAnsi" w:eastAsia="Arial" w:hAnsiTheme="majorHAnsi" w:cstheme="majorHAnsi"/>
          <w:szCs w:val="24"/>
        </w:rPr>
        <w:t xml:space="preserve">To attract new broadband investment, the City simplified the permitting process and was selected in 2014 as one of CenturyLink’s gigabit cities. Wave Broadband has also begun deploying fiber-to-the-premises (FTTP) gigabit internet service to Seattle homes. As a result of this interest, more than 160,000 Seattle homes have access to </w:t>
      </w:r>
      <w:r w:rsidRPr="00F4380C">
        <w:rPr>
          <w:rFonts w:asciiTheme="majorHAnsi" w:eastAsia="Times New Roman" w:hAnsiTheme="majorHAnsi" w:cstheme="majorHAnsi"/>
          <w:szCs w:val="24"/>
        </w:rPr>
        <w:t xml:space="preserve">gigabit speed broadband. </w:t>
      </w:r>
    </w:p>
    <w:p w14:paraId="240E4129" w14:textId="77777777" w:rsidR="00066735" w:rsidRPr="00F4380C" w:rsidRDefault="7A6AB878" w:rsidP="00F4380C">
      <w:pPr>
        <w:pStyle w:val="ListParagraph"/>
        <w:numPr>
          <w:ilvl w:val="0"/>
          <w:numId w:val="31"/>
        </w:numPr>
        <w:rPr>
          <w:rFonts w:asciiTheme="majorHAnsi" w:eastAsia="Times New Roman" w:hAnsiTheme="majorHAnsi" w:cstheme="majorHAnsi"/>
          <w:szCs w:val="24"/>
        </w:rPr>
      </w:pPr>
      <w:r w:rsidRPr="00F4380C">
        <w:rPr>
          <w:rFonts w:asciiTheme="majorHAnsi" w:eastAsia="Times New Roman" w:hAnsiTheme="majorHAnsi" w:cstheme="majorHAnsi"/>
          <w:b/>
          <w:bCs/>
          <w:szCs w:val="24"/>
        </w:rPr>
        <w:t>Public/private partnerships</w:t>
      </w:r>
      <w:r w:rsidRPr="00F4380C">
        <w:rPr>
          <w:rFonts w:asciiTheme="majorHAnsi" w:eastAsia="Times New Roman" w:hAnsiTheme="majorHAnsi" w:cstheme="majorHAnsi"/>
          <w:szCs w:val="24"/>
        </w:rPr>
        <w:t xml:space="preserve">: Seattle made its spare fiber optic network capacity available to Internet service providers wanting to expand their service. In 2015, Cascade Networks </w:t>
      </w:r>
      <w:r w:rsidRPr="00F4380C">
        <w:rPr>
          <w:rFonts w:asciiTheme="majorHAnsi" w:eastAsia="Times New Roman" w:hAnsiTheme="majorHAnsi" w:cstheme="majorHAnsi"/>
          <w:szCs w:val="24"/>
        </w:rPr>
        <w:lastRenderedPageBreak/>
        <w:t xml:space="preserve">became the first company to lease portions of the City’s dark fiber to provide Internet access in the International District. </w:t>
      </w:r>
    </w:p>
    <w:p w14:paraId="51E68601" w14:textId="77777777" w:rsidR="00066735" w:rsidRPr="00F4380C" w:rsidRDefault="7A6AB878" w:rsidP="00F4380C">
      <w:pPr>
        <w:pStyle w:val="ListParagraph"/>
        <w:numPr>
          <w:ilvl w:val="0"/>
          <w:numId w:val="31"/>
        </w:numPr>
        <w:rPr>
          <w:rFonts w:asciiTheme="majorHAnsi" w:eastAsia="Times New Roman" w:hAnsiTheme="majorHAnsi" w:cstheme="majorHAnsi"/>
          <w:szCs w:val="24"/>
        </w:rPr>
      </w:pPr>
      <w:r w:rsidRPr="00F4380C">
        <w:rPr>
          <w:rFonts w:asciiTheme="majorHAnsi" w:eastAsia="Times New Roman" w:hAnsiTheme="majorHAnsi" w:cstheme="majorHAnsi"/>
          <w:b/>
          <w:bCs/>
          <w:szCs w:val="24"/>
        </w:rPr>
        <w:t>The Seattle Public Library’s Wi-Fi Hot Spot Program</w:t>
      </w:r>
      <w:r w:rsidRPr="00F4380C">
        <w:rPr>
          <w:rFonts w:asciiTheme="majorHAnsi" w:eastAsia="Times New Roman" w:hAnsiTheme="majorHAnsi" w:cstheme="majorHAnsi"/>
          <w:szCs w:val="24"/>
        </w:rPr>
        <w:t xml:space="preserve">: The Seattle Public Library initiated a program to loan Wi-Fi hotspots (small devices that provide users with Wi-Fi connection and Internet service) to residents. In 2015, the Library provided 325 hotspots for use by library patrons and will increase that number to 725 in 2016. </w:t>
      </w:r>
    </w:p>
    <w:p w14:paraId="13AFB27A" w14:textId="77777777" w:rsidR="00066735" w:rsidRPr="00F4380C" w:rsidRDefault="7A6AB878" w:rsidP="00F4380C">
      <w:pPr>
        <w:pStyle w:val="ListParagraph"/>
        <w:numPr>
          <w:ilvl w:val="0"/>
          <w:numId w:val="31"/>
        </w:numPr>
        <w:rPr>
          <w:rFonts w:asciiTheme="majorHAnsi" w:eastAsia="Times New Roman" w:hAnsiTheme="majorHAnsi" w:cstheme="majorHAnsi"/>
          <w:szCs w:val="24"/>
        </w:rPr>
      </w:pPr>
      <w:r w:rsidRPr="00F4380C">
        <w:rPr>
          <w:rFonts w:asciiTheme="majorHAnsi" w:eastAsia="Times New Roman" w:hAnsiTheme="majorHAnsi" w:cstheme="majorHAnsi"/>
          <w:b/>
          <w:bCs/>
          <w:szCs w:val="24"/>
        </w:rPr>
        <w:t>ConnectHome Partnership</w:t>
      </w:r>
      <w:r w:rsidRPr="00F4380C">
        <w:rPr>
          <w:rFonts w:asciiTheme="majorHAnsi" w:eastAsia="Times New Roman" w:hAnsiTheme="majorHAnsi" w:cstheme="majorHAnsi"/>
          <w:szCs w:val="24"/>
        </w:rPr>
        <w:t>: In 2015, the City of Seattle and Seattle Housing Authority were selected to participate in the U.S. Department of Housing and Urban Development’s (HUD) ConnectHome initiative. Through this initiative, HUD seeks to accelerate broadband adoption by children and families living in HUD-assisted housing. The program components include broadband deployment, free or discounted Internet service for residents, and digital skills training</w:t>
      </w:r>
    </w:p>
    <w:p w14:paraId="565EAB31" w14:textId="77777777" w:rsidR="00066735" w:rsidRPr="00F4380C" w:rsidRDefault="7A6AB878" w:rsidP="00F4380C">
      <w:pPr>
        <w:rPr>
          <w:rFonts w:asciiTheme="majorHAnsi" w:eastAsia="Arial" w:hAnsiTheme="majorHAnsi" w:cstheme="majorHAnsi"/>
          <w:szCs w:val="24"/>
        </w:rPr>
      </w:pPr>
      <w:r w:rsidRPr="00F4380C">
        <w:rPr>
          <w:rFonts w:asciiTheme="majorHAnsi" w:eastAsia="Arial" w:hAnsiTheme="majorHAnsi" w:cstheme="majorHAnsi"/>
          <w:szCs w:val="24"/>
        </w:rPr>
        <w:t xml:space="preserve">This RFP seeks to deepen the City’s commitment to digital equity by enhancing connectivity for underrepresented residents. </w:t>
      </w:r>
    </w:p>
    <w:p w14:paraId="08DA4B79" w14:textId="77777777" w:rsidR="00066735" w:rsidRPr="00F4380C" w:rsidRDefault="00066735" w:rsidP="00F4380C">
      <w:pPr>
        <w:pStyle w:val="Heading2"/>
        <w:numPr>
          <w:ilvl w:val="1"/>
          <w:numId w:val="3"/>
        </w:numPr>
        <w:spacing w:line="276" w:lineRule="auto"/>
        <w:rPr>
          <w:rFonts w:asciiTheme="majorHAnsi" w:eastAsia="Arial" w:hAnsiTheme="majorHAnsi" w:cstheme="majorHAnsi"/>
          <w:sz w:val="24"/>
          <w:szCs w:val="24"/>
        </w:rPr>
      </w:pPr>
      <w:bookmarkStart w:id="15" w:name="_Toc465158287"/>
      <w:bookmarkStart w:id="16" w:name="_Toc473359490"/>
      <w:r w:rsidRPr="00F4380C">
        <w:rPr>
          <w:rFonts w:asciiTheme="majorHAnsi" w:eastAsia="Arial" w:hAnsiTheme="majorHAnsi" w:cstheme="majorHAnsi"/>
          <w:sz w:val="24"/>
          <w:szCs w:val="24"/>
        </w:rPr>
        <w:t>Innovative City Services and Improved Quality of Life</w:t>
      </w:r>
      <w:bookmarkEnd w:id="15"/>
      <w:bookmarkEnd w:id="16"/>
    </w:p>
    <w:p w14:paraId="398E1E2D" w14:textId="77777777" w:rsidR="00066735" w:rsidRPr="00F4380C" w:rsidRDefault="7A6AB878" w:rsidP="00F4380C">
      <w:pPr>
        <w:rPr>
          <w:rFonts w:asciiTheme="majorHAnsi" w:eastAsia="Arial" w:hAnsiTheme="majorHAnsi" w:cstheme="majorHAnsi"/>
          <w:szCs w:val="24"/>
        </w:rPr>
      </w:pPr>
      <w:r w:rsidRPr="00F4380C">
        <w:rPr>
          <w:rFonts w:asciiTheme="majorHAnsi" w:eastAsia="Arial" w:hAnsiTheme="majorHAnsi" w:cstheme="majorHAnsi"/>
          <w:szCs w:val="24"/>
        </w:rPr>
        <w:t>The City also seeks to offer innovative City services and enhance the quality of life for all of its residents by developing and enhancing new and existing infrastructure and devices. Recognizing that the City population will continue to grow, but that government staff per capita will not increase at a similar rate, the City has embraced technology to create new opportunities to reduce traffic congestion, fight crime, foster economic development, reduce greenhouse gas emissions, and make local governments more open, responsive, and efficient. The City has adopted or is pursuing a suite of progressive initiatives to advance these goals. For instance:</w:t>
      </w:r>
    </w:p>
    <w:p w14:paraId="1C286730" w14:textId="77777777" w:rsidR="00066735" w:rsidRPr="00F4380C" w:rsidRDefault="7A6AB878" w:rsidP="00F4380C">
      <w:pPr>
        <w:pStyle w:val="ListParagraph"/>
        <w:numPr>
          <w:ilvl w:val="0"/>
          <w:numId w:val="33"/>
        </w:numPr>
        <w:rPr>
          <w:rFonts w:asciiTheme="majorHAnsi" w:eastAsia="Arial" w:hAnsiTheme="majorHAnsi" w:cstheme="majorHAnsi"/>
          <w:szCs w:val="24"/>
        </w:rPr>
      </w:pPr>
      <w:r w:rsidRPr="00F4380C">
        <w:rPr>
          <w:rFonts w:asciiTheme="majorHAnsi" w:eastAsia="Arial" w:hAnsiTheme="majorHAnsi" w:cstheme="majorHAnsi"/>
          <w:b/>
          <w:bCs/>
          <w:szCs w:val="24"/>
        </w:rPr>
        <w:t xml:space="preserve">Open Data: </w:t>
      </w:r>
      <w:r w:rsidRPr="00F4380C">
        <w:rPr>
          <w:rFonts w:asciiTheme="majorHAnsi" w:eastAsia="Arial" w:hAnsiTheme="majorHAnsi" w:cstheme="majorHAnsi"/>
          <w:szCs w:val="24"/>
        </w:rPr>
        <w:t>Since the launch of the City’s Open Data Program in 2010, more than 400 datasets have been made open. This data powers tools hosted on the City’s website such as Open Budget, Performance Seattle, the Police Department’s Neighborhood Crime Map and the Department of Transportation’s Capital Projects Explorer.</w:t>
      </w:r>
    </w:p>
    <w:p w14:paraId="550B50D0" w14:textId="77777777" w:rsidR="00066735" w:rsidRPr="00F4380C" w:rsidRDefault="7A6AB878" w:rsidP="00F4380C">
      <w:pPr>
        <w:pStyle w:val="ListParagraph"/>
        <w:numPr>
          <w:ilvl w:val="0"/>
          <w:numId w:val="33"/>
        </w:numPr>
        <w:rPr>
          <w:rFonts w:asciiTheme="majorHAnsi" w:eastAsia="Arial" w:hAnsiTheme="majorHAnsi" w:cstheme="majorHAnsi"/>
          <w:b/>
          <w:bCs/>
          <w:szCs w:val="24"/>
        </w:rPr>
      </w:pPr>
      <w:r w:rsidRPr="00F4380C">
        <w:rPr>
          <w:rFonts w:asciiTheme="majorHAnsi" w:eastAsia="Arial" w:hAnsiTheme="majorHAnsi" w:cstheme="majorHAnsi"/>
          <w:b/>
          <w:bCs/>
          <w:szCs w:val="24"/>
        </w:rPr>
        <w:t>Focus on Privacy:</w:t>
      </w:r>
      <w:r w:rsidRPr="00F4380C">
        <w:rPr>
          <w:rFonts w:asciiTheme="majorHAnsi" w:eastAsia="Arial" w:hAnsiTheme="majorHAnsi" w:cstheme="majorHAnsi"/>
          <w:szCs w:val="24"/>
        </w:rPr>
        <w:t xml:space="preserve"> Data collection has become more pervasive, with potentially compromising information gathered every time a resident pays a utility bill, renews a pet license, or reaches out to emergency responders. To address this, the City launched a Privacy Initiative in 2014 to ensure that the City takes appropriate steps to facilitate the collection, use, and disposal of data in a manner that balances the needs of the City to conduct its business with individual privacy.</w:t>
      </w:r>
    </w:p>
    <w:p w14:paraId="2E281421" w14:textId="77777777" w:rsidR="00066735" w:rsidRPr="00F4380C" w:rsidRDefault="7A6AB878" w:rsidP="00F4380C">
      <w:pPr>
        <w:pStyle w:val="ListParagraph"/>
        <w:numPr>
          <w:ilvl w:val="0"/>
          <w:numId w:val="33"/>
        </w:numPr>
        <w:rPr>
          <w:rFonts w:asciiTheme="majorHAnsi" w:eastAsia="Arial" w:hAnsiTheme="majorHAnsi" w:cstheme="majorHAnsi"/>
          <w:b/>
          <w:bCs/>
          <w:szCs w:val="24"/>
        </w:rPr>
      </w:pPr>
      <w:r w:rsidRPr="00F4380C">
        <w:rPr>
          <w:rFonts w:asciiTheme="majorHAnsi" w:eastAsia="Arial" w:hAnsiTheme="majorHAnsi" w:cstheme="majorHAnsi"/>
          <w:b/>
          <w:bCs/>
          <w:szCs w:val="24"/>
        </w:rPr>
        <w:t xml:space="preserve">Array of Things: </w:t>
      </w:r>
      <w:r w:rsidRPr="00F4380C">
        <w:rPr>
          <w:rFonts w:asciiTheme="majorHAnsi" w:eastAsia="Arial" w:hAnsiTheme="majorHAnsi" w:cstheme="majorHAnsi"/>
          <w:szCs w:val="24"/>
        </w:rPr>
        <w:t xml:space="preserve">Seattle will be one of nine North American and global cities to participate in the Array of Things project, an urban sensing project that will feature a network of interactive, modular sensor boxes installed around the City to collect real-time data on the city’s environment, infrastructure, and activity for research and public use. The Array </w:t>
      </w:r>
      <w:r w:rsidRPr="00F4380C">
        <w:rPr>
          <w:rFonts w:asciiTheme="majorHAnsi" w:eastAsia="Arial" w:hAnsiTheme="majorHAnsi" w:cstheme="majorHAnsi"/>
          <w:szCs w:val="24"/>
        </w:rPr>
        <w:lastRenderedPageBreak/>
        <w:t>of Things will enable the City to measure factors that impact livability such as climate, air quality and noise.</w:t>
      </w:r>
    </w:p>
    <w:p w14:paraId="53465D9A" w14:textId="33605357" w:rsidR="00066735" w:rsidRPr="00F4380C" w:rsidRDefault="7A6AB878" w:rsidP="00F4380C">
      <w:pPr>
        <w:rPr>
          <w:rFonts w:asciiTheme="majorHAnsi" w:eastAsiaTheme="majorEastAsia" w:hAnsiTheme="majorHAnsi" w:cstheme="majorHAnsi"/>
          <w:szCs w:val="24"/>
        </w:rPr>
      </w:pPr>
      <w:r w:rsidRPr="00F4380C">
        <w:rPr>
          <w:rFonts w:asciiTheme="majorHAnsi" w:eastAsia="Arial" w:hAnsiTheme="majorHAnsi" w:cstheme="majorHAnsi"/>
          <w:szCs w:val="24"/>
        </w:rPr>
        <w:t xml:space="preserve">As part of this RFI, the City is seeking to learn how these and other Smart Cities initiatives can support, enhance, or complement the public’s demands for connectivity by providing public wireless service, with a particular (but not exclusive) focus on the needs of lower income residents of Seattle and those who lack adequate access to Internet connectivity. </w:t>
      </w:r>
    </w:p>
    <w:p w14:paraId="692DE123" w14:textId="77777777" w:rsidR="00066735" w:rsidRPr="00F4380C" w:rsidRDefault="00066735" w:rsidP="00F4380C">
      <w:pPr>
        <w:pStyle w:val="Heading1"/>
        <w:numPr>
          <w:ilvl w:val="0"/>
          <w:numId w:val="0"/>
        </w:numPr>
        <w:spacing w:line="276" w:lineRule="auto"/>
        <w:rPr>
          <w:rFonts w:asciiTheme="majorHAnsi" w:hAnsiTheme="majorHAnsi" w:cstheme="majorHAnsi"/>
          <w:sz w:val="24"/>
          <w:szCs w:val="24"/>
        </w:rPr>
      </w:pPr>
    </w:p>
    <w:p w14:paraId="0AFA31DA" w14:textId="50FB92C8" w:rsidR="003D440F" w:rsidRPr="00F4380C" w:rsidRDefault="00880FF9" w:rsidP="00F4380C">
      <w:pPr>
        <w:pStyle w:val="Heading1"/>
        <w:spacing w:line="276" w:lineRule="auto"/>
        <w:rPr>
          <w:rFonts w:asciiTheme="majorHAnsi" w:hAnsiTheme="majorHAnsi" w:cstheme="majorHAnsi"/>
          <w:sz w:val="24"/>
          <w:szCs w:val="24"/>
        </w:rPr>
      </w:pPr>
      <w:bookmarkStart w:id="17" w:name="_Toc473359491"/>
      <w:r w:rsidRPr="00F4380C">
        <w:rPr>
          <w:rFonts w:asciiTheme="majorHAnsi" w:hAnsiTheme="majorHAnsi" w:cstheme="majorHAnsi"/>
          <w:sz w:val="24"/>
          <w:szCs w:val="24"/>
        </w:rPr>
        <w:t>Geographic Priority Areas</w:t>
      </w:r>
      <w:bookmarkEnd w:id="17"/>
      <w:r w:rsidRPr="00F4380C">
        <w:rPr>
          <w:rFonts w:asciiTheme="majorHAnsi" w:hAnsiTheme="majorHAnsi" w:cstheme="majorHAnsi"/>
          <w:sz w:val="24"/>
          <w:szCs w:val="24"/>
        </w:rPr>
        <w:t xml:space="preserve"> </w:t>
      </w:r>
    </w:p>
    <w:p w14:paraId="61778937" w14:textId="71E64449" w:rsidR="00774C31" w:rsidRPr="00F4380C" w:rsidRDefault="00774C31" w:rsidP="00F4380C">
      <w:pPr>
        <w:rPr>
          <w:rFonts w:asciiTheme="majorHAnsi" w:hAnsiTheme="majorHAnsi" w:cstheme="majorHAnsi"/>
          <w:szCs w:val="24"/>
        </w:rPr>
      </w:pPr>
      <w:r w:rsidRPr="00F4380C">
        <w:rPr>
          <w:rFonts w:asciiTheme="majorHAnsi" w:hAnsiTheme="majorHAnsi" w:cstheme="majorHAnsi"/>
          <w:szCs w:val="24"/>
        </w:rPr>
        <w:t xml:space="preserve">The City does not wish to limit the scope of responses to specific </w:t>
      </w:r>
      <w:r w:rsidR="00862428" w:rsidRPr="00F4380C">
        <w:rPr>
          <w:rFonts w:asciiTheme="majorHAnsi" w:hAnsiTheme="majorHAnsi" w:cstheme="majorHAnsi"/>
          <w:szCs w:val="24"/>
        </w:rPr>
        <w:t>locations</w:t>
      </w:r>
      <w:r w:rsidRPr="00F4380C">
        <w:rPr>
          <w:rFonts w:asciiTheme="majorHAnsi" w:hAnsiTheme="majorHAnsi" w:cstheme="majorHAnsi"/>
          <w:szCs w:val="24"/>
        </w:rPr>
        <w:t xml:space="preserve">; it is open to respondents identifying areas where they wish to provide wireless networking solutions. However, the City has identified locations where wireless solutions would be most welcome. These priority areas include 12 </w:t>
      </w:r>
      <w:r w:rsidR="00862428" w:rsidRPr="00F4380C">
        <w:rPr>
          <w:rFonts w:asciiTheme="majorHAnsi" w:hAnsiTheme="majorHAnsi" w:cstheme="majorHAnsi"/>
          <w:szCs w:val="24"/>
        </w:rPr>
        <w:t>districts</w:t>
      </w:r>
      <w:r w:rsidRPr="00F4380C">
        <w:rPr>
          <w:rFonts w:asciiTheme="majorHAnsi" w:hAnsiTheme="majorHAnsi" w:cstheme="majorHAnsi"/>
          <w:szCs w:val="24"/>
        </w:rPr>
        <w:t xml:space="preserve"> deemed important to improving </w:t>
      </w:r>
      <w:r w:rsidR="00116D74" w:rsidRPr="00F4380C">
        <w:rPr>
          <w:rFonts w:asciiTheme="majorHAnsi" w:hAnsiTheme="majorHAnsi" w:cstheme="majorHAnsi"/>
          <w:szCs w:val="24"/>
        </w:rPr>
        <w:t>access to the Internet for lower income members of the community</w:t>
      </w:r>
      <w:r w:rsidRPr="00F4380C">
        <w:rPr>
          <w:rFonts w:asciiTheme="majorHAnsi" w:hAnsiTheme="majorHAnsi" w:cstheme="majorHAnsi"/>
          <w:szCs w:val="24"/>
        </w:rPr>
        <w:t xml:space="preserve">, and six parks where wireless access would support various services and enable general use by the public. </w:t>
      </w:r>
      <w:r w:rsidRPr="00F4380C">
        <w:rPr>
          <w:rFonts w:asciiTheme="majorHAnsi" w:hAnsiTheme="majorHAnsi" w:cstheme="majorHAnsi"/>
          <w:szCs w:val="24"/>
        </w:rPr>
        <w:fldChar w:fldCharType="begin"/>
      </w:r>
      <w:r w:rsidRPr="00F4380C">
        <w:rPr>
          <w:rFonts w:asciiTheme="majorHAnsi" w:hAnsiTheme="majorHAnsi" w:cstheme="majorHAnsi"/>
          <w:szCs w:val="24"/>
        </w:rPr>
        <w:instrText xml:space="preserve"> REF _Ref463505802 \h </w:instrText>
      </w:r>
      <w:r w:rsidR="00F4380C" w:rsidRPr="00F4380C">
        <w:rPr>
          <w:rFonts w:asciiTheme="majorHAnsi" w:hAnsiTheme="majorHAnsi" w:cstheme="majorHAnsi"/>
          <w:szCs w:val="24"/>
        </w:rPr>
        <w:instrText xml:space="preserve"> \* MERGEFORMAT </w:instrText>
      </w:r>
      <w:r w:rsidRPr="00F4380C">
        <w:rPr>
          <w:rFonts w:asciiTheme="majorHAnsi" w:hAnsiTheme="majorHAnsi" w:cstheme="majorHAnsi"/>
          <w:szCs w:val="24"/>
        </w:rPr>
      </w:r>
      <w:r w:rsidRPr="00F4380C">
        <w:rPr>
          <w:rFonts w:asciiTheme="majorHAnsi" w:hAnsiTheme="majorHAnsi" w:cstheme="majorHAnsi"/>
          <w:szCs w:val="24"/>
        </w:rPr>
        <w:fldChar w:fldCharType="separate"/>
      </w:r>
      <w:r w:rsidRPr="00F4380C">
        <w:rPr>
          <w:rFonts w:asciiTheme="majorHAnsi" w:hAnsiTheme="majorHAnsi" w:cstheme="majorHAnsi"/>
          <w:szCs w:val="24"/>
        </w:rPr>
        <w:t xml:space="preserve">Figure </w:t>
      </w:r>
      <w:r w:rsidRPr="00F4380C">
        <w:rPr>
          <w:rFonts w:asciiTheme="majorHAnsi" w:hAnsiTheme="majorHAnsi" w:cstheme="majorHAnsi"/>
          <w:noProof/>
          <w:szCs w:val="24"/>
        </w:rPr>
        <w:t>1</w:t>
      </w:r>
      <w:r w:rsidRPr="00F4380C">
        <w:rPr>
          <w:rFonts w:asciiTheme="majorHAnsi" w:hAnsiTheme="majorHAnsi" w:cstheme="majorHAnsi"/>
          <w:szCs w:val="24"/>
        </w:rPr>
        <w:fldChar w:fldCharType="end"/>
      </w:r>
      <w:r w:rsidRPr="00F4380C">
        <w:rPr>
          <w:rFonts w:asciiTheme="majorHAnsi" w:hAnsiTheme="majorHAnsi" w:cstheme="majorHAnsi"/>
          <w:szCs w:val="24"/>
        </w:rPr>
        <w:t xml:space="preserve"> illustrates the locations of these priority areas throughout the City; the sections below describe each area in more detail.</w:t>
      </w:r>
      <w:r w:rsidR="003C623A" w:rsidRPr="00F4380C">
        <w:rPr>
          <w:rFonts w:asciiTheme="majorHAnsi" w:hAnsiTheme="majorHAnsi" w:cstheme="majorHAnsi"/>
          <w:szCs w:val="24"/>
        </w:rPr>
        <w:t xml:space="preserve"> The City would also welcome wireless solutions at institutions that serve the homeless population. </w:t>
      </w:r>
    </w:p>
    <w:p w14:paraId="41D7E31D" w14:textId="77777777" w:rsidR="00774C31" w:rsidRPr="00F4380C" w:rsidRDefault="00774C31" w:rsidP="00F4380C">
      <w:pPr>
        <w:pStyle w:val="Caption"/>
        <w:spacing w:line="276" w:lineRule="auto"/>
        <w:rPr>
          <w:rFonts w:asciiTheme="majorHAnsi" w:hAnsiTheme="majorHAnsi" w:cstheme="majorHAnsi"/>
          <w:szCs w:val="24"/>
        </w:rPr>
      </w:pPr>
      <w:bookmarkStart w:id="18" w:name="_Ref463505802"/>
      <w:bookmarkStart w:id="19" w:name="_Ref455492820"/>
      <w:bookmarkStart w:id="20" w:name="_Toc469907798"/>
      <w:r w:rsidRPr="00F4380C">
        <w:rPr>
          <w:rFonts w:asciiTheme="majorHAnsi" w:hAnsiTheme="majorHAnsi" w:cstheme="majorHAnsi"/>
          <w:szCs w:val="24"/>
        </w:rPr>
        <w:lastRenderedPageBreak/>
        <w:t xml:space="preserve">Figure </w:t>
      </w:r>
      <w:r w:rsidR="00705E9A" w:rsidRPr="00F4380C">
        <w:rPr>
          <w:rFonts w:asciiTheme="majorHAnsi" w:hAnsiTheme="majorHAnsi" w:cstheme="majorHAnsi"/>
          <w:szCs w:val="24"/>
        </w:rPr>
        <w:fldChar w:fldCharType="begin"/>
      </w:r>
      <w:r w:rsidR="00705E9A" w:rsidRPr="00F4380C">
        <w:rPr>
          <w:rFonts w:asciiTheme="majorHAnsi" w:hAnsiTheme="majorHAnsi" w:cstheme="majorHAnsi"/>
          <w:szCs w:val="24"/>
        </w:rPr>
        <w:instrText xml:space="preserve"> SEQ Figure \* ARABIC </w:instrText>
      </w:r>
      <w:r w:rsidR="00705E9A" w:rsidRPr="00F4380C">
        <w:rPr>
          <w:rFonts w:asciiTheme="majorHAnsi" w:hAnsiTheme="majorHAnsi" w:cstheme="majorHAnsi"/>
          <w:szCs w:val="24"/>
        </w:rPr>
        <w:fldChar w:fldCharType="separate"/>
      </w:r>
      <w:r w:rsidRPr="00F4380C">
        <w:rPr>
          <w:rFonts w:asciiTheme="majorHAnsi" w:hAnsiTheme="majorHAnsi" w:cstheme="majorHAnsi"/>
          <w:szCs w:val="24"/>
        </w:rPr>
        <w:t>1</w:t>
      </w:r>
      <w:r w:rsidR="00705E9A" w:rsidRPr="00F4380C">
        <w:rPr>
          <w:rFonts w:asciiTheme="majorHAnsi" w:hAnsiTheme="majorHAnsi" w:cstheme="majorHAnsi"/>
          <w:szCs w:val="24"/>
        </w:rPr>
        <w:fldChar w:fldCharType="end"/>
      </w:r>
      <w:bookmarkEnd w:id="18"/>
      <w:bookmarkEnd w:id="19"/>
      <w:r w:rsidRPr="00F4380C">
        <w:rPr>
          <w:rFonts w:asciiTheme="majorHAnsi" w:hAnsiTheme="majorHAnsi" w:cstheme="majorHAnsi"/>
          <w:szCs w:val="24"/>
        </w:rPr>
        <w:t>: Wireless Priority Areas</w:t>
      </w:r>
      <w:bookmarkEnd w:id="20"/>
    </w:p>
    <w:p w14:paraId="7020B692" w14:textId="6F1EAB00" w:rsidR="00774C31" w:rsidRPr="00F4380C" w:rsidRDefault="000E470A" w:rsidP="00F4380C">
      <w:pPr>
        <w:pStyle w:val="Body"/>
        <w:spacing w:line="276" w:lineRule="auto"/>
        <w:jc w:val="center"/>
        <w:rPr>
          <w:rFonts w:asciiTheme="majorHAnsi" w:hAnsiTheme="majorHAnsi" w:cstheme="majorHAnsi"/>
          <w:sz w:val="24"/>
          <w:szCs w:val="24"/>
        </w:rPr>
      </w:pPr>
      <w:r w:rsidRPr="00F4380C">
        <w:rPr>
          <w:rFonts w:asciiTheme="majorHAnsi" w:hAnsiTheme="majorHAnsi" w:cstheme="majorHAnsi"/>
          <w:noProof/>
          <w:sz w:val="24"/>
          <w:szCs w:val="24"/>
        </w:rPr>
        <w:drawing>
          <wp:inline distT="0" distB="0" distL="0" distR="0" wp14:anchorId="429F28B3" wp14:editId="71532ABF">
            <wp:extent cx="5995622" cy="7880350"/>
            <wp:effectExtent l="0" t="0" r="5715" b="6350"/>
            <wp:docPr id="2" name="Picture 2" descr="C:\Users\mhergett\AppData\Local\Microsoft\Windows\INetCacheContent.Word\Seattle_Overview_2016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ergett\AppData\Local\Microsoft\Windows\INetCacheContent.Word\Seattle_Overview_20161219.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099" t="2394" r="3091" b="2328"/>
                    <a:stretch/>
                  </pic:blipFill>
                  <pic:spPr bwMode="auto">
                    <a:xfrm>
                      <a:off x="0" y="0"/>
                      <a:ext cx="5998614" cy="7884283"/>
                    </a:xfrm>
                    <a:prstGeom prst="rect">
                      <a:avLst/>
                    </a:prstGeom>
                    <a:noFill/>
                    <a:ln>
                      <a:noFill/>
                    </a:ln>
                    <a:extLst>
                      <a:ext uri="{53640926-AAD7-44D8-BBD7-CCE9431645EC}">
                        <a14:shadowObscured xmlns:a14="http://schemas.microsoft.com/office/drawing/2010/main"/>
                      </a:ext>
                    </a:extLst>
                  </pic:spPr>
                </pic:pic>
              </a:graphicData>
            </a:graphic>
          </wp:inline>
        </w:drawing>
      </w:r>
      <w:r w:rsidR="00774C31" w:rsidRPr="00F4380C">
        <w:rPr>
          <w:rFonts w:asciiTheme="majorHAnsi" w:hAnsiTheme="majorHAnsi" w:cstheme="majorHAnsi"/>
          <w:sz w:val="24"/>
          <w:szCs w:val="24"/>
        </w:rPr>
        <w:br w:type="page"/>
      </w:r>
    </w:p>
    <w:p w14:paraId="3208ECBC" w14:textId="77777777" w:rsidR="00774C31" w:rsidRPr="00F4380C" w:rsidRDefault="00774C31" w:rsidP="00F4380C">
      <w:pPr>
        <w:pStyle w:val="Heading2"/>
        <w:spacing w:line="276" w:lineRule="auto"/>
        <w:rPr>
          <w:rFonts w:asciiTheme="majorHAnsi" w:hAnsiTheme="majorHAnsi" w:cstheme="majorHAnsi"/>
          <w:sz w:val="24"/>
          <w:szCs w:val="24"/>
        </w:rPr>
      </w:pPr>
      <w:bookmarkStart w:id="21" w:name="_Toc473359492"/>
      <w:r w:rsidRPr="00F4380C">
        <w:rPr>
          <w:rFonts w:asciiTheme="majorHAnsi" w:hAnsiTheme="majorHAnsi" w:cstheme="majorHAnsi"/>
          <w:sz w:val="24"/>
          <w:szCs w:val="24"/>
        </w:rPr>
        <w:lastRenderedPageBreak/>
        <w:t>Digital Equity Locations</w:t>
      </w:r>
      <w:bookmarkEnd w:id="21"/>
    </w:p>
    <w:p w14:paraId="1B6EBF24" w14:textId="77777777" w:rsidR="00774C31" w:rsidRPr="00F4380C" w:rsidRDefault="00774C31" w:rsidP="00F4380C">
      <w:pPr>
        <w:rPr>
          <w:rFonts w:asciiTheme="majorHAnsi" w:hAnsiTheme="majorHAnsi" w:cstheme="majorHAnsi"/>
          <w:szCs w:val="24"/>
        </w:rPr>
      </w:pPr>
      <w:r w:rsidRPr="00F4380C">
        <w:rPr>
          <w:rFonts w:asciiTheme="majorHAnsi" w:hAnsiTheme="majorHAnsi" w:cstheme="majorHAnsi"/>
          <w:szCs w:val="24"/>
        </w:rPr>
        <w:t>Yesler Terrace is a 30-acre site near downtown Seattle. Originally built in the 1940s as the City’s first publicly subsidized housing, the area has been undergoing revitalization since 2013. The fully revitalized area will feature 4.3 million square feet of housing with more than 5,000 units, 900,000 square feet of office space, and 88,000 square feet of retail space. The redevelopment will continue the City’s commitment to affordable housing: A minimum of 561 units will be set aside for very-low-income households earning less than 30 percent of the area median income (AMI), 290 units will be reserved for households earning less than 60 percent of the AMI, and 850 units will be reserved for households earning less than 80 percent of the AMI.</w:t>
      </w:r>
      <w:r w:rsidRPr="00F4380C">
        <w:rPr>
          <w:rStyle w:val="FootnoteReference"/>
          <w:rFonts w:asciiTheme="majorHAnsi" w:eastAsia="Calibri" w:hAnsiTheme="majorHAnsi" w:cstheme="majorHAnsi"/>
          <w:szCs w:val="24"/>
        </w:rPr>
        <w:footnoteReference w:id="9"/>
      </w:r>
      <w:r w:rsidRPr="00F4380C">
        <w:rPr>
          <w:rFonts w:asciiTheme="majorHAnsi" w:hAnsiTheme="majorHAnsi" w:cstheme="majorHAnsi"/>
          <w:szCs w:val="24"/>
        </w:rPr>
        <w:t xml:space="preserve"> </w:t>
      </w:r>
    </w:p>
    <w:p w14:paraId="02A78F90" w14:textId="77777777" w:rsidR="00774C31" w:rsidRPr="00F4380C" w:rsidRDefault="00774C31" w:rsidP="00F4380C">
      <w:pPr>
        <w:pStyle w:val="Caption"/>
        <w:spacing w:line="276" w:lineRule="auto"/>
        <w:rPr>
          <w:rFonts w:asciiTheme="majorHAnsi" w:hAnsiTheme="majorHAnsi" w:cstheme="majorHAnsi"/>
          <w:szCs w:val="24"/>
        </w:rPr>
      </w:pPr>
      <w:bookmarkStart w:id="22" w:name="_Toc469907799"/>
      <w:r w:rsidRPr="00F4380C">
        <w:rPr>
          <w:rFonts w:asciiTheme="majorHAnsi" w:hAnsiTheme="majorHAnsi" w:cstheme="majorHAnsi"/>
          <w:szCs w:val="24"/>
        </w:rPr>
        <w:t xml:space="preserve">Figure </w:t>
      </w:r>
      <w:r w:rsidR="00705E9A" w:rsidRPr="00F4380C">
        <w:rPr>
          <w:rFonts w:asciiTheme="majorHAnsi" w:hAnsiTheme="majorHAnsi" w:cstheme="majorHAnsi"/>
          <w:szCs w:val="24"/>
        </w:rPr>
        <w:fldChar w:fldCharType="begin"/>
      </w:r>
      <w:r w:rsidR="00705E9A" w:rsidRPr="00F4380C">
        <w:rPr>
          <w:rFonts w:asciiTheme="majorHAnsi" w:hAnsiTheme="majorHAnsi" w:cstheme="majorHAnsi"/>
          <w:szCs w:val="24"/>
        </w:rPr>
        <w:instrText xml:space="preserve"> SEQ Figure \* ARABIC </w:instrText>
      </w:r>
      <w:r w:rsidR="00705E9A" w:rsidRPr="00F4380C">
        <w:rPr>
          <w:rFonts w:asciiTheme="majorHAnsi" w:hAnsiTheme="majorHAnsi" w:cstheme="majorHAnsi"/>
          <w:szCs w:val="24"/>
        </w:rPr>
        <w:fldChar w:fldCharType="separate"/>
      </w:r>
      <w:r w:rsidRPr="00F4380C">
        <w:rPr>
          <w:rFonts w:asciiTheme="majorHAnsi" w:hAnsiTheme="majorHAnsi" w:cstheme="majorHAnsi"/>
          <w:szCs w:val="24"/>
        </w:rPr>
        <w:t>2</w:t>
      </w:r>
      <w:r w:rsidR="00705E9A" w:rsidRPr="00F4380C">
        <w:rPr>
          <w:rFonts w:asciiTheme="majorHAnsi" w:hAnsiTheme="majorHAnsi" w:cstheme="majorHAnsi"/>
          <w:szCs w:val="24"/>
        </w:rPr>
        <w:fldChar w:fldCharType="end"/>
      </w:r>
      <w:r w:rsidRPr="00F4380C">
        <w:rPr>
          <w:rFonts w:asciiTheme="majorHAnsi" w:hAnsiTheme="majorHAnsi" w:cstheme="majorHAnsi"/>
          <w:szCs w:val="24"/>
        </w:rPr>
        <w:t>: Yesler Terrace</w:t>
      </w:r>
      <w:bookmarkEnd w:id="22"/>
    </w:p>
    <w:p w14:paraId="713B45BA" w14:textId="77777777" w:rsidR="00774C31" w:rsidRPr="00F4380C" w:rsidRDefault="00774C31" w:rsidP="00F4380C">
      <w:pPr>
        <w:rPr>
          <w:rFonts w:asciiTheme="majorHAnsi" w:hAnsiTheme="majorHAnsi" w:cstheme="majorHAnsi"/>
          <w:szCs w:val="24"/>
        </w:rPr>
      </w:pPr>
      <w:r w:rsidRPr="00F4380C">
        <w:rPr>
          <w:rFonts w:asciiTheme="majorHAnsi" w:hAnsiTheme="majorHAnsi" w:cstheme="majorHAnsi"/>
          <w:noProof/>
          <w:szCs w:val="24"/>
        </w:rPr>
        <w:drawing>
          <wp:inline distT="0" distB="0" distL="0" distR="0" wp14:anchorId="765C0B6A" wp14:editId="442EDB7E">
            <wp:extent cx="5664200" cy="4305300"/>
            <wp:effectExtent l="0" t="0" r="0" b="0"/>
            <wp:docPr id="1073741826" name="officeArt object" descr="C:\Users\mhergett\AppData\Local\Microsoft\Windows\INetCacheContent.Word\Seattle_YeslerTerraceDistrict_Streets_20160922.jpg"/>
            <wp:cNvGraphicFramePr/>
            <a:graphic xmlns:a="http://schemas.openxmlformats.org/drawingml/2006/main">
              <a:graphicData uri="http://schemas.openxmlformats.org/drawingml/2006/picture">
                <pic:pic xmlns:pic="http://schemas.openxmlformats.org/drawingml/2006/picture">
                  <pic:nvPicPr>
                    <pic:cNvPr id="1073741826" name="image2.jpeg" descr="C:\Users\mhergett\AppData\Local\Microsoft\Windows\INetCacheContent.Word\Seattle_YeslerTerraceDistrict_Streets_20160922.jpg"/>
                    <pic:cNvPicPr>
                      <a:picLocks noChangeAspect="1"/>
                    </pic:cNvPicPr>
                  </pic:nvPicPr>
                  <pic:blipFill>
                    <a:blip r:embed="rId17">
                      <a:extLst/>
                    </a:blip>
                    <a:srcRect l="2351" t="3042" r="2339" b="3206"/>
                    <a:stretch>
                      <a:fillRect/>
                    </a:stretch>
                  </pic:blipFill>
                  <pic:spPr>
                    <a:xfrm>
                      <a:off x="0" y="0"/>
                      <a:ext cx="5664200" cy="4305300"/>
                    </a:xfrm>
                    <a:prstGeom prst="rect">
                      <a:avLst/>
                    </a:prstGeom>
                    <a:ln w="12700" cap="flat">
                      <a:noFill/>
                      <a:miter lim="400000"/>
                    </a:ln>
                    <a:effectLst/>
                  </pic:spPr>
                </pic:pic>
              </a:graphicData>
            </a:graphic>
          </wp:inline>
        </w:drawing>
      </w:r>
    </w:p>
    <w:p w14:paraId="09EED62E" w14:textId="77777777" w:rsidR="00774C31" w:rsidRPr="00F4380C" w:rsidRDefault="00774C31" w:rsidP="00F4380C">
      <w:pPr>
        <w:spacing w:after="0"/>
        <w:jc w:val="left"/>
        <w:rPr>
          <w:rFonts w:asciiTheme="majorHAnsi" w:hAnsiTheme="majorHAnsi" w:cstheme="majorHAnsi"/>
          <w:szCs w:val="24"/>
        </w:rPr>
      </w:pPr>
      <w:r w:rsidRPr="00F4380C">
        <w:rPr>
          <w:rFonts w:asciiTheme="majorHAnsi" w:hAnsiTheme="majorHAnsi" w:cstheme="majorHAnsi"/>
          <w:szCs w:val="24"/>
        </w:rPr>
        <w:br w:type="page"/>
      </w:r>
    </w:p>
    <w:p w14:paraId="2A9B5297" w14:textId="77777777" w:rsidR="00774C31" w:rsidRPr="00F4380C" w:rsidRDefault="00774C31" w:rsidP="00F4380C">
      <w:pPr>
        <w:rPr>
          <w:rFonts w:asciiTheme="majorHAnsi" w:hAnsiTheme="majorHAnsi" w:cstheme="majorHAnsi"/>
          <w:szCs w:val="24"/>
        </w:rPr>
      </w:pPr>
      <w:r w:rsidRPr="00F4380C">
        <w:rPr>
          <w:rFonts w:asciiTheme="majorHAnsi" w:hAnsiTheme="majorHAnsi" w:cstheme="majorHAnsi"/>
          <w:szCs w:val="24"/>
        </w:rPr>
        <w:lastRenderedPageBreak/>
        <w:t>High Point is a .84-square-mile low-income neighborhood in Seattle. 2000 Census data revealed that more than 30 percent of residents in the community were living in poverty, compared to 11 percent citywide.</w:t>
      </w:r>
      <w:r w:rsidRPr="00F4380C">
        <w:rPr>
          <w:rStyle w:val="FootnoteReference"/>
          <w:rFonts w:asciiTheme="majorHAnsi" w:eastAsia="Calibri" w:hAnsiTheme="majorHAnsi" w:cstheme="majorHAnsi"/>
          <w:szCs w:val="24"/>
        </w:rPr>
        <w:footnoteReference w:id="10"/>
      </w:r>
      <w:r w:rsidRPr="00F4380C">
        <w:rPr>
          <w:rFonts w:asciiTheme="majorHAnsi" w:hAnsiTheme="majorHAnsi" w:cstheme="majorHAnsi"/>
          <w:szCs w:val="24"/>
        </w:rPr>
        <w:t xml:space="preserve"> In 2004, the district underwent redevelopment after the City received funding from the U.S. Department of Housing and Urban Development’s HOPE IV grant. The project’s goals included improving the district while maintaining housing for all income levels. The redeveloped district includes 350 units of public housing set aside for residents with incomes of 50 percent of the AMI or lower. It also has 250 affordable rental units and 56 affordable for-sale units reserved for residents with incomes of 80 percent of the AMI or lower.</w:t>
      </w:r>
      <w:r w:rsidRPr="00F4380C">
        <w:rPr>
          <w:rStyle w:val="FootnoteReference"/>
          <w:rFonts w:asciiTheme="majorHAnsi" w:eastAsia="Calibri" w:hAnsiTheme="majorHAnsi" w:cstheme="majorHAnsi"/>
          <w:szCs w:val="24"/>
        </w:rPr>
        <w:footnoteReference w:id="11"/>
      </w:r>
      <w:r w:rsidRPr="00F4380C">
        <w:rPr>
          <w:rFonts w:asciiTheme="majorHAnsi" w:hAnsiTheme="majorHAnsi" w:cstheme="majorHAnsi"/>
          <w:szCs w:val="24"/>
        </w:rPr>
        <w:t xml:space="preserve"> </w:t>
      </w:r>
    </w:p>
    <w:p w14:paraId="23BC4752" w14:textId="77777777" w:rsidR="00774C31" w:rsidRPr="00F4380C" w:rsidRDefault="00774C31" w:rsidP="00F4380C">
      <w:pPr>
        <w:pStyle w:val="Caption"/>
        <w:spacing w:line="276" w:lineRule="auto"/>
        <w:rPr>
          <w:rFonts w:asciiTheme="majorHAnsi" w:hAnsiTheme="majorHAnsi" w:cstheme="majorHAnsi"/>
          <w:szCs w:val="24"/>
        </w:rPr>
      </w:pPr>
      <w:bookmarkStart w:id="23" w:name="_Toc469907800"/>
      <w:r w:rsidRPr="00F4380C">
        <w:rPr>
          <w:rFonts w:asciiTheme="majorHAnsi" w:hAnsiTheme="majorHAnsi" w:cstheme="majorHAnsi"/>
          <w:szCs w:val="24"/>
        </w:rPr>
        <w:t xml:space="preserve">Figure </w:t>
      </w:r>
      <w:r w:rsidR="00705E9A" w:rsidRPr="00F4380C">
        <w:rPr>
          <w:rFonts w:asciiTheme="majorHAnsi" w:hAnsiTheme="majorHAnsi" w:cstheme="majorHAnsi"/>
          <w:szCs w:val="24"/>
        </w:rPr>
        <w:fldChar w:fldCharType="begin"/>
      </w:r>
      <w:r w:rsidR="00705E9A" w:rsidRPr="00F4380C">
        <w:rPr>
          <w:rFonts w:asciiTheme="majorHAnsi" w:hAnsiTheme="majorHAnsi" w:cstheme="majorHAnsi"/>
          <w:szCs w:val="24"/>
        </w:rPr>
        <w:instrText xml:space="preserve"> SEQ Figure \* ARABIC </w:instrText>
      </w:r>
      <w:r w:rsidR="00705E9A" w:rsidRPr="00F4380C">
        <w:rPr>
          <w:rFonts w:asciiTheme="majorHAnsi" w:hAnsiTheme="majorHAnsi" w:cstheme="majorHAnsi"/>
          <w:szCs w:val="24"/>
        </w:rPr>
        <w:fldChar w:fldCharType="separate"/>
      </w:r>
      <w:r w:rsidRPr="00F4380C">
        <w:rPr>
          <w:rFonts w:asciiTheme="majorHAnsi" w:hAnsiTheme="majorHAnsi" w:cstheme="majorHAnsi"/>
          <w:szCs w:val="24"/>
        </w:rPr>
        <w:t>3</w:t>
      </w:r>
      <w:r w:rsidR="00705E9A" w:rsidRPr="00F4380C">
        <w:rPr>
          <w:rFonts w:asciiTheme="majorHAnsi" w:hAnsiTheme="majorHAnsi" w:cstheme="majorHAnsi"/>
          <w:szCs w:val="24"/>
        </w:rPr>
        <w:fldChar w:fldCharType="end"/>
      </w:r>
      <w:r w:rsidRPr="00F4380C">
        <w:rPr>
          <w:rFonts w:asciiTheme="majorHAnsi" w:hAnsiTheme="majorHAnsi" w:cstheme="majorHAnsi"/>
          <w:szCs w:val="24"/>
        </w:rPr>
        <w:t>: High Point</w:t>
      </w:r>
      <w:bookmarkEnd w:id="23"/>
    </w:p>
    <w:p w14:paraId="0908CDD0" w14:textId="77777777" w:rsidR="00774C31" w:rsidRPr="00F4380C" w:rsidRDefault="00774C31" w:rsidP="00F4380C">
      <w:pPr>
        <w:pStyle w:val="Body"/>
        <w:spacing w:line="276" w:lineRule="auto"/>
        <w:rPr>
          <w:rFonts w:asciiTheme="majorHAnsi" w:hAnsiTheme="majorHAnsi" w:cstheme="majorHAnsi"/>
          <w:sz w:val="24"/>
          <w:szCs w:val="24"/>
        </w:rPr>
      </w:pPr>
      <w:r w:rsidRPr="00F4380C">
        <w:rPr>
          <w:rFonts w:asciiTheme="majorHAnsi" w:hAnsiTheme="majorHAnsi" w:cstheme="majorHAnsi"/>
          <w:noProof/>
          <w:sz w:val="24"/>
          <w:szCs w:val="24"/>
        </w:rPr>
        <w:drawing>
          <wp:inline distT="0" distB="0" distL="0" distR="0" wp14:anchorId="54A73F86" wp14:editId="2F3CCDD9">
            <wp:extent cx="5657850" cy="4305300"/>
            <wp:effectExtent l="0" t="0" r="0" b="0"/>
            <wp:docPr id="1073741827" name="officeArt object" descr="C:\Users\mhergett\AppData\Local\Microsoft\Windows\INetCacheContent.Word\Seattle_HighPointDistrict_Streets_20160922.jpg"/>
            <wp:cNvGraphicFramePr/>
            <a:graphic xmlns:a="http://schemas.openxmlformats.org/drawingml/2006/main">
              <a:graphicData uri="http://schemas.openxmlformats.org/drawingml/2006/picture">
                <pic:pic xmlns:pic="http://schemas.openxmlformats.org/drawingml/2006/picture">
                  <pic:nvPicPr>
                    <pic:cNvPr id="1073741827" name="image3.jpeg" descr="C:\Users\mhergett\AppData\Local\Microsoft\Windows\INetCacheContent.Word\Seattle_HighPointDistrict_Streets_20160922.jpg"/>
                    <pic:cNvPicPr>
                      <a:picLocks noChangeAspect="1"/>
                    </pic:cNvPicPr>
                  </pic:nvPicPr>
                  <pic:blipFill>
                    <a:blip r:embed="rId18">
                      <a:extLst/>
                    </a:blip>
                    <a:srcRect l="2458" t="3180" r="2340" b="3068"/>
                    <a:stretch>
                      <a:fillRect/>
                    </a:stretch>
                  </pic:blipFill>
                  <pic:spPr>
                    <a:xfrm>
                      <a:off x="0" y="0"/>
                      <a:ext cx="5657850" cy="4305300"/>
                    </a:xfrm>
                    <a:prstGeom prst="rect">
                      <a:avLst/>
                    </a:prstGeom>
                    <a:ln w="12700" cap="flat">
                      <a:noFill/>
                      <a:miter lim="400000"/>
                    </a:ln>
                    <a:effectLst/>
                  </pic:spPr>
                </pic:pic>
              </a:graphicData>
            </a:graphic>
          </wp:inline>
        </w:drawing>
      </w:r>
    </w:p>
    <w:p w14:paraId="31CC60CE" w14:textId="77777777" w:rsidR="00774C31" w:rsidRPr="00F4380C" w:rsidRDefault="00774C31" w:rsidP="00F4380C">
      <w:pPr>
        <w:spacing w:after="0"/>
        <w:jc w:val="left"/>
        <w:rPr>
          <w:rFonts w:asciiTheme="majorHAnsi" w:eastAsia="Calibri" w:hAnsiTheme="majorHAnsi" w:cstheme="majorHAnsi"/>
          <w:color w:val="000000"/>
          <w:szCs w:val="24"/>
          <w:u w:color="000000"/>
          <w:bdr w:val="nil"/>
        </w:rPr>
      </w:pPr>
      <w:r w:rsidRPr="00F4380C">
        <w:rPr>
          <w:rFonts w:asciiTheme="majorHAnsi" w:hAnsiTheme="majorHAnsi" w:cstheme="majorHAnsi"/>
          <w:szCs w:val="24"/>
        </w:rPr>
        <w:br w:type="page"/>
      </w:r>
    </w:p>
    <w:p w14:paraId="08AA9A2D" w14:textId="77777777" w:rsidR="00774C31" w:rsidRPr="00F4380C" w:rsidRDefault="00774C31" w:rsidP="00F4380C">
      <w:pPr>
        <w:rPr>
          <w:rFonts w:asciiTheme="majorHAnsi" w:hAnsiTheme="majorHAnsi" w:cstheme="majorHAnsi"/>
          <w:szCs w:val="24"/>
        </w:rPr>
      </w:pPr>
      <w:r w:rsidRPr="00F4380C">
        <w:rPr>
          <w:rFonts w:asciiTheme="majorHAnsi" w:hAnsiTheme="majorHAnsi" w:cstheme="majorHAnsi"/>
          <w:szCs w:val="24"/>
        </w:rPr>
        <w:lastRenderedPageBreak/>
        <w:t>South Park is a 1.2-square-mile low-income neighborhood with a population of 5,421. Over 29 percent of the neighborhood’s residents live below the poverty level, which is more than twice the City average. The neighborhood’s median household income, $46,593, is one-third lower than the City median.</w:t>
      </w:r>
      <w:r w:rsidRPr="00F4380C">
        <w:rPr>
          <w:rStyle w:val="FootnoteReference"/>
          <w:rFonts w:asciiTheme="majorHAnsi" w:hAnsiTheme="majorHAnsi" w:cstheme="majorHAnsi"/>
          <w:szCs w:val="24"/>
        </w:rPr>
        <w:footnoteReference w:id="12"/>
      </w:r>
      <w:r w:rsidRPr="00F4380C">
        <w:rPr>
          <w:rFonts w:asciiTheme="majorHAnsi" w:hAnsiTheme="majorHAnsi" w:cstheme="majorHAnsi"/>
          <w:szCs w:val="24"/>
        </w:rPr>
        <w:t xml:space="preserve"> The South Park district is surrounded by the City</w:t>
      </w:r>
      <w:r w:rsidRPr="00F4380C">
        <w:rPr>
          <w:rStyle w:val="apple-converted-space"/>
          <w:rFonts w:asciiTheme="majorHAnsi" w:hAnsiTheme="majorHAnsi" w:cstheme="majorHAnsi"/>
          <w:szCs w:val="24"/>
        </w:rPr>
        <w:t>’</w:t>
      </w:r>
      <w:r w:rsidRPr="00F4380C">
        <w:rPr>
          <w:rFonts w:asciiTheme="majorHAnsi" w:hAnsiTheme="majorHAnsi" w:cstheme="majorHAnsi"/>
          <w:szCs w:val="24"/>
        </w:rPr>
        <w:t>s industrial area and has suffered from a long history of air and water pollution.</w:t>
      </w:r>
      <w:r w:rsidRPr="00F4380C">
        <w:rPr>
          <w:rStyle w:val="apple-converted-space"/>
          <w:rFonts w:asciiTheme="majorHAnsi" w:hAnsiTheme="majorHAnsi" w:cstheme="majorHAnsi"/>
          <w:szCs w:val="24"/>
        </w:rPr>
        <w:t> </w:t>
      </w:r>
      <w:r w:rsidRPr="00F4380C">
        <w:rPr>
          <w:rFonts w:asciiTheme="majorHAnsi" w:hAnsiTheme="majorHAnsi" w:cstheme="majorHAnsi"/>
          <w:szCs w:val="24"/>
        </w:rPr>
        <w:t>The neighborhood is the center of the City's Hispanic community, with a population that is 42 percent Latino,</w:t>
      </w:r>
      <w:r w:rsidRPr="00F4380C">
        <w:rPr>
          <w:rStyle w:val="FootnoteReference"/>
          <w:rFonts w:asciiTheme="majorHAnsi" w:hAnsiTheme="majorHAnsi" w:cstheme="majorHAnsi"/>
          <w:szCs w:val="24"/>
        </w:rPr>
        <w:footnoteReference w:id="13"/>
      </w:r>
      <w:r w:rsidRPr="00F4380C">
        <w:rPr>
          <w:rFonts w:asciiTheme="majorHAnsi" w:hAnsiTheme="majorHAnsi" w:cstheme="majorHAnsi"/>
          <w:szCs w:val="24"/>
        </w:rPr>
        <w:t xml:space="preserve"> compared to 6.6 percent citywide.</w:t>
      </w:r>
      <w:r w:rsidRPr="00F4380C">
        <w:rPr>
          <w:rStyle w:val="FootnoteReference"/>
          <w:rFonts w:asciiTheme="majorHAnsi" w:hAnsiTheme="majorHAnsi" w:cstheme="majorHAnsi"/>
          <w:szCs w:val="24"/>
        </w:rPr>
        <w:footnoteReference w:id="14"/>
      </w:r>
      <w:r w:rsidRPr="00F4380C">
        <w:rPr>
          <w:rFonts w:asciiTheme="majorHAnsi" w:hAnsiTheme="majorHAnsi" w:cstheme="majorHAnsi"/>
          <w:szCs w:val="24"/>
        </w:rPr>
        <w:t xml:space="preserve"> From its founding at the turn of the 20</w:t>
      </w:r>
      <w:r w:rsidRPr="00F4380C">
        <w:rPr>
          <w:rStyle w:val="FootnoteReference"/>
          <w:rFonts w:asciiTheme="majorHAnsi" w:hAnsiTheme="majorHAnsi" w:cstheme="majorHAnsi"/>
          <w:szCs w:val="24"/>
        </w:rPr>
        <w:t>th</w:t>
      </w:r>
      <w:r w:rsidRPr="00F4380C">
        <w:rPr>
          <w:rFonts w:asciiTheme="majorHAnsi" w:hAnsiTheme="majorHAnsi" w:cstheme="majorHAnsi"/>
          <w:szCs w:val="24"/>
        </w:rPr>
        <w:t xml:space="preserve"> century, South Park was unable to secure adequate water services. Today, its residents still suffer from inadequate access to utilities, as low-income, minority residents remain least likely to be connected. Through the Digital Equity Initiative, the City seeks to reverse this history of inadequate services for historically underrepresented residents, such as those that live and work in South Park.</w:t>
      </w:r>
    </w:p>
    <w:p w14:paraId="13E973F0" w14:textId="77777777" w:rsidR="00774C31" w:rsidRPr="00F4380C" w:rsidRDefault="00774C31" w:rsidP="00F4380C">
      <w:pPr>
        <w:pStyle w:val="Caption"/>
        <w:spacing w:line="276" w:lineRule="auto"/>
        <w:rPr>
          <w:rFonts w:asciiTheme="majorHAnsi" w:hAnsiTheme="majorHAnsi" w:cstheme="majorHAnsi"/>
          <w:szCs w:val="24"/>
        </w:rPr>
      </w:pPr>
      <w:bookmarkStart w:id="24" w:name="_Toc469907801"/>
      <w:r w:rsidRPr="00F4380C">
        <w:rPr>
          <w:rFonts w:asciiTheme="majorHAnsi" w:hAnsiTheme="majorHAnsi" w:cstheme="majorHAnsi"/>
          <w:szCs w:val="24"/>
        </w:rPr>
        <w:t xml:space="preserve">Figure </w:t>
      </w:r>
      <w:r w:rsidR="00705E9A" w:rsidRPr="00F4380C">
        <w:rPr>
          <w:rFonts w:asciiTheme="majorHAnsi" w:hAnsiTheme="majorHAnsi" w:cstheme="majorHAnsi"/>
          <w:szCs w:val="24"/>
        </w:rPr>
        <w:fldChar w:fldCharType="begin"/>
      </w:r>
      <w:r w:rsidR="00705E9A" w:rsidRPr="00F4380C">
        <w:rPr>
          <w:rFonts w:asciiTheme="majorHAnsi" w:hAnsiTheme="majorHAnsi" w:cstheme="majorHAnsi"/>
          <w:szCs w:val="24"/>
        </w:rPr>
        <w:instrText xml:space="preserve"> SEQ Figure \* ARABIC </w:instrText>
      </w:r>
      <w:r w:rsidR="00705E9A" w:rsidRPr="00F4380C">
        <w:rPr>
          <w:rFonts w:asciiTheme="majorHAnsi" w:hAnsiTheme="majorHAnsi" w:cstheme="majorHAnsi"/>
          <w:szCs w:val="24"/>
        </w:rPr>
        <w:fldChar w:fldCharType="separate"/>
      </w:r>
      <w:r w:rsidRPr="00F4380C">
        <w:rPr>
          <w:rFonts w:asciiTheme="majorHAnsi" w:hAnsiTheme="majorHAnsi" w:cstheme="majorHAnsi"/>
          <w:szCs w:val="24"/>
        </w:rPr>
        <w:t>4</w:t>
      </w:r>
      <w:r w:rsidR="00705E9A" w:rsidRPr="00F4380C">
        <w:rPr>
          <w:rFonts w:asciiTheme="majorHAnsi" w:hAnsiTheme="majorHAnsi" w:cstheme="majorHAnsi"/>
          <w:szCs w:val="24"/>
        </w:rPr>
        <w:fldChar w:fldCharType="end"/>
      </w:r>
      <w:r w:rsidRPr="00F4380C">
        <w:rPr>
          <w:rFonts w:asciiTheme="majorHAnsi" w:hAnsiTheme="majorHAnsi" w:cstheme="majorHAnsi"/>
          <w:szCs w:val="24"/>
        </w:rPr>
        <w:t>: South Park</w:t>
      </w:r>
      <w:bookmarkEnd w:id="24"/>
    </w:p>
    <w:p w14:paraId="7E116B84" w14:textId="77777777" w:rsidR="00774C31" w:rsidRPr="00F4380C" w:rsidRDefault="00774C31" w:rsidP="00F4380C">
      <w:pPr>
        <w:pStyle w:val="Body"/>
        <w:spacing w:line="276" w:lineRule="auto"/>
        <w:rPr>
          <w:rFonts w:asciiTheme="majorHAnsi" w:hAnsiTheme="majorHAnsi" w:cstheme="majorHAnsi"/>
          <w:sz w:val="24"/>
          <w:szCs w:val="24"/>
        </w:rPr>
      </w:pPr>
      <w:r w:rsidRPr="00F4380C">
        <w:rPr>
          <w:rFonts w:asciiTheme="majorHAnsi" w:hAnsiTheme="majorHAnsi" w:cstheme="majorHAnsi"/>
          <w:noProof/>
          <w:sz w:val="24"/>
          <w:szCs w:val="24"/>
        </w:rPr>
        <w:drawing>
          <wp:inline distT="0" distB="0" distL="0" distR="0" wp14:anchorId="4AB1D353" wp14:editId="2304FAA9">
            <wp:extent cx="5670551" cy="4305300"/>
            <wp:effectExtent l="0" t="0" r="0" b="0"/>
            <wp:docPr id="1073741828" name="officeArt object" descr="C:\Users\mhergett\AppData\Local\Microsoft\Windows\INetCacheContent.Word\Seattle_SouthParkDistrict_Streets_20160922.jpg"/>
            <wp:cNvGraphicFramePr/>
            <a:graphic xmlns:a="http://schemas.openxmlformats.org/drawingml/2006/main">
              <a:graphicData uri="http://schemas.openxmlformats.org/drawingml/2006/picture">
                <pic:pic xmlns:pic="http://schemas.openxmlformats.org/drawingml/2006/picture">
                  <pic:nvPicPr>
                    <pic:cNvPr id="1073741828" name="image4.jpg" descr="C:\Users\mhergett\AppData\Local\Microsoft\Windows\INetCacheContent.Word\Seattle_SouthParkDistrict_Streets_20160922.jpg"/>
                    <pic:cNvPicPr>
                      <a:picLocks noChangeAspect="1"/>
                    </pic:cNvPicPr>
                  </pic:nvPicPr>
                  <pic:blipFill>
                    <a:blip r:embed="rId19">
                      <a:extLst/>
                    </a:blip>
                    <a:srcRect l="2564" t="3180" r="2018" b="3068"/>
                    <a:stretch>
                      <a:fillRect/>
                    </a:stretch>
                  </pic:blipFill>
                  <pic:spPr>
                    <a:xfrm>
                      <a:off x="0" y="0"/>
                      <a:ext cx="5670551" cy="4305300"/>
                    </a:xfrm>
                    <a:prstGeom prst="rect">
                      <a:avLst/>
                    </a:prstGeom>
                    <a:ln w="12700" cap="flat">
                      <a:noFill/>
                      <a:miter lim="400000"/>
                    </a:ln>
                    <a:effectLst/>
                  </pic:spPr>
                </pic:pic>
              </a:graphicData>
            </a:graphic>
          </wp:inline>
        </w:drawing>
      </w:r>
    </w:p>
    <w:p w14:paraId="7FB96250" w14:textId="4CEEAAE1" w:rsidR="00774C31" w:rsidRPr="00C179E2" w:rsidRDefault="00774C31" w:rsidP="00C179E2">
      <w:pPr>
        <w:spacing w:after="0"/>
        <w:jc w:val="left"/>
        <w:rPr>
          <w:rFonts w:asciiTheme="majorHAnsi" w:eastAsia="Calibri" w:hAnsiTheme="majorHAnsi" w:cstheme="majorHAnsi"/>
          <w:color w:val="000000"/>
          <w:szCs w:val="24"/>
          <w:u w:color="000000"/>
          <w:bdr w:val="nil"/>
        </w:rPr>
      </w:pPr>
      <w:r w:rsidRPr="00F4380C">
        <w:rPr>
          <w:rFonts w:asciiTheme="majorHAnsi" w:hAnsiTheme="majorHAnsi" w:cstheme="majorHAnsi"/>
          <w:szCs w:val="24"/>
        </w:rPr>
        <w:br w:type="page"/>
      </w:r>
      <w:r w:rsidRPr="00F4380C">
        <w:rPr>
          <w:rFonts w:asciiTheme="majorHAnsi" w:hAnsiTheme="majorHAnsi" w:cstheme="majorHAnsi"/>
          <w:szCs w:val="24"/>
        </w:rPr>
        <w:lastRenderedPageBreak/>
        <w:t>Rainier Vista is another area of the City where the HOPE IV grant helped to initiate redevelopment. Rainier Vista is one of the most diverse areas in the country, it is one of the communities that makes up the Rainier Valley district, where over 59 different languages are spoken.</w:t>
      </w:r>
      <w:r w:rsidRPr="00F4380C">
        <w:rPr>
          <w:rStyle w:val="FootnoteReference"/>
          <w:rFonts w:asciiTheme="majorHAnsi" w:hAnsiTheme="majorHAnsi" w:cstheme="majorHAnsi"/>
          <w:szCs w:val="24"/>
        </w:rPr>
        <w:footnoteReference w:id="15"/>
      </w:r>
      <w:r w:rsidRPr="00F4380C">
        <w:rPr>
          <w:rFonts w:asciiTheme="majorHAnsi" w:hAnsiTheme="majorHAnsi" w:cstheme="majorHAnsi"/>
          <w:szCs w:val="24"/>
        </w:rPr>
        <w:t xml:space="preserve"> The area straddles Martin Luther King Jr Way S, one of the City’s major traffic corridors. It is also adjacent to the Columbia City LINK station, a stop along the City’s light rail system which provides services to downtown and the Sea-Tac Airport. The district offers several amenities for low-income residents including a Boys &amp; Girls Club and a branch of Neighborhood House, a nonprofit organization that provides social services. In an effort to keep the redeveloped district open to all income levels, 251 units designated for public housing were set aside for residents with incomes of 30 percent or lower than the AMI, as were 226 units of affordable rental housing and 211 units of for-sale housing for residents with incomes of 50 percent or lower than AMI.</w:t>
      </w:r>
      <w:r w:rsidRPr="00F4380C">
        <w:rPr>
          <w:rStyle w:val="FootnoteReference"/>
          <w:rFonts w:asciiTheme="majorHAnsi" w:eastAsia="Calibri" w:hAnsiTheme="majorHAnsi" w:cstheme="majorHAnsi"/>
          <w:szCs w:val="24"/>
        </w:rPr>
        <w:footnoteReference w:id="16"/>
      </w:r>
      <w:r w:rsidRPr="00F4380C">
        <w:rPr>
          <w:rFonts w:asciiTheme="majorHAnsi" w:hAnsiTheme="majorHAnsi" w:cstheme="majorHAnsi"/>
          <w:szCs w:val="24"/>
        </w:rPr>
        <w:t xml:space="preserve"> </w:t>
      </w:r>
    </w:p>
    <w:p w14:paraId="05FD935F" w14:textId="77777777" w:rsidR="00774C31" w:rsidRPr="00F4380C" w:rsidRDefault="00774C31" w:rsidP="00F4380C">
      <w:pPr>
        <w:pStyle w:val="Caption"/>
        <w:spacing w:line="276" w:lineRule="auto"/>
        <w:rPr>
          <w:rFonts w:asciiTheme="majorHAnsi" w:hAnsiTheme="majorHAnsi" w:cstheme="majorHAnsi"/>
          <w:szCs w:val="24"/>
        </w:rPr>
      </w:pPr>
      <w:bookmarkStart w:id="25" w:name="_Toc469907802"/>
      <w:r w:rsidRPr="00F4380C">
        <w:rPr>
          <w:rFonts w:asciiTheme="majorHAnsi" w:hAnsiTheme="majorHAnsi" w:cstheme="majorHAnsi"/>
          <w:szCs w:val="24"/>
        </w:rPr>
        <w:lastRenderedPageBreak/>
        <w:t xml:space="preserve">Figure </w:t>
      </w:r>
      <w:r w:rsidR="00705E9A" w:rsidRPr="00F4380C">
        <w:rPr>
          <w:rFonts w:asciiTheme="majorHAnsi" w:hAnsiTheme="majorHAnsi" w:cstheme="majorHAnsi"/>
          <w:szCs w:val="24"/>
        </w:rPr>
        <w:fldChar w:fldCharType="begin"/>
      </w:r>
      <w:r w:rsidR="00705E9A" w:rsidRPr="00F4380C">
        <w:rPr>
          <w:rFonts w:asciiTheme="majorHAnsi" w:hAnsiTheme="majorHAnsi" w:cstheme="majorHAnsi"/>
          <w:szCs w:val="24"/>
        </w:rPr>
        <w:instrText xml:space="preserve"> SEQ Figure \* ARABIC </w:instrText>
      </w:r>
      <w:r w:rsidR="00705E9A" w:rsidRPr="00F4380C">
        <w:rPr>
          <w:rFonts w:asciiTheme="majorHAnsi" w:hAnsiTheme="majorHAnsi" w:cstheme="majorHAnsi"/>
          <w:szCs w:val="24"/>
        </w:rPr>
        <w:fldChar w:fldCharType="separate"/>
      </w:r>
      <w:r w:rsidRPr="00F4380C">
        <w:rPr>
          <w:rFonts w:asciiTheme="majorHAnsi" w:hAnsiTheme="majorHAnsi" w:cstheme="majorHAnsi"/>
          <w:szCs w:val="24"/>
        </w:rPr>
        <w:t>5</w:t>
      </w:r>
      <w:r w:rsidR="00705E9A" w:rsidRPr="00F4380C">
        <w:rPr>
          <w:rFonts w:asciiTheme="majorHAnsi" w:hAnsiTheme="majorHAnsi" w:cstheme="majorHAnsi"/>
          <w:szCs w:val="24"/>
        </w:rPr>
        <w:fldChar w:fldCharType="end"/>
      </w:r>
      <w:r w:rsidRPr="00F4380C">
        <w:rPr>
          <w:rFonts w:asciiTheme="majorHAnsi" w:hAnsiTheme="majorHAnsi" w:cstheme="majorHAnsi"/>
          <w:szCs w:val="24"/>
        </w:rPr>
        <w:t>: Rainier Vista</w:t>
      </w:r>
      <w:bookmarkEnd w:id="25"/>
    </w:p>
    <w:p w14:paraId="6C0B642C" w14:textId="77777777" w:rsidR="00774C31" w:rsidRPr="00F4380C" w:rsidRDefault="00774C31" w:rsidP="00F4380C">
      <w:pPr>
        <w:pStyle w:val="Body"/>
        <w:spacing w:line="276" w:lineRule="auto"/>
        <w:jc w:val="center"/>
        <w:rPr>
          <w:rFonts w:asciiTheme="majorHAnsi" w:hAnsiTheme="majorHAnsi" w:cstheme="majorHAnsi"/>
          <w:sz w:val="24"/>
          <w:szCs w:val="24"/>
        </w:rPr>
      </w:pPr>
      <w:r w:rsidRPr="00F4380C">
        <w:rPr>
          <w:rFonts w:asciiTheme="majorHAnsi" w:hAnsiTheme="majorHAnsi" w:cstheme="majorHAnsi"/>
          <w:noProof/>
          <w:sz w:val="24"/>
          <w:szCs w:val="24"/>
        </w:rPr>
        <w:drawing>
          <wp:inline distT="0" distB="0" distL="0" distR="0" wp14:anchorId="1110E144" wp14:editId="4F9EA633">
            <wp:extent cx="5492750" cy="4178300"/>
            <wp:effectExtent l="0" t="0" r="0" b="0"/>
            <wp:docPr id="1073741829" name="officeArt object" descr="C:\Users\mhergett\AppData\Local\Microsoft\Windows\INetCacheContent.Word\Seattle_RainierVistaDistrict_Streets_20160922_V2.jpg"/>
            <wp:cNvGraphicFramePr/>
            <a:graphic xmlns:a="http://schemas.openxmlformats.org/drawingml/2006/main">
              <a:graphicData uri="http://schemas.openxmlformats.org/drawingml/2006/picture">
                <pic:pic xmlns:pic="http://schemas.openxmlformats.org/drawingml/2006/picture">
                  <pic:nvPicPr>
                    <pic:cNvPr id="1073741829" name="image5.jpg" descr="C:\Users\mhergett\AppData\Local\Microsoft\Windows\INetCacheContent.Word\Seattle_RainierVistaDistrict_Streets_20160922_V2.jpg"/>
                    <pic:cNvPicPr>
                      <a:picLocks noChangeAspect="1"/>
                    </pic:cNvPicPr>
                  </pic:nvPicPr>
                  <pic:blipFill>
                    <a:blip r:embed="rId20">
                      <a:extLst/>
                    </a:blip>
                    <a:srcRect l="2458" t="3041" r="2019" b="2931"/>
                    <a:stretch>
                      <a:fillRect/>
                    </a:stretch>
                  </pic:blipFill>
                  <pic:spPr>
                    <a:xfrm>
                      <a:off x="0" y="0"/>
                      <a:ext cx="5492750" cy="4178300"/>
                    </a:xfrm>
                    <a:prstGeom prst="rect">
                      <a:avLst/>
                    </a:prstGeom>
                    <a:ln w="12700" cap="flat">
                      <a:noFill/>
                      <a:miter lim="400000"/>
                    </a:ln>
                    <a:effectLst/>
                  </pic:spPr>
                </pic:pic>
              </a:graphicData>
            </a:graphic>
          </wp:inline>
        </w:drawing>
      </w:r>
      <w:r w:rsidRPr="00F4380C">
        <w:rPr>
          <w:rFonts w:asciiTheme="majorHAnsi" w:hAnsiTheme="majorHAnsi" w:cstheme="majorHAnsi"/>
          <w:sz w:val="24"/>
          <w:szCs w:val="24"/>
        </w:rPr>
        <w:br w:type="page"/>
      </w:r>
    </w:p>
    <w:p w14:paraId="0C0EE2D3" w14:textId="77777777" w:rsidR="00774C31" w:rsidRPr="00F4380C" w:rsidRDefault="00774C31" w:rsidP="00F4380C">
      <w:pPr>
        <w:pStyle w:val="Body"/>
        <w:spacing w:line="276" w:lineRule="auto"/>
        <w:jc w:val="center"/>
        <w:rPr>
          <w:rFonts w:asciiTheme="majorHAnsi" w:hAnsiTheme="majorHAnsi" w:cstheme="majorHAnsi"/>
          <w:sz w:val="24"/>
          <w:szCs w:val="24"/>
        </w:rPr>
      </w:pPr>
    </w:p>
    <w:p w14:paraId="32206F6D" w14:textId="77777777" w:rsidR="00774C31" w:rsidRPr="00F4380C" w:rsidRDefault="00774C31" w:rsidP="00F4380C">
      <w:pPr>
        <w:rPr>
          <w:rFonts w:asciiTheme="majorHAnsi" w:hAnsiTheme="majorHAnsi" w:cstheme="majorHAnsi"/>
          <w:szCs w:val="24"/>
        </w:rPr>
      </w:pPr>
      <w:r w:rsidRPr="00F4380C">
        <w:rPr>
          <w:rFonts w:asciiTheme="majorHAnsi" w:hAnsiTheme="majorHAnsi" w:cstheme="majorHAnsi"/>
          <w:szCs w:val="24"/>
          <w:lang w:val="it-IT"/>
        </w:rPr>
        <w:t xml:space="preserve">The Othello urban village </w:t>
      </w:r>
      <w:r w:rsidRPr="00F4380C">
        <w:rPr>
          <w:rFonts w:asciiTheme="majorHAnsi" w:hAnsiTheme="majorHAnsi" w:cstheme="majorHAnsi"/>
          <w:szCs w:val="24"/>
        </w:rPr>
        <w:t>is a destination for immigrants and refugees. It is a diverse area with residents speaking more than 40 different languages. The district serves as an “incubator” for a diverse selection of family-owned small businesses, many of which run along the Martin Luther King Jr Way S, a heavily trafficked corridor in the City. In 2009, a LINK station was built in the district providing residents with light rail service to downtown Seattle and the Sea-Tac airport. The addition of the light rail has brought new economic development to the district and an influx of new residents.</w:t>
      </w:r>
      <w:r w:rsidRPr="00F4380C">
        <w:rPr>
          <w:rStyle w:val="FootnoteReference"/>
          <w:rFonts w:asciiTheme="majorHAnsi" w:eastAsia="Calibri" w:hAnsiTheme="majorHAnsi" w:cstheme="majorHAnsi"/>
          <w:szCs w:val="24"/>
        </w:rPr>
        <w:footnoteReference w:id="17"/>
      </w:r>
      <w:r w:rsidRPr="00F4380C">
        <w:rPr>
          <w:rFonts w:asciiTheme="majorHAnsi" w:hAnsiTheme="majorHAnsi" w:cstheme="majorHAnsi"/>
          <w:szCs w:val="24"/>
        </w:rPr>
        <w:t xml:space="preserve"> </w:t>
      </w:r>
    </w:p>
    <w:p w14:paraId="215F79F9" w14:textId="77777777" w:rsidR="00774C31" w:rsidRPr="00F4380C" w:rsidRDefault="00774C31" w:rsidP="00F4380C">
      <w:pPr>
        <w:pStyle w:val="Caption"/>
        <w:spacing w:line="276" w:lineRule="auto"/>
        <w:rPr>
          <w:rFonts w:asciiTheme="majorHAnsi" w:hAnsiTheme="majorHAnsi" w:cstheme="majorHAnsi"/>
          <w:szCs w:val="24"/>
        </w:rPr>
      </w:pPr>
      <w:bookmarkStart w:id="26" w:name="_Toc469907803"/>
      <w:r w:rsidRPr="00F4380C">
        <w:rPr>
          <w:rFonts w:asciiTheme="majorHAnsi" w:hAnsiTheme="majorHAnsi" w:cstheme="majorHAnsi"/>
          <w:szCs w:val="24"/>
        </w:rPr>
        <w:t xml:space="preserve">Figure </w:t>
      </w:r>
      <w:r w:rsidR="00705E9A" w:rsidRPr="00F4380C">
        <w:rPr>
          <w:rFonts w:asciiTheme="majorHAnsi" w:hAnsiTheme="majorHAnsi" w:cstheme="majorHAnsi"/>
          <w:szCs w:val="24"/>
        </w:rPr>
        <w:fldChar w:fldCharType="begin"/>
      </w:r>
      <w:r w:rsidR="00705E9A" w:rsidRPr="00F4380C">
        <w:rPr>
          <w:rFonts w:asciiTheme="majorHAnsi" w:hAnsiTheme="majorHAnsi" w:cstheme="majorHAnsi"/>
          <w:szCs w:val="24"/>
        </w:rPr>
        <w:instrText xml:space="preserve"> SEQ Figure \* ARABIC </w:instrText>
      </w:r>
      <w:r w:rsidR="00705E9A" w:rsidRPr="00F4380C">
        <w:rPr>
          <w:rFonts w:asciiTheme="majorHAnsi" w:hAnsiTheme="majorHAnsi" w:cstheme="majorHAnsi"/>
          <w:szCs w:val="24"/>
        </w:rPr>
        <w:fldChar w:fldCharType="separate"/>
      </w:r>
      <w:r w:rsidRPr="00F4380C">
        <w:rPr>
          <w:rFonts w:asciiTheme="majorHAnsi" w:hAnsiTheme="majorHAnsi" w:cstheme="majorHAnsi"/>
          <w:szCs w:val="24"/>
        </w:rPr>
        <w:t>6</w:t>
      </w:r>
      <w:r w:rsidR="00705E9A" w:rsidRPr="00F4380C">
        <w:rPr>
          <w:rFonts w:asciiTheme="majorHAnsi" w:hAnsiTheme="majorHAnsi" w:cstheme="majorHAnsi"/>
          <w:szCs w:val="24"/>
        </w:rPr>
        <w:fldChar w:fldCharType="end"/>
      </w:r>
      <w:r w:rsidRPr="00F4380C">
        <w:rPr>
          <w:rFonts w:asciiTheme="majorHAnsi" w:hAnsiTheme="majorHAnsi" w:cstheme="majorHAnsi"/>
          <w:szCs w:val="24"/>
        </w:rPr>
        <w:t>: Othello</w:t>
      </w:r>
      <w:bookmarkEnd w:id="26"/>
    </w:p>
    <w:p w14:paraId="66D702F9" w14:textId="77777777" w:rsidR="00774C31" w:rsidRPr="00F4380C" w:rsidRDefault="00774C31" w:rsidP="00F4380C">
      <w:pPr>
        <w:pStyle w:val="Body"/>
        <w:spacing w:line="276" w:lineRule="auto"/>
        <w:rPr>
          <w:rFonts w:asciiTheme="majorHAnsi" w:hAnsiTheme="majorHAnsi" w:cstheme="majorHAnsi"/>
          <w:sz w:val="24"/>
          <w:szCs w:val="24"/>
        </w:rPr>
      </w:pPr>
      <w:r w:rsidRPr="00F4380C">
        <w:rPr>
          <w:rFonts w:asciiTheme="majorHAnsi" w:hAnsiTheme="majorHAnsi" w:cstheme="majorHAnsi"/>
          <w:noProof/>
          <w:sz w:val="24"/>
          <w:szCs w:val="24"/>
        </w:rPr>
        <w:drawing>
          <wp:inline distT="0" distB="0" distL="0" distR="0" wp14:anchorId="145ACAB9" wp14:editId="7A1FC6AA">
            <wp:extent cx="5676900" cy="4305300"/>
            <wp:effectExtent l="0" t="0" r="0" b="0"/>
            <wp:docPr id="1073741830" name="officeArt object" descr="C:\Users\mhergett\AppData\Local\Microsoft\Windows\INetCacheContent.Word\Seattle_OthelloMLK_Streets_20160921_V2.jpg"/>
            <wp:cNvGraphicFramePr/>
            <a:graphic xmlns:a="http://schemas.openxmlformats.org/drawingml/2006/main">
              <a:graphicData uri="http://schemas.openxmlformats.org/drawingml/2006/picture">
                <pic:pic xmlns:pic="http://schemas.openxmlformats.org/drawingml/2006/picture">
                  <pic:nvPicPr>
                    <pic:cNvPr id="1073741830" name="image6.jpeg" descr="C:\Users\mhergett\AppData\Local\Microsoft\Windows\INetCacheContent.Word\Seattle_OthelloMLK_Streets_20160921_V2.jpg"/>
                    <pic:cNvPicPr>
                      <a:picLocks noChangeAspect="1"/>
                    </pic:cNvPicPr>
                  </pic:nvPicPr>
                  <pic:blipFill>
                    <a:blip r:embed="rId21">
                      <a:extLst/>
                    </a:blip>
                    <a:srcRect l="2350" t="3042" r="2127" b="3206"/>
                    <a:stretch>
                      <a:fillRect/>
                    </a:stretch>
                  </pic:blipFill>
                  <pic:spPr>
                    <a:xfrm>
                      <a:off x="0" y="0"/>
                      <a:ext cx="5676900" cy="4305300"/>
                    </a:xfrm>
                    <a:prstGeom prst="rect">
                      <a:avLst/>
                    </a:prstGeom>
                    <a:ln w="12700" cap="flat">
                      <a:noFill/>
                      <a:miter lim="400000"/>
                    </a:ln>
                    <a:effectLst/>
                  </pic:spPr>
                </pic:pic>
              </a:graphicData>
            </a:graphic>
          </wp:inline>
        </w:drawing>
      </w:r>
    </w:p>
    <w:p w14:paraId="6199E92A" w14:textId="77777777" w:rsidR="00774C31" w:rsidRPr="00F4380C" w:rsidRDefault="00774C31" w:rsidP="00F4380C">
      <w:pPr>
        <w:spacing w:after="0"/>
        <w:jc w:val="left"/>
        <w:rPr>
          <w:rFonts w:asciiTheme="majorHAnsi" w:eastAsia="Calibri" w:hAnsiTheme="majorHAnsi" w:cstheme="majorHAnsi"/>
          <w:color w:val="000000"/>
          <w:szCs w:val="24"/>
          <w:u w:color="000000"/>
          <w:bdr w:val="nil"/>
        </w:rPr>
      </w:pPr>
      <w:r w:rsidRPr="00F4380C">
        <w:rPr>
          <w:rFonts w:asciiTheme="majorHAnsi" w:hAnsiTheme="majorHAnsi" w:cstheme="majorHAnsi"/>
          <w:szCs w:val="24"/>
        </w:rPr>
        <w:br w:type="page"/>
      </w:r>
    </w:p>
    <w:p w14:paraId="6892E0DF" w14:textId="77777777" w:rsidR="00774C31" w:rsidRPr="00F4380C" w:rsidRDefault="00774C31" w:rsidP="00F4380C">
      <w:pPr>
        <w:rPr>
          <w:rFonts w:asciiTheme="majorHAnsi" w:hAnsiTheme="majorHAnsi" w:cstheme="majorHAnsi"/>
          <w:szCs w:val="24"/>
        </w:rPr>
      </w:pPr>
      <w:r w:rsidRPr="00F4380C">
        <w:rPr>
          <w:rFonts w:asciiTheme="majorHAnsi" w:hAnsiTheme="majorHAnsi" w:cstheme="majorHAnsi"/>
          <w:szCs w:val="24"/>
        </w:rPr>
        <w:lastRenderedPageBreak/>
        <w:t>Rainer Beach is home to a diverse population of more than 5,000 residents. Rainier Beach is also one of the poorer neighborhoods in southeast Seattle with 21.8 percent of family households and 31.5 percent of non-family households living in poverty.</w:t>
      </w:r>
      <w:r w:rsidRPr="00F4380C">
        <w:rPr>
          <w:rStyle w:val="FootnoteReference"/>
          <w:rFonts w:asciiTheme="majorHAnsi" w:eastAsia="Calibri" w:hAnsiTheme="majorHAnsi" w:cstheme="majorHAnsi"/>
          <w:szCs w:val="24"/>
        </w:rPr>
        <w:footnoteReference w:id="18"/>
      </w:r>
      <w:r w:rsidRPr="00F4380C">
        <w:rPr>
          <w:rFonts w:asciiTheme="majorHAnsi" w:hAnsiTheme="majorHAnsi" w:cstheme="majorHAnsi"/>
          <w:szCs w:val="24"/>
        </w:rPr>
        <w:t xml:space="preserve"> The neighborhood is comprised of four key areas where residents tend to gather and shop: Rose Street, Beach Square, Station Area, and the Historic Business District. Improvements are being made in each of these core areas to revitalize them and the neighborhood as a whole.</w:t>
      </w:r>
      <w:r w:rsidRPr="00F4380C">
        <w:rPr>
          <w:rStyle w:val="FootnoteReference"/>
          <w:rFonts w:asciiTheme="majorHAnsi" w:eastAsia="Calibri" w:hAnsiTheme="majorHAnsi" w:cstheme="majorHAnsi"/>
          <w:szCs w:val="24"/>
        </w:rPr>
        <w:footnoteReference w:id="19"/>
      </w:r>
    </w:p>
    <w:p w14:paraId="65C9CB70" w14:textId="77777777" w:rsidR="00774C31" w:rsidRPr="00F4380C" w:rsidRDefault="00774C31" w:rsidP="00F4380C">
      <w:pPr>
        <w:pStyle w:val="Caption"/>
        <w:spacing w:line="276" w:lineRule="auto"/>
        <w:rPr>
          <w:rFonts w:asciiTheme="majorHAnsi" w:hAnsiTheme="majorHAnsi" w:cstheme="majorHAnsi"/>
          <w:szCs w:val="24"/>
        </w:rPr>
      </w:pPr>
      <w:bookmarkStart w:id="27" w:name="_Toc469907804"/>
      <w:r w:rsidRPr="00F4380C">
        <w:rPr>
          <w:rFonts w:asciiTheme="majorHAnsi" w:hAnsiTheme="majorHAnsi" w:cstheme="majorHAnsi"/>
          <w:szCs w:val="24"/>
        </w:rPr>
        <w:t xml:space="preserve">Figure </w:t>
      </w:r>
      <w:r w:rsidR="00705E9A" w:rsidRPr="00F4380C">
        <w:rPr>
          <w:rFonts w:asciiTheme="majorHAnsi" w:hAnsiTheme="majorHAnsi" w:cstheme="majorHAnsi"/>
          <w:szCs w:val="24"/>
        </w:rPr>
        <w:fldChar w:fldCharType="begin"/>
      </w:r>
      <w:r w:rsidR="00705E9A" w:rsidRPr="00F4380C">
        <w:rPr>
          <w:rFonts w:asciiTheme="majorHAnsi" w:hAnsiTheme="majorHAnsi" w:cstheme="majorHAnsi"/>
          <w:szCs w:val="24"/>
        </w:rPr>
        <w:instrText xml:space="preserve"> SEQ Figure \* ARABIC </w:instrText>
      </w:r>
      <w:r w:rsidR="00705E9A" w:rsidRPr="00F4380C">
        <w:rPr>
          <w:rFonts w:asciiTheme="majorHAnsi" w:hAnsiTheme="majorHAnsi" w:cstheme="majorHAnsi"/>
          <w:szCs w:val="24"/>
        </w:rPr>
        <w:fldChar w:fldCharType="separate"/>
      </w:r>
      <w:r w:rsidRPr="00F4380C">
        <w:rPr>
          <w:rFonts w:asciiTheme="majorHAnsi" w:hAnsiTheme="majorHAnsi" w:cstheme="majorHAnsi"/>
          <w:szCs w:val="24"/>
        </w:rPr>
        <w:t>7</w:t>
      </w:r>
      <w:r w:rsidR="00705E9A" w:rsidRPr="00F4380C">
        <w:rPr>
          <w:rFonts w:asciiTheme="majorHAnsi" w:hAnsiTheme="majorHAnsi" w:cstheme="majorHAnsi"/>
          <w:szCs w:val="24"/>
        </w:rPr>
        <w:fldChar w:fldCharType="end"/>
      </w:r>
      <w:r w:rsidRPr="00F4380C">
        <w:rPr>
          <w:rFonts w:asciiTheme="majorHAnsi" w:hAnsiTheme="majorHAnsi" w:cstheme="majorHAnsi"/>
          <w:szCs w:val="24"/>
        </w:rPr>
        <w:t>: Rainier Beach</w:t>
      </w:r>
      <w:bookmarkEnd w:id="27"/>
    </w:p>
    <w:p w14:paraId="098E6E45" w14:textId="77777777" w:rsidR="00774C31" w:rsidRPr="00F4380C" w:rsidRDefault="00774C31" w:rsidP="00F4380C">
      <w:pPr>
        <w:pStyle w:val="Body"/>
        <w:spacing w:line="276" w:lineRule="auto"/>
        <w:rPr>
          <w:rFonts w:asciiTheme="majorHAnsi" w:hAnsiTheme="majorHAnsi" w:cstheme="majorHAnsi"/>
          <w:sz w:val="24"/>
          <w:szCs w:val="24"/>
        </w:rPr>
      </w:pPr>
      <w:r w:rsidRPr="00F4380C">
        <w:rPr>
          <w:rFonts w:asciiTheme="majorHAnsi" w:hAnsiTheme="majorHAnsi" w:cstheme="majorHAnsi"/>
          <w:noProof/>
          <w:sz w:val="24"/>
          <w:szCs w:val="24"/>
        </w:rPr>
        <w:drawing>
          <wp:inline distT="0" distB="0" distL="0" distR="0" wp14:anchorId="30154F16" wp14:editId="3C87C50D">
            <wp:extent cx="5651499" cy="4292600"/>
            <wp:effectExtent l="0" t="0" r="0" b="0"/>
            <wp:docPr id="1073741831" name="officeArt object" descr="C:\Users\mhergett\AppData\Local\Microsoft\Windows\INetCacheContent.Word\Seattle_RainierBeachDistrict_Streets_20160922.jpg"/>
            <wp:cNvGraphicFramePr/>
            <a:graphic xmlns:a="http://schemas.openxmlformats.org/drawingml/2006/main">
              <a:graphicData uri="http://schemas.openxmlformats.org/drawingml/2006/picture">
                <pic:pic xmlns:pic="http://schemas.openxmlformats.org/drawingml/2006/picture">
                  <pic:nvPicPr>
                    <pic:cNvPr id="1073741831" name="image7.jpeg" descr="C:\Users\mhergett\AppData\Local\Microsoft\Windows\INetCacheContent.Word\Seattle_RainierBeachDistrict_Streets_20160922.jpg"/>
                    <pic:cNvPicPr>
                      <a:picLocks noChangeAspect="1"/>
                    </pic:cNvPicPr>
                  </pic:nvPicPr>
                  <pic:blipFill>
                    <a:blip r:embed="rId22">
                      <a:extLst/>
                    </a:blip>
                    <a:srcRect l="2458" t="3180" r="2446" b="3345"/>
                    <a:stretch>
                      <a:fillRect/>
                    </a:stretch>
                  </pic:blipFill>
                  <pic:spPr>
                    <a:xfrm>
                      <a:off x="0" y="0"/>
                      <a:ext cx="5651499" cy="4292600"/>
                    </a:xfrm>
                    <a:prstGeom prst="rect">
                      <a:avLst/>
                    </a:prstGeom>
                    <a:ln w="12700" cap="flat">
                      <a:noFill/>
                      <a:miter lim="400000"/>
                    </a:ln>
                    <a:effectLst/>
                  </pic:spPr>
                </pic:pic>
              </a:graphicData>
            </a:graphic>
          </wp:inline>
        </w:drawing>
      </w:r>
    </w:p>
    <w:p w14:paraId="3828F3BB" w14:textId="77777777" w:rsidR="00774C31" w:rsidRPr="00F4380C" w:rsidRDefault="00774C31" w:rsidP="00F4380C">
      <w:pPr>
        <w:spacing w:after="0"/>
        <w:jc w:val="left"/>
        <w:rPr>
          <w:rFonts w:asciiTheme="majorHAnsi" w:eastAsia="Calibri" w:hAnsiTheme="majorHAnsi" w:cstheme="majorHAnsi"/>
          <w:color w:val="000000"/>
          <w:szCs w:val="24"/>
          <w:u w:color="000000"/>
          <w:bdr w:val="nil"/>
        </w:rPr>
      </w:pPr>
      <w:r w:rsidRPr="00F4380C">
        <w:rPr>
          <w:rFonts w:asciiTheme="majorHAnsi" w:hAnsiTheme="majorHAnsi" w:cstheme="majorHAnsi"/>
          <w:szCs w:val="24"/>
        </w:rPr>
        <w:br w:type="page"/>
      </w:r>
    </w:p>
    <w:p w14:paraId="161B1C49" w14:textId="77777777" w:rsidR="00774C31" w:rsidRPr="00F4380C" w:rsidRDefault="00774C31" w:rsidP="00F4380C">
      <w:pPr>
        <w:rPr>
          <w:rFonts w:asciiTheme="majorHAnsi" w:hAnsiTheme="majorHAnsi" w:cstheme="majorHAnsi"/>
          <w:szCs w:val="24"/>
        </w:rPr>
      </w:pPr>
      <w:r w:rsidRPr="00F4380C">
        <w:rPr>
          <w:rFonts w:asciiTheme="majorHAnsi" w:hAnsiTheme="majorHAnsi" w:cstheme="majorHAnsi"/>
          <w:szCs w:val="24"/>
        </w:rPr>
        <w:lastRenderedPageBreak/>
        <w:t>The Lake City urban village is an area of the City that currently targeted for improvement. On February 10, Mayor Murray announced that the City’s Office of Planning and Community Development would work with the Lake City community to achieve their shared vision for the neighborhood. The community improvements will focus on economic development, transportation, housing, and human services. Specific improvements include better vehicular and pedestrian access within the community, additional housing for all income levels, and implementing strategies to create a healthy business district.</w:t>
      </w:r>
      <w:r w:rsidRPr="00F4380C">
        <w:rPr>
          <w:rStyle w:val="FootnoteReference"/>
          <w:rFonts w:asciiTheme="majorHAnsi" w:eastAsia="Calibri" w:hAnsiTheme="majorHAnsi" w:cstheme="majorHAnsi"/>
          <w:szCs w:val="24"/>
        </w:rPr>
        <w:footnoteReference w:id="20"/>
      </w:r>
    </w:p>
    <w:p w14:paraId="2918DDB5" w14:textId="77777777" w:rsidR="00774C31" w:rsidRPr="00F4380C" w:rsidRDefault="00774C31" w:rsidP="00F4380C">
      <w:pPr>
        <w:pStyle w:val="Caption"/>
        <w:spacing w:line="276" w:lineRule="auto"/>
        <w:rPr>
          <w:rFonts w:asciiTheme="majorHAnsi" w:hAnsiTheme="majorHAnsi" w:cstheme="majorHAnsi"/>
          <w:szCs w:val="24"/>
        </w:rPr>
      </w:pPr>
      <w:bookmarkStart w:id="28" w:name="_Toc469907805"/>
      <w:r w:rsidRPr="00F4380C">
        <w:rPr>
          <w:rFonts w:asciiTheme="majorHAnsi" w:hAnsiTheme="majorHAnsi" w:cstheme="majorHAnsi"/>
          <w:szCs w:val="24"/>
        </w:rPr>
        <w:t xml:space="preserve">Figure </w:t>
      </w:r>
      <w:r w:rsidR="00705E9A" w:rsidRPr="00F4380C">
        <w:rPr>
          <w:rFonts w:asciiTheme="majorHAnsi" w:hAnsiTheme="majorHAnsi" w:cstheme="majorHAnsi"/>
          <w:szCs w:val="24"/>
        </w:rPr>
        <w:fldChar w:fldCharType="begin"/>
      </w:r>
      <w:r w:rsidR="00705E9A" w:rsidRPr="00F4380C">
        <w:rPr>
          <w:rFonts w:asciiTheme="majorHAnsi" w:hAnsiTheme="majorHAnsi" w:cstheme="majorHAnsi"/>
          <w:szCs w:val="24"/>
        </w:rPr>
        <w:instrText xml:space="preserve"> SEQ Figure \* ARABIC </w:instrText>
      </w:r>
      <w:r w:rsidR="00705E9A" w:rsidRPr="00F4380C">
        <w:rPr>
          <w:rFonts w:asciiTheme="majorHAnsi" w:hAnsiTheme="majorHAnsi" w:cstheme="majorHAnsi"/>
          <w:szCs w:val="24"/>
        </w:rPr>
        <w:fldChar w:fldCharType="separate"/>
      </w:r>
      <w:r w:rsidRPr="00F4380C">
        <w:rPr>
          <w:rFonts w:asciiTheme="majorHAnsi" w:hAnsiTheme="majorHAnsi" w:cstheme="majorHAnsi"/>
          <w:szCs w:val="24"/>
        </w:rPr>
        <w:t>8</w:t>
      </w:r>
      <w:r w:rsidR="00705E9A" w:rsidRPr="00F4380C">
        <w:rPr>
          <w:rFonts w:asciiTheme="majorHAnsi" w:hAnsiTheme="majorHAnsi" w:cstheme="majorHAnsi"/>
          <w:szCs w:val="24"/>
        </w:rPr>
        <w:fldChar w:fldCharType="end"/>
      </w:r>
      <w:r w:rsidRPr="00F4380C">
        <w:rPr>
          <w:rFonts w:asciiTheme="majorHAnsi" w:hAnsiTheme="majorHAnsi" w:cstheme="majorHAnsi"/>
          <w:szCs w:val="24"/>
        </w:rPr>
        <w:t>: Lake City</w:t>
      </w:r>
      <w:bookmarkEnd w:id="28"/>
    </w:p>
    <w:p w14:paraId="39FE43A5" w14:textId="77777777" w:rsidR="00774C31" w:rsidRPr="00F4380C" w:rsidRDefault="00774C31" w:rsidP="00F4380C">
      <w:pPr>
        <w:pStyle w:val="Body"/>
        <w:spacing w:line="276" w:lineRule="auto"/>
        <w:rPr>
          <w:rFonts w:asciiTheme="majorHAnsi" w:hAnsiTheme="majorHAnsi" w:cstheme="majorHAnsi"/>
          <w:sz w:val="24"/>
          <w:szCs w:val="24"/>
        </w:rPr>
      </w:pPr>
      <w:r w:rsidRPr="00F4380C">
        <w:rPr>
          <w:rFonts w:asciiTheme="majorHAnsi" w:hAnsiTheme="majorHAnsi" w:cstheme="majorHAnsi"/>
          <w:noProof/>
          <w:sz w:val="24"/>
          <w:szCs w:val="24"/>
        </w:rPr>
        <w:drawing>
          <wp:inline distT="0" distB="0" distL="0" distR="0" wp14:anchorId="3F9F5731" wp14:editId="5EE0D9FA">
            <wp:extent cx="5670550" cy="4305300"/>
            <wp:effectExtent l="0" t="0" r="0" b="0"/>
            <wp:docPr id="1073741832" name="officeArt object" descr="C:\Users\mhergett\AppData\Local\Microsoft\Windows\INetCacheContent.Word\Seattle_LakeCityDistrict_Streets_20160922.jpg"/>
            <wp:cNvGraphicFramePr/>
            <a:graphic xmlns:a="http://schemas.openxmlformats.org/drawingml/2006/main">
              <a:graphicData uri="http://schemas.openxmlformats.org/drawingml/2006/picture">
                <pic:pic xmlns:pic="http://schemas.openxmlformats.org/drawingml/2006/picture">
                  <pic:nvPicPr>
                    <pic:cNvPr id="1073741832" name="image8.jpeg" descr="C:\Users\mhergett\AppData\Local\Microsoft\Windows\INetCacheContent.Word\Seattle_LakeCityDistrict_Streets_20160922.jpg"/>
                    <pic:cNvPicPr>
                      <a:picLocks noChangeAspect="1"/>
                    </pic:cNvPicPr>
                  </pic:nvPicPr>
                  <pic:blipFill>
                    <a:blip r:embed="rId23">
                      <a:extLst/>
                    </a:blip>
                    <a:srcRect l="2352" t="3180" r="2233" b="3068"/>
                    <a:stretch>
                      <a:fillRect/>
                    </a:stretch>
                  </pic:blipFill>
                  <pic:spPr>
                    <a:xfrm>
                      <a:off x="0" y="0"/>
                      <a:ext cx="5670550" cy="4305300"/>
                    </a:xfrm>
                    <a:prstGeom prst="rect">
                      <a:avLst/>
                    </a:prstGeom>
                    <a:ln w="12700" cap="flat">
                      <a:noFill/>
                      <a:miter lim="400000"/>
                    </a:ln>
                    <a:effectLst/>
                  </pic:spPr>
                </pic:pic>
              </a:graphicData>
            </a:graphic>
          </wp:inline>
        </w:drawing>
      </w:r>
    </w:p>
    <w:p w14:paraId="6A75D114" w14:textId="77777777" w:rsidR="00774C31" w:rsidRPr="00F4380C" w:rsidRDefault="00774C31" w:rsidP="00F4380C">
      <w:pPr>
        <w:spacing w:after="0"/>
        <w:jc w:val="left"/>
        <w:rPr>
          <w:rFonts w:asciiTheme="majorHAnsi" w:eastAsia="Calibri" w:hAnsiTheme="majorHAnsi" w:cstheme="majorHAnsi"/>
          <w:color w:val="000000"/>
          <w:szCs w:val="24"/>
          <w:u w:color="000000"/>
          <w:bdr w:val="nil"/>
        </w:rPr>
      </w:pPr>
      <w:r w:rsidRPr="00F4380C">
        <w:rPr>
          <w:rFonts w:asciiTheme="majorHAnsi" w:hAnsiTheme="majorHAnsi" w:cstheme="majorHAnsi"/>
          <w:szCs w:val="24"/>
        </w:rPr>
        <w:br w:type="page"/>
      </w:r>
    </w:p>
    <w:p w14:paraId="44E2D8B0" w14:textId="77777777" w:rsidR="00774C31" w:rsidRPr="00F4380C" w:rsidRDefault="00774C31" w:rsidP="00F4380C">
      <w:pPr>
        <w:rPr>
          <w:rFonts w:asciiTheme="majorHAnsi" w:hAnsiTheme="majorHAnsi" w:cstheme="majorHAnsi"/>
          <w:szCs w:val="24"/>
        </w:rPr>
      </w:pPr>
      <w:r w:rsidRPr="00F4380C">
        <w:rPr>
          <w:rFonts w:asciiTheme="majorHAnsi" w:hAnsiTheme="majorHAnsi" w:cstheme="majorHAnsi"/>
          <w:szCs w:val="24"/>
        </w:rPr>
        <w:lastRenderedPageBreak/>
        <w:t>The SW Roxbury Street Corridor runs along the southern border of Seattle between the Westwood-Highland Park urban village and the City of White Center. White Center is a diverse community with approximately 32,000 residents. The 2010 census revealed that City’s population was 24.4% Asian and Pacific Islander, 21.5% Latino, and 8.6% African American.</w:t>
      </w:r>
      <w:r w:rsidRPr="00F4380C">
        <w:rPr>
          <w:rStyle w:val="FootnoteReference"/>
          <w:rFonts w:asciiTheme="majorHAnsi" w:eastAsia="Calibri" w:hAnsiTheme="majorHAnsi" w:cstheme="majorHAnsi"/>
          <w:szCs w:val="24"/>
        </w:rPr>
        <w:footnoteReference w:id="21"/>
      </w:r>
      <w:r w:rsidRPr="00F4380C">
        <w:rPr>
          <w:rFonts w:asciiTheme="majorHAnsi" w:hAnsiTheme="majorHAnsi" w:cstheme="majorHAnsi"/>
          <w:szCs w:val="24"/>
        </w:rPr>
        <w:t xml:space="preserve"> The Westwood-Highland Park Urban Village was created in the 1990s in an attempt to revitalize the area and has initiated growth and change to the area.</w:t>
      </w:r>
      <w:r w:rsidRPr="00F4380C">
        <w:rPr>
          <w:rStyle w:val="FootnoteReference"/>
          <w:rFonts w:asciiTheme="majorHAnsi" w:eastAsia="Calibri" w:hAnsiTheme="majorHAnsi" w:cstheme="majorHAnsi"/>
          <w:szCs w:val="24"/>
        </w:rPr>
        <w:footnoteReference w:id="22"/>
      </w:r>
      <w:r w:rsidRPr="00F4380C">
        <w:rPr>
          <w:rFonts w:asciiTheme="majorHAnsi" w:hAnsiTheme="majorHAnsi" w:cstheme="majorHAnsi"/>
          <w:szCs w:val="24"/>
        </w:rPr>
        <w:t xml:space="preserve"> </w:t>
      </w:r>
    </w:p>
    <w:p w14:paraId="4D9FAB68" w14:textId="77777777" w:rsidR="00774C31" w:rsidRPr="00F4380C" w:rsidRDefault="00774C31" w:rsidP="00F4380C">
      <w:pPr>
        <w:pStyle w:val="Caption"/>
        <w:spacing w:line="276" w:lineRule="auto"/>
        <w:rPr>
          <w:rFonts w:asciiTheme="majorHAnsi" w:hAnsiTheme="majorHAnsi" w:cstheme="majorHAnsi"/>
          <w:szCs w:val="24"/>
        </w:rPr>
      </w:pPr>
      <w:bookmarkStart w:id="29" w:name="_Toc469907806"/>
      <w:r w:rsidRPr="00F4380C">
        <w:rPr>
          <w:rFonts w:asciiTheme="majorHAnsi" w:hAnsiTheme="majorHAnsi" w:cstheme="majorHAnsi"/>
          <w:szCs w:val="24"/>
        </w:rPr>
        <w:t xml:space="preserve">Figure </w:t>
      </w:r>
      <w:r w:rsidR="00705E9A" w:rsidRPr="00F4380C">
        <w:rPr>
          <w:rFonts w:asciiTheme="majorHAnsi" w:hAnsiTheme="majorHAnsi" w:cstheme="majorHAnsi"/>
          <w:szCs w:val="24"/>
        </w:rPr>
        <w:fldChar w:fldCharType="begin"/>
      </w:r>
      <w:r w:rsidR="00705E9A" w:rsidRPr="00F4380C">
        <w:rPr>
          <w:rFonts w:asciiTheme="majorHAnsi" w:hAnsiTheme="majorHAnsi" w:cstheme="majorHAnsi"/>
          <w:szCs w:val="24"/>
        </w:rPr>
        <w:instrText xml:space="preserve"> SEQ Figure \* ARABIC </w:instrText>
      </w:r>
      <w:r w:rsidR="00705E9A" w:rsidRPr="00F4380C">
        <w:rPr>
          <w:rFonts w:asciiTheme="majorHAnsi" w:hAnsiTheme="majorHAnsi" w:cstheme="majorHAnsi"/>
          <w:szCs w:val="24"/>
        </w:rPr>
        <w:fldChar w:fldCharType="separate"/>
      </w:r>
      <w:r w:rsidRPr="00F4380C">
        <w:rPr>
          <w:rFonts w:asciiTheme="majorHAnsi" w:hAnsiTheme="majorHAnsi" w:cstheme="majorHAnsi"/>
          <w:szCs w:val="24"/>
        </w:rPr>
        <w:t>9</w:t>
      </w:r>
      <w:r w:rsidR="00705E9A" w:rsidRPr="00F4380C">
        <w:rPr>
          <w:rFonts w:asciiTheme="majorHAnsi" w:hAnsiTheme="majorHAnsi" w:cstheme="majorHAnsi"/>
          <w:szCs w:val="24"/>
        </w:rPr>
        <w:fldChar w:fldCharType="end"/>
      </w:r>
      <w:r w:rsidRPr="00F4380C">
        <w:rPr>
          <w:rFonts w:asciiTheme="majorHAnsi" w:hAnsiTheme="majorHAnsi" w:cstheme="majorHAnsi"/>
          <w:szCs w:val="24"/>
        </w:rPr>
        <w:t>: Roxbury Street Corridor</w:t>
      </w:r>
      <w:bookmarkEnd w:id="29"/>
    </w:p>
    <w:p w14:paraId="017F9BF6" w14:textId="77777777" w:rsidR="00774C31" w:rsidRPr="00F4380C" w:rsidRDefault="00774C31" w:rsidP="00F4380C">
      <w:pPr>
        <w:pStyle w:val="Body"/>
        <w:spacing w:line="276" w:lineRule="auto"/>
        <w:rPr>
          <w:rFonts w:asciiTheme="majorHAnsi" w:hAnsiTheme="majorHAnsi" w:cstheme="majorHAnsi"/>
          <w:sz w:val="24"/>
          <w:szCs w:val="24"/>
        </w:rPr>
      </w:pPr>
      <w:r w:rsidRPr="00F4380C">
        <w:rPr>
          <w:rFonts w:asciiTheme="majorHAnsi" w:hAnsiTheme="majorHAnsi" w:cstheme="majorHAnsi"/>
          <w:noProof/>
          <w:sz w:val="24"/>
          <w:szCs w:val="24"/>
        </w:rPr>
        <w:drawing>
          <wp:inline distT="0" distB="0" distL="0" distR="0" wp14:anchorId="73172A3A" wp14:editId="5ABBEE2D">
            <wp:extent cx="5670550" cy="4311650"/>
            <wp:effectExtent l="0" t="0" r="0" b="0"/>
            <wp:docPr id="1073741833" name="officeArt object" descr="C:\Users\mhergett\AppData\Local\Microsoft\Windows\INetCacheContent.Word\Seattle_RoxburyCorridor_Streets_20160921_V2.jpg"/>
            <wp:cNvGraphicFramePr/>
            <a:graphic xmlns:a="http://schemas.openxmlformats.org/drawingml/2006/main">
              <a:graphicData uri="http://schemas.openxmlformats.org/drawingml/2006/picture">
                <pic:pic xmlns:pic="http://schemas.openxmlformats.org/drawingml/2006/picture">
                  <pic:nvPicPr>
                    <pic:cNvPr id="1073741833" name="image9.jpeg" descr="C:\Users\mhergett\AppData\Local\Microsoft\Windows\INetCacheContent.Word\Seattle_RoxburyCorridor_Streets_20160921_V2.jpg"/>
                    <pic:cNvPicPr>
                      <a:picLocks noChangeAspect="1"/>
                    </pic:cNvPicPr>
                  </pic:nvPicPr>
                  <pic:blipFill>
                    <a:blip r:embed="rId24">
                      <a:extLst/>
                    </a:blip>
                    <a:srcRect l="2351" t="3042" r="2232" b="3068"/>
                    <a:stretch>
                      <a:fillRect/>
                    </a:stretch>
                  </pic:blipFill>
                  <pic:spPr>
                    <a:xfrm>
                      <a:off x="0" y="0"/>
                      <a:ext cx="5670550" cy="4311650"/>
                    </a:xfrm>
                    <a:prstGeom prst="rect">
                      <a:avLst/>
                    </a:prstGeom>
                    <a:ln w="12700" cap="flat">
                      <a:noFill/>
                      <a:miter lim="400000"/>
                    </a:ln>
                    <a:effectLst/>
                  </pic:spPr>
                </pic:pic>
              </a:graphicData>
            </a:graphic>
          </wp:inline>
        </w:drawing>
      </w:r>
    </w:p>
    <w:p w14:paraId="178EE46B" w14:textId="77777777" w:rsidR="00774C31" w:rsidRPr="00F4380C" w:rsidRDefault="00774C31" w:rsidP="00F4380C">
      <w:pPr>
        <w:spacing w:after="0"/>
        <w:jc w:val="left"/>
        <w:rPr>
          <w:rFonts w:asciiTheme="majorHAnsi" w:eastAsia="Calibri" w:hAnsiTheme="majorHAnsi" w:cstheme="majorHAnsi"/>
          <w:color w:val="000000"/>
          <w:szCs w:val="24"/>
          <w:u w:color="000000"/>
          <w:bdr w:val="nil"/>
        </w:rPr>
      </w:pPr>
      <w:r w:rsidRPr="00F4380C">
        <w:rPr>
          <w:rFonts w:asciiTheme="majorHAnsi" w:hAnsiTheme="majorHAnsi" w:cstheme="majorHAnsi"/>
          <w:szCs w:val="24"/>
        </w:rPr>
        <w:br w:type="page"/>
      </w:r>
    </w:p>
    <w:p w14:paraId="5FDD8B40" w14:textId="77777777" w:rsidR="00774C31" w:rsidRPr="00F4380C" w:rsidRDefault="00774C31" w:rsidP="00F4380C">
      <w:pPr>
        <w:rPr>
          <w:rFonts w:asciiTheme="majorHAnsi" w:hAnsiTheme="majorHAnsi" w:cstheme="majorHAnsi"/>
          <w:szCs w:val="24"/>
        </w:rPr>
      </w:pPr>
      <w:r w:rsidRPr="00F4380C">
        <w:rPr>
          <w:rFonts w:asciiTheme="majorHAnsi" w:hAnsiTheme="majorHAnsi" w:cstheme="majorHAnsi"/>
          <w:szCs w:val="24"/>
        </w:rPr>
        <w:lastRenderedPageBreak/>
        <w:t>23rd Avenue is a highly traversed corridor in the Central District, which connects three important community locations at the cross streets of Union, Cherry and Jackson. The corridor contains many business and institutions that are central to the African American community in Seattle. 23rd Avenue is currently undergoing road construction to increase usability and safety in the corridor as part of a larger action plan to revitalize the area.</w:t>
      </w:r>
      <w:r w:rsidRPr="00F4380C">
        <w:rPr>
          <w:rStyle w:val="FootnoteReference"/>
          <w:rFonts w:asciiTheme="majorHAnsi" w:eastAsia="Calibri" w:hAnsiTheme="majorHAnsi" w:cstheme="majorHAnsi"/>
          <w:szCs w:val="24"/>
        </w:rPr>
        <w:footnoteReference w:id="23"/>
      </w:r>
    </w:p>
    <w:p w14:paraId="51340C4C" w14:textId="77777777" w:rsidR="00774C31" w:rsidRPr="00F4380C" w:rsidRDefault="00774C31" w:rsidP="00F4380C">
      <w:pPr>
        <w:pStyle w:val="Caption"/>
        <w:spacing w:line="276" w:lineRule="auto"/>
        <w:rPr>
          <w:rFonts w:asciiTheme="majorHAnsi" w:hAnsiTheme="majorHAnsi" w:cstheme="majorHAnsi"/>
          <w:szCs w:val="24"/>
        </w:rPr>
      </w:pPr>
      <w:bookmarkStart w:id="30" w:name="_Toc469907807"/>
      <w:r w:rsidRPr="00F4380C">
        <w:rPr>
          <w:rFonts w:asciiTheme="majorHAnsi" w:hAnsiTheme="majorHAnsi" w:cstheme="majorHAnsi"/>
          <w:szCs w:val="24"/>
        </w:rPr>
        <w:t xml:space="preserve">Figure </w:t>
      </w:r>
      <w:r w:rsidR="00705E9A" w:rsidRPr="00F4380C">
        <w:rPr>
          <w:rFonts w:asciiTheme="majorHAnsi" w:hAnsiTheme="majorHAnsi" w:cstheme="majorHAnsi"/>
          <w:szCs w:val="24"/>
        </w:rPr>
        <w:fldChar w:fldCharType="begin"/>
      </w:r>
      <w:r w:rsidR="00705E9A" w:rsidRPr="00F4380C">
        <w:rPr>
          <w:rFonts w:asciiTheme="majorHAnsi" w:hAnsiTheme="majorHAnsi" w:cstheme="majorHAnsi"/>
          <w:szCs w:val="24"/>
        </w:rPr>
        <w:instrText xml:space="preserve"> SEQ Figure \* ARABIC </w:instrText>
      </w:r>
      <w:r w:rsidR="00705E9A" w:rsidRPr="00F4380C">
        <w:rPr>
          <w:rFonts w:asciiTheme="majorHAnsi" w:hAnsiTheme="majorHAnsi" w:cstheme="majorHAnsi"/>
          <w:szCs w:val="24"/>
        </w:rPr>
        <w:fldChar w:fldCharType="separate"/>
      </w:r>
      <w:r w:rsidRPr="00F4380C">
        <w:rPr>
          <w:rFonts w:asciiTheme="majorHAnsi" w:hAnsiTheme="majorHAnsi" w:cstheme="majorHAnsi"/>
          <w:szCs w:val="24"/>
        </w:rPr>
        <w:t>10</w:t>
      </w:r>
      <w:r w:rsidR="00705E9A" w:rsidRPr="00F4380C">
        <w:rPr>
          <w:rFonts w:asciiTheme="majorHAnsi" w:hAnsiTheme="majorHAnsi" w:cstheme="majorHAnsi"/>
          <w:szCs w:val="24"/>
        </w:rPr>
        <w:fldChar w:fldCharType="end"/>
      </w:r>
      <w:r w:rsidRPr="00F4380C">
        <w:rPr>
          <w:rFonts w:asciiTheme="majorHAnsi" w:hAnsiTheme="majorHAnsi" w:cstheme="majorHAnsi"/>
          <w:szCs w:val="24"/>
        </w:rPr>
        <w:t>: 23</w:t>
      </w:r>
      <w:r w:rsidRPr="00F4380C">
        <w:rPr>
          <w:rStyle w:val="FootnoteReference"/>
          <w:rFonts w:asciiTheme="majorHAnsi" w:hAnsiTheme="majorHAnsi" w:cstheme="majorHAnsi"/>
          <w:szCs w:val="24"/>
        </w:rPr>
        <w:t>rd</w:t>
      </w:r>
      <w:r w:rsidRPr="00F4380C">
        <w:rPr>
          <w:rFonts w:asciiTheme="majorHAnsi" w:hAnsiTheme="majorHAnsi" w:cstheme="majorHAnsi"/>
          <w:szCs w:val="24"/>
        </w:rPr>
        <w:t xml:space="preserve"> Ave Corridor (Central District)</w:t>
      </w:r>
      <w:bookmarkEnd w:id="30"/>
    </w:p>
    <w:p w14:paraId="54C8B34C" w14:textId="77777777" w:rsidR="00774C31" w:rsidRPr="00F4380C" w:rsidRDefault="00774C31" w:rsidP="00F4380C">
      <w:pPr>
        <w:pStyle w:val="Body"/>
        <w:spacing w:line="276" w:lineRule="auto"/>
        <w:rPr>
          <w:rFonts w:asciiTheme="majorHAnsi" w:hAnsiTheme="majorHAnsi" w:cstheme="majorHAnsi"/>
          <w:sz w:val="24"/>
          <w:szCs w:val="24"/>
        </w:rPr>
      </w:pPr>
      <w:r w:rsidRPr="00F4380C">
        <w:rPr>
          <w:rFonts w:asciiTheme="majorHAnsi" w:hAnsiTheme="majorHAnsi" w:cstheme="majorHAnsi"/>
          <w:noProof/>
          <w:sz w:val="24"/>
          <w:szCs w:val="24"/>
        </w:rPr>
        <w:drawing>
          <wp:inline distT="0" distB="0" distL="0" distR="0" wp14:anchorId="76AD1EF8" wp14:editId="6A89FC23">
            <wp:extent cx="5657850" cy="4318000"/>
            <wp:effectExtent l="0" t="0" r="0" b="0"/>
            <wp:docPr id="1073741834" name="officeArt object" descr="C:\Users\mhergett\AppData\Local\Microsoft\Windows\INetCacheContent.Word\Seattle_23rdAveCorridor_Streets_20160921_V2.jpg"/>
            <wp:cNvGraphicFramePr/>
            <a:graphic xmlns:a="http://schemas.openxmlformats.org/drawingml/2006/main">
              <a:graphicData uri="http://schemas.openxmlformats.org/drawingml/2006/picture">
                <pic:pic xmlns:pic="http://schemas.openxmlformats.org/drawingml/2006/picture">
                  <pic:nvPicPr>
                    <pic:cNvPr id="1073741834" name="image10.jpeg" descr="C:\Users\mhergett\AppData\Local\Microsoft\Windows\INetCacheContent.Word\Seattle_23rdAveCorridor_Streets_20160921_V2.jpg"/>
                    <pic:cNvPicPr>
                      <a:picLocks noChangeAspect="1"/>
                    </pic:cNvPicPr>
                  </pic:nvPicPr>
                  <pic:blipFill>
                    <a:blip r:embed="rId25">
                      <a:extLst/>
                    </a:blip>
                    <a:srcRect l="2351" t="2766" r="2446" b="3208"/>
                    <a:stretch>
                      <a:fillRect/>
                    </a:stretch>
                  </pic:blipFill>
                  <pic:spPr>
                    <a:xfrm>
                      <a:off x="0" y="0"/>
                      <a:ext cx="5657850" cy="4318000"/>
                    </a:xfrm>
                    <a:prstGeom prst="rect">
                      <a:avLst/>
                    </a:prstGeom>
                    <a:ln w="12700" cap="flat">
                      <a:noFill/>
                      <a:miter lim="400000"/>
                    </a:ln>
                    <a:effectLst/>
                  </pic:spPr>
                </pic:pic>
              </a:graphicData>
            </a:graphic>
          </wp:inline>
        </w:drawing>
      </w:r>
    </w:p>
    <w:p w14:paraId="329355D5" w14:textId="77777777" w:rsidR="00774C31" w:rsidRPr="00F4380C" w:rsidRDefault="00774C31" w:rsidP="00F4380C">
      <w:pPr>
        <w:spacing w:after="0"/>
        <w:jc w:val="left"/>
        <w:rPr>
          <w:rFonts w:asciiTheme="majorHAnsi" w:eastAsia="Calibri" w:hAnsiTheme="majorHAnsi" w:cstheme="majorHAnsi"/>
          <w:color w:val="000000"/>
          <w:szCs w:val="24"/>
          <w:u w:color="000000"/>
          <w:bdr w:val="nil"/>
        </w:rPr>
      </w:pPr>
      <w:r w:rsidRPr="00F4380C">
        <w:rPr>
          <w:rFonts w:asciiTheme="majorHAnsi" w:hAnsiTheme="majorHAnsi" w:cstheme="majorHAnsi"/>
          <w:szCs w:val="24"/>
        </w:rPr>
        <w:br w:type="page"/>
      </w:r>
    </w:p>
    <w:p w14:paraId="5950A372" w14:textId="77777777" w:rsidR="00774C31" w:rsidRPr="00F4380C" w:rsidRDefault="00774C31" w:rsidP="00F4380C">
      <w:pPr>
        <w:rPr>
          <w:rStyle w:val="apple-converted-space"/>
          <w:rFonts w:asciiTheme="majorHAnsi" w:hAnsiTheme="majorHAnsi" w:cstheme="majorHAnsi"/>
          <w:color w:val="252525"/>
          <w:szCs w:val="24"/>
        </w:rPr>
      </w:pPr>
      <w:r w:rsidRPr="00F4380C">
        <w:rPr>
          <w:rStyle w:val="apple-converted-space"/>
          <w:rFonts w:asciiTheme="majorHAnsi" w:hAnsiTheme="majorHAnsi" w:cstheme="majorHAnsi"/>
          <w:color w:val="333333"/>
          <w:szCs w:val="24"/>
        </w:rPr>
        <w:lastRenderedPageBreak/>
        <w:t xml:space="preserve">Judkins Park is located within Seattle’s Atlantic neighborhood, one of the oldest neighborhoods in the City and only two miles from downtown. </w:t>
      </w:r>
      <w:r w:rsidRPr="00F4380C">
        <w:rPr>
          <w:rStyle w:val="apple-converted-space"/>
          <w:rFonts w:asciiTheme="majorHAnsi" w:hAnsiTheme="majorHAnsi" w:cstheme="majorHAnsi"/>
          <w:color w:val="252525"/>
          <w:szCs w:val="24"/>
          <w:shd w:val="clear" w:color="auto" w:fill="FFFFFF"/>
        </w:rPr>
        <w:t xml:space="preserve">Highway construction during the 1960s through the early 1990s led to significant disruption in the neighborhood, preventing its economic growth. The area is racially diverse, with a majority minority population. </w:t>
      </w:r>
      <w:r w:rsidRPr="00F4380C">
        <w:rPr>
          <w:rStyle w:val="apple-converted-space"/>
          <w:rFonts w:asciiTheme="majorHAnsi" w:hAnsiTheme="majorHAnsi" w:cstheme="majorHAnsi"/>
          <w:color w:val="333333"/>
          <w:szCs w:val="24"/>
        </w:rPr>
        <w:t xml:space="preserve">Today, the area houses a number of social services agencies providing resources to City residents for struggling with homelessness, addiction, blindness and poverty. </w:t>
      </w:r>
      <w:r w:rsidRPr="00F4380C">
        <w:rPr>
          <w:rStyle w:val="apple-converted-space"/>
          <w:rFonts w:asciiTheme="majorHAnsi" w:hAnsiTheme="majorHAnsi" w:cstheme="majorHAnsi"/>
          <w:color w:val="252525"/>
          <w:szCs w:val="24"/>
          <w:shd w:val="clear" w:color="auto" w:fill="FFFFFF"/>
        </w:rPr>
        <w:t xml:space="preserve">Its proximity to a network of green belts and trails make it an ideal location for connectivity. </w:t>
      </w:r>
    </w:p>
    <w:p w14:paraId="059B28CE" w14:textId="77777777" w:rsidR="00774C31" w:rsidRPr="00F4380C" w:rsidRDefault="00774C31" w:rsidP="00F4380C">
      <w:pPr>
        <w:pStyle w:val="Caption"/>
        <w:spacing w:line="276" w:lineRule="auto"/>
        <w:rPr>
          <w:rFonts w:asciiTheme="majorHAnsi" w:hAnsiTheme="majorHAnsi" w:cstheme="majorHAnsi"/>
          <w:szCs w:val="24"/>
        </w:rPr>
      </w:pPr>
      <w:bookmarkStart w:id="31" w:name="_Toc469907808"/>
      <w:r w:rsidRPr="00F4380C">
        <w:rPr>
          <w:rFonts w:asciiTheme="majorHAnsi" w:hAnsiTheme="majorHAnsi" w:cstheme="majorHAnsi"/>
          <w:szCs w:val="24"/>
        </w:rPr>
        <w:t xml:space="preserve">Figure </w:t>
      </w:r>
      <w:r w:rsidR="00705E9A" w:rsidRPr="00F4380C">
        <w:rPr>
          <w:rFonts w:asciiTheme="majorHAnsi" w:hAnsiTheme="majorHAnsi" w:cstheme="majorHAnsi"/>
          <w:szCs w:val="24"/>
        </w:rPr>
        <w:fldChar w:fldCharType="begin"/>
      </w:r>
      <w:r w:rsidR="00705E9A" w:rsidRPr="00F4380C">
        <w:rPr>
          <w:rFonts w:asciiTheme="majorHAnsi" w:hAnsiTheme="majorHAnsi" w:cstheme="majorHAnsi"/>
          <w:szCs w:val="24"/>
        </w:rPr>
        <w:instrText xml:space="preserve"> SEQ Figure \* ARABIC </w:instrText>
      </w:r>
      <w:r w:rsidR="00705E9A" w:rsidRPr="00F4380C">
        <w:rPr>
          <w:rFonts w:asciiTheme="majorHAnsi" w:hAnsiTheme="majorHAnsi" w:cstheme="majorHAnsi"/>
          <w:szCs w:val="24"/>
        </w:rPr>
        <w:fldChar w:fldCharType="separate"/>
      </w:r>
      <w:r w:rsidRPr="00F4380C">
        <w:rPr>
          <w:rFonts w:asciiTheme="majorHAnsi" w:hAnsiTheme="majorHAnsi" w:cstheme="majorHAnsi"/>
          <w:szCs w:val="24"/>
        </w:rPr>
        <w:t>11</w:t>
      </w:r>
      <w:r w:rsidR="00705E9A" w:rsidRPr="00F4380C">
        <w:rPr>
          <w:rFonts w:asciiTheme="majorHAnsi" w:hAnsiTheme="majorHAnsi" w:cstheme="majorHAnsi"/>
          <w:szCs w:val="24"/>
        </w:rPr>
        <w:fldChar w:fldCharType="end"/>
      </w:r>
      <w:r w:rsidRPr="00F4380C">
        <w:rPr>
          <w:rFonts w:asciiTheme="majorHAnsi" w:hAnsiTheme="majorHAnsi" w:cstheme="majorHAnsi"/>
          <w:szCs w:val="24"/>
        </w:rPr>
        <w:t>: Judkins Park</w:t>
      </w:r>
      <w:bookmarkEnd w:id="31"/>
    </w:p>
    <w:p w14:paraId="2C7918E4" w14:textId="77777777" w:rsidR="00774C31" w:rsidRPr="00F4380C" w:rsidRDefault="00774C31" w:rsidP="00F4380C">
      <w:pPr>
        <w:pStyle w:val="Body"/>
        <w:spacing w:line="276" w:lineRule="auto"/>
        <w:rPr>
          <w:rFonts w:asciiTheme="majorHAnsi" w:hAnsiTheme="majorHAnsi" w:cstheme="majorHAnsi"/>
          <w:sz w:val="24"/>
          <w:szCs w:val="24"/>
        </w:rPr>
      </w:pPr>
      <w:r w:rsidRPr="00F4380C">
        <w:rPr>
          <w:rFonts w:asciiTheme="majorHAnsi" w:hAnsiTheme="majorHAnsi" w:cstheme="majorHAnsi"/>
          <w:noProof/>
          <w:sz w:val="24"/>
          <w:szCs w:val="24"/>
        </w:rPr>
        <w:drawing>
          <wp:inline distT="0" distB="0" distL="0" distR="0" wp14:anchorId="4A9AC838" wp14:editId="2EFFEFB3">
            <wp:extent cx="5670550" cy="4324350"/>
            <wp:effectExtent l="0" t="0" r="0" b="0"/>
            <wp:docPr id="1073741835" name="officeArt object" descr="C:\Users\mhergett\AppData\Local\Microsoft\Windows\INetCacheContent.Word\Seattle_JudkinsPark_Streets_20160922_V2.jpg"/>
            <wp:cNvGraphicFramePr/>
            <a:graphic xmlns:a="http://schemas.openxmlformats.org/drawingml/2006/main">
              <a:graphicData uri="http://schemas.openxmlformats.org/drawingml/2006/picture">
                <pic:pic xmlns:pic="http://schemas.openxmlformats.org/drawingml/2006/picture">
                  <pic:nvPicPr>
                    <pic:cNvPr id="1073741835" name="image11.jpg" descr="C:\Users\mhergett\AppData\Local\Microsoft\Windows\INetCacheContent.Word\Seattle_JudkinsPark_Streets_20160922_V2.jpg"/>
                    <pic:cNvPicPr>
                      <a:picLocks noChangeAspect="1"/>
                    </pic:cNvPicPr>
                  </pic:nvPicPr>
                  <pic:blipFill>
                    <a:blip r:embed="rId26">
                      <a:extLst/>
                    </a:blip>
                    <a:srcRect l="2351" t="2766" r="2232" b="3068"/>
                    <a:stretch>
                      <a:fillRect/>
                    </a:stretch>
                  </pic:blipFill>
                  <pic:spPr>
                    <a:xfrm>
                      <a:off x="0" y="0"/>
                      <a:ext cx="5670550" cy="4324350"/>
                    </a:xfrm>
                    <a:prstGeom prst="rect">
                      <a:avLst/>
                    </a:prstGeom>
                    <a:ln w="12700" cap="flat">
                      <a:noFill/>
                      <a:miter lim="400000"/>
                    </a:ln>
                    <a:effectLst/>
                  </pic:spPr>
                </pic:pic>
              </a:graphicData>
            </a:graphic>
          </wp:inline>
        </w:drawing>
      </w:r>
    </w:p>
    <w:p w14:paraId="3CBCA331" w14:textId="77777777" w:rsidR="00774C31" w:rsidRPr="00F4380C" w:rsidRDefault="00774C31" w:rsidP="00F4380C">
      <w:pPr>
        <w:spacing w:after="0"/>
        <w:jc w:val="left"/>
        <w:rPr>
          <w:rFonts w:asciiTheme="majorHAnsi" w:eastAsia="Calibri" w:hAnsiTheme="majorHAnsi" w:cstheme="majorHAnsi"/>
          <w:color w:val="000000"/>
          <w:szCs w:val="24"/>
          <w:u w:color="000000"/>
          <w:bdr w:val="nil"/>
        </w:rPr>
      </w:pPr>
      <w:r w:rsidRPr="00F4380C">
        <w:rPr>
          <w:rFonts w:asciiTheme="majorHAnsi" w:hAnsiTheme="majorHAnsi" w:cstheme="majorHAnsi"/>
          <w:szCs w:val="24"/>
        </w:rPr>
        <w:br w:type="page"/>
      </w:r>
    </w:p>
    <w:p w14:paraId="2BCD69C4" w14:textId="77777777" w:rsidR="00774C31" w:rsidRPr="00F4380C" w:rsidRDefault="00774C31" w:rsidP="00F4380C">
      <w:pPr>
        <w:rPr>
          <w:rStyle w:val="apple-converted-space"/>
          <w:rFonts w:asciiTheme="majorHAnsi" w:hAnsiTheme="majorHAnsi" w:cstheme="majorHAnsi"/>
          <w:szCs w:val="24"/>
        </w:rPr>
      </w:pPr>
      <w:r w:rsidRPr="00F4380C">
        <w:rPr>
          <w:rStyle w:val="apple-converted-space"/>
          <w:rFonts w:asciiTheme="majorHAnsi" w:hAnsiTheme="majorHAnsi" w:cstheme="majorHAnsi"/>
          <w:color w:val="333333"/>
          <w:szCs w:val="24"/>
        </w:rPr>
        <w:lastRenderedPageBreak/>
        <w:t xml:space="preserve">Jimi Hendrix Park is a two-and-a-half acre stretch of land </w:t>
      </w:r>
      <w:r w:rsidRPr="00F4380C">
        <w:rPr>
          <w:rStyle w:val="apple-converted-space"/>
          <w:rFonts w:asciiTheme="majorHAnsi" w:hAnsiTheme="majorHAnsi" w:cstheme="majorHAnsi"/>
          <w:color w:val="000000"/>
          <w:szCs w:val="24"/>
          <w:shd w:val="clear" w:color="auto" w:fill="FFFFFF"/>
        </w:rPr>
        <w:t xml:space="preserve">in Seattle's Central District. The Central District has long been one of the City’s </w:t>
      </w:r>
      <w:r w:rsidRPr="00F4380C">
        <w:rPr>
          <w:rStyle w:val="apple-converted-space"/>
          <w:rFonts w:asciiTheme="majorHAnsi" w:hAnsiTheme="majorHAnsi" w:cstheme="majorHAnsi"/>
          <w:color w:val="252525"/>
          <w:szCs w:val="24"/>
          <w:shd w:val="clear" w:color="auto" w:fill="FFFFFF"/>
        </w:rPr>
        <w:t>most racially and ethnically diverse neighborhoods</w:t>
      </w:r>
      <w:r w:rsidRPr="00F4380C">
        <w:rPr>
          <w:rStyle w:val="apple-converted-space"/>
          <w:rFonts w:asciiTheme="majorHAnsi" w:hAnsiTheme="majorHAnsi" w:cstheme="majorHAnsi"/>
          <w:color w:val="000000"/>
          <w:szCs w:val="24"/>
          <w:shd w:val="clear" w:color="auto" w:fill="FFFFFF"/>
        </w:rPr>
        <w:t>. Today, the neighborhood is home to nearly 30,000 residents.</w:t>
      </w:r>
      <w:r w:rsidRPr="00F4380C">
        <w:rPr>
          <w:rFonts w:asciiTheme="majorHAnsi" w:hAnsiTheme="majorHAnsi" w:cstheme="majorHAnsi"/>
          <w:szCs w:val="24"/>
        </w:rPr>
        <w:t xml:space="preserve"> </w:t>
      </w:r>
      <w:r w:rsidRPr="00F4380C">
        <w:rPr>
          <w:rStyle w:val="apple-converted-space"/>
          <w:rFonts w:asciiTheme="majorHAnsi" w:hAnsiTheme="majorHAnsi" w:cstheme="majorHAnsi"/>
          <w:color w:val="000000"/>
          <w:szCs w:val="24"/>
          <w:shd w:val="clear" w:color="auto" w:fill="FFFFFF"/>
        </w:rPr>
        <w:t>Construction of Jimi Hendrix Park was completed in summer 2016. The park is envisioned as a gathering place for people of different backgrounds to explore music and art and celebrate Seattle's cultural heritage. Rosanna Sharpe, executive director of the adjacent Northwest African American Museum said, “This destination shines brightly in the cultural landscape and serves as a beacon for the new formed Historic Central Area Arts &amp; Cultural District.”</w:t>
      </w:r>
      <w:r w:rsidRPr="00F4380C">
        <w:rPr>
          <w:rStyle w:val="apple-converted-space"/>
          <w:rFonts w:asciiTheme="majorHAnsi" w:hAnsiTheme="majorHAnsi" w:cstheme="majorHAnsi"/>
          <w:color w:val="000000"/>
          <w:szCs w:val="24"/>
          <w:shd w:val="clear" w:color="auto" w:fill="FFFFFF"/>
          <w:vertAlign w:val="superscript"/>
        </w:rPr>
        <w:footnoteReference w:id="24"/>
      </w:r>
      <w:r w:rsidRPr="00F4380C">
        <w:rPr>
          <w:rStyle w:val="apple-converted-space"/>
          <w:rFonts w:asciiTheme="majorHAnsi" w:hAnsiTheme="majorHAnsi" w:cstheme="majorHAnsi"/>
          <w:color w:val="000000"/>
          <w:szCs w:val="24"/>
          <w:shd w:val="clear" w:color="auto" w:fill="FFFFFF"/>
        </w:rPr>
        <w:t xml:space="preserve"> As a central gathering place, the park is a priority area to provide public connectivity for residents and visitors.</w:t>
      </w:r>
    </w:p>
    <w:p w14:paraId="025F4B50" w14:textId="77777777" w:rsidR="00774C31" w:rsidRPr="00F4380C" w:rsidRDefault="00774C31" w:rsidP="00F4380C">
      <w:pPr>
        <w:pStyle w:val="Caption"/>
        <w:spacing w:line="276" w:lineRule="auto"/>
        <w:rPr>
          <w:rFonts w:asciiTheme="majorHAnsi" w:hAnsiTheme="majorHAnsi" w:cstheme="majorHAnsi"/>
          <w:szCs w:val="24"/>
        </w:rPr>
      </w:pPr>
      <w:bookmarkStart w:id="32" w:name="_Toc469907809"/>
      <w:r w:rsidRPr="00F4380C">
        <w:rPr>
          <w:rFonts w:asciiTheme="majorHAnsi" w:hAnsiTheme="majorHAnsi" w:cstheme="majorHAnsi"/>
          <w:szCs w:val="24"/>
        </w:rPr>
        <w:t xml:space="preserve">Figure </w:t>
      </w:r>
      <w:r w:rsidR="00705E9A" w:rsidRPr="00F4380C">
        <w:rPr>
          <w:rFonts w:asciiTheme="majorHAnsi" w:hAnsiTheme="majorHAnsi" w:cstheme="majorHAnsi"/>
          <w:szCs w:val="24"/>
        </w:rPr>
        <w:fldChar w:fldCharType="begin"/>
      </w:r>
      <w:r w:rsidR="00705E9A" w:rsidRPr="00F4380C">
        <w:rPr>
          <w:rFonts w:asciiTheme="majorHAnsi" w:hAnsiTheme="majorHAnsi" w:cstheme="majorHAnsi"/>
          <w:szCs w:val="24"/>
        </w:rPr>
        <w:instrText xml:space="preserve"> SEQ Figure \* ARABIC </w:instrText>
      </w:r>
      <w:r w:rsidR="00705E9A" w:rsidRPr="00F4380C">
        <w:rPr>
          <w:rFonts w:asciiTheme="majorHAnsi" w:hAnsiTheme="majorHAnsi" w:cstheme="majorHAnsi"/>
          <w:szCs w:val="24"/>
        </w:rPr>
        <w:fldChar w:fldCharType="separate"/>
      </w:r>
      <w:r w:rsidRPr="00F4380C">
        <w:rPr>
          <w:rFonts w:asciiTheme="majorHAnsi" w:hAnsiTheme="majorHAnsi" w:cstheme="majorHAnsi"/>
          <w:szCs w:val="24"/>
        </w:rPr>
        <w:t>12</w:t>
      </w:r>
      <w:r w:rsidR="00705E9A" w:rsidRPr="00F4380C">
        <w:rPr>
          <w:rFonts w:asciiTheme="majorHAnsi" w:hAnsiTheme="majorHAnsi" w:cstheme="majorHAnsi"/>
          <w:szCs w:val="24"/>
        </w:rPr>
        <w:fldChar w:fldCharType="end"/>
      </w:r>
      <w:r w:rsidRPr="00F4380C">
        <w:rPr>
          <w:rFonts w:asciiTheme="majorHAnsi" w:hAnsiTheme="majorHAnsi" w:cstheme="majorHAnsi"/>
          <w:szCs w:val="24"/>
        </w:rPr>
        <w:t>: Jimi Hendrix Park</w:t>
      </w:r>
      <w:bookmarkEnd w:id="32"/>
    </w:p>
    <w:p w14:paraId="1CD8FE00" w14:textId="77777777" w:rsidR="00774C31" w:rsidRPr="00F4380C" w:rsidRDefault="00774C31" w:rsidP="00F4380C">
      <w:pPr>
        <w:pStyle w:val="Body"/>
        <w:spacing w:line="276" w:lineRule="auto"/>
        <w:rPr>
          <w:rFonts w:asciiTheme="majorHAnsi" w:hAnsiTheme="majorHAnsi" w:cstheme="majorHAnsi"/>
          <w:sz w:val="24"/>
          <w:szCs w:val="24"/>
        </w:rPr>
      </w:pPr>
      <w:r w:rsidRPr="00F4380C">
        <w:rPr>
          <w:rFonts w:asciiTheme="majorHAnsi" w:hAnsiTheme="majorHAnsi" w:cstheme="majorHAnsi"/>
          <w:noProof/>
          <w:sz w:val="24"/>
          <w:szCs w:val="24"/>
        </w:rPr>
        <w:drawing>
          <wp:inline distT="0" distB="0" distL="0" distR="0" wp14:anchorId="2B9B7A53" wp14:editId="06B082E5">
            <wp:extent cx="5664200" cy="4311650"/>
            <wp:effectExtent l="0" t="0" r="0" b="0"/>
            <wp:docPr id="1073741836" name="officeArt object" descr="C:\Users\mhergett\AppData\Local\Microsoft\Windows\INetCacheContent.Word\Seattle_JimiPark_Streets_20160922_V2.jpg"/>
            <wp:cNvGraphicFramePr/>
            <a:graphic xmlns:a="http://schemas.openxmlformats.org/drawingml/2006/main">
              <a:graphicData uri="http://schemas.openxmlformats.org/drawingml/2006/picture">
                <pic:pic xmlns:pic="http://schemas.openxmlformats.org/drawingml/2006/picture">
                  <pic:nvPicPr>
                    <pic:cNvPr id="1073741836" name="image12.jpg" descr="C:\Users\mhergett\AppData\Local\Microsoft\Windows\INetCacheContent.Word\Seattle_JimiPark_Streets_20160922_V2.jpg"/>
                    <pic:cNvPicPr>
                      <a:picLocks noChangeAspect="1"/>
                    </pic:cNvPicPr>
                  </pic:nvPicPr>
                  <pic:blipFill>
                    <a:blip r:embed="rId27">
                      <a:extLst/>
                    </a:blip>
                    <a:srcRect l="2351" t="3042" r="2338" b="3068"/>
                    <a:stretch>
                      <a:fillRect/>
                    </a:stretch>
                  </pic:blipFill>
                  <pic:spPr>
                    <a:xfrm>
                      <a:off x="0" y="0"/>
                      <a:ext cx="5664200" cy="4311650"/>
                    </a:xfrm>
                    <a:prstGeom prst="rect">
                      <a:avLst/>
                    </a:prstGeom>
                    <a:ln w="12700" cap="flat">
                      <a:noFill/>
                      <a:miter lim="400000"/>
                    </a:ln>
                    <a:effectLst/>
                  </pic:spPr>
                </pic:pic>
              </a:graphicData>
            </a:graphic>
          </wp:inline>
        </w:drawing>
      </w:r>
    </w:p>
    <w:p w14:paraId="4B9519D9" w14:textId="77777777" w:rsidR="00774C31" w:rsidRPr="00F4380C" w:rsidRDefault="00774C31" w:rsidP="00F4380C">
      <w:pPr>
        <w:spacing w:after="0"/>
        <w:jc w:val="left"/>
        <w:rPr>
          <w:rFonts w:asciiTheme="majorHAnsi" w:eastAsia="Calibri" w:hAnsiTheme="majorHAnsi" w:cstheme="majorHAnsi"/>
          <w:color w:val="000000"/>
          <w:szCs w:val="24"/>
          <w:u w:color="000000"/>
          <w:bdr w:val="nil"/>
        </w:rPr>
      </w:pPr>
      <w:r w:rsidRPr="00F4380C">
        <w:rPr>
          <w:rFonts w:asciiTheme="majorHAnsi" w:hAnsiTheme="majorHAnsi" w:cstheme="majorHAnsi"/>
          <w:szCs w:val="24"/>
        </w:rPr>
        <w:br w:type="page"/>
      </w:r>
    </w:p>
    <w:p w14:paraId="320D6E21" w14:textId="77777777" w:rsidR="00774C31" w:rsidRPr="00F4380C" w:rsidRDefault="00774C31" w:rsidP="00F4380C">
      <w:pPr>
        <w:rPr>
          <w:rFonts w:asciiTheme="majorHAnsi" w:hAnsiTheme="majorHAnsi" w:cstheme="majorHAnsi"/>
          <w:szCs w:val="24"/>
        </w:rPr>
      </w:pPr>
      <w:r w:rsidRPr="00F4380C">
        <w:rPr>
          <w:rFonts w:asciiTheme="majorHAnsi" w:hAnsiTheme="majorHAnsi" w:cstheme="majorHAnsi"/>
          <w:szCs w:val="24"/>
        </w:rPr>
        <w:lastRenderedPageBreak/>
        <w:t>Pratt Park was established to provide open space adjacent to a low-income housing project.</w:t>
      </w:r>
      <w:r w:rsidRPr="00F4380C">
        <w:rPr>
          <w:rStyle w:val="FootnoteReference"/>
          <w:rFonts w:asciiTheme="majorHAnsi" w:hAnsiTheme="majorHAnsi" w:cstheme="majorHAnsi"/>
          <w:szCs w:val="24"/>
        </w:rPr>
        <w:footnoteReference w:id="25"/>
      </w:r>
      <w:r w:rsidRPr="00F4380C">
        <w:rPr>
          <w:rFonts w:asciiTheme="majorHAnsi" w:hAnsiTheme="majorHAnsi" w:cstheme="majorHAnsi"/>
          <w:szCs w:val="24"/>
        </w:rPr>
        <w:t xml:space="preserve"> Wireless access in this public space will provide critical connectivity to residents. The park features picnic tables, benches, a play area, a spray park, a basketball pavilion, a grassy area and an open field.</w:t>
      </w:r>
    </w:p>
    <w:p w14:paraId="4846A8BA" w14:textId="77777777" w:rsidR="00774C31" w:rsidRPr="00F4380C" w:rsidRDefault="00774C31" w:rsidP="00F4380C">
      <w:pPr>
        <w:pStyle w:val="Caption"/>
        <w:spacing w:line="276" w:lineRule="auto"/>
        <w:rPr>
          <w:rFonts w:asciiTheme="majorHAnsi" w:hAnsiTheme="majorHAnsi" w:cstheme="majorHAnsi"/>
          <w:szCs w:val="24"/>
        </w:rPr>
      </w:pPr>
      <w:bookmarkStart w:id="33" w:name="_Toc469907810"/>
      <w:r w:rsidRPr="00F4380C">
        <w:rPr>
          <w:rFonts w:asciiTheme="majorHAnsi" w:hAnsiTheme="majorHAnsi" w:cstheme="majorHAnsi"/>
          <w:szCs w:val="24"/>
        </w:rPr>
        <w:t xml:space="preserve">Figure </w:t>
      </w:r>
      <w:r w:rsidR="00705E9A" w:rsidRPr="00F4380C">
        <w:rPr>
          <w:rFonts w:asciiTheme="majorHAnsi" w:hAnsiTheme="majorHAnsi" w:cstheme="majorHAnsi"/>
          <w:szCs w:val="24"/>
        </w:rPr>
        <w:fldChar w:fldCharType="begin"/>
      </w:r>
      <w:r w:rsidR="00705E9A" w:rsidRPr="00F4380C">
        <w:rPr>
          <w:rFonts w:asciiTheme="majorHAnsi" w:hAnsiTheme="majorHAnsi" w:cstheme="majorHAnsi"/>
          <w:szCs w:val="24"/>
        </w:rPr>
        <w:instrText xml:space="preserve"> SEQ Figure \* ARABIC </w:instrText>
      </w:r>
      <w:r w:rsidR="00705E9A" w:rsidRPr="00F4380C">
        <w:rPr>
          <w:rFonts w:asciiTheme="majorHAnsi" w:hAnsiTheme="majorHAnsi" w:cstheme="majorHAnsi"/>
          <w:szCs w:val="24"/>
        </w:rPr>
        <w:fldChar w:fldCharType="separate"/>
      </w:r>
      <w:r w:rsidRPr="00F4380C">
        <w:rPr>
          <w:rFonts w:asciiTheme="majorHAnsi" w:hAnsiTheme="majorHAnsi" w:cstheme="majorHAnsi"/>
          <w:szCs w:val="24"/>
        </w:rPr>
        <w:t>13</w:t>
      </w:r>
      <w:r w:rsidR="00705E9A" w:rsidRPr="00F4380C">
        <w:rPr>
          <w:rFonts w:asciiTheme="majorHAnsi" w:hAnsiTheme="majorHAnsi" w:cstheme="majorHAnsi"/>
          <w:szCs w:val="24"/>
        </w:rPr>
        <w:fldChar w:fldCharType="end"/>
      </w:r>
      <w:r w:rsidRPr="00F4380C">
        <w:rPr>
          <w:rFonts w:asciiTheme="majorHAnsi" w:hAnsiTheme="majorHAnsi" w:cstheme="majorHAnsi"/>
          <w:szCs w:val="24"/>
        </w:rPr>
        <w:t>: Pratt Park</w:t>
      </w:r>
      <w:bookmarkEnd w:id="33"/>
    </w:p>
    <w:p w14:paraId="59C3BF03" w14:textId="77777777" w:rsidR="00774C31" w:rsidRPr="00F4380C" w:rsidRDefault="00774C31" w:rsidP="00F4380C">
      <w:pPr>
        <w:pStyle w:val="Body"/>
        <w:spacing w:line="276" w:lineRule="auto"/>
        <w:rPr>
          <w:rFonts w:asciiTheme="majorHAnsi" w:hAnsiTheme="majorHAnsi" w:cstheme="majorHAnsi"/>
          <w:sz w:val="24"/>
          <w:szCs w:val="24"/>
        </w:rPr>
      </w:pPr>
      <w:r w:rsidRPr="00F4380C">
        <w:rPr>
          <w:rFonts w:asciiTheme="majorHAnsi" w:hAnsiTheme="majorHAnsi" w:cstheme="majorHAnsi"/>
          <w:noProof/>
          <w:sz w:val="24"/>
          <w:szCs w:val="24"/>
        </w:rPr>
        <w:drawing>
          <wp:inline distT="0" distB="0" distL="0" distR="0" wp14:anchorId="3C9A3C45" wp14:editId="0406FBEF">
            <wp:extent cx="5657850" cy="4318000"/>
            <wp:effectExtent l="0" t="0" r="0" b="0"/>
            <wp:docPr id="1073741837" name="officeArt object" descr="C:\Users\mhergett\AppData\Local\Microsoft\Windows\INetCacheContent.Word\Seattle_PrattPark_Streets_20160922_V2.jpg"/>
            <wp:cNvGraphicFramePr/>
            <a:graphic xmlns:a="http://schemas.openxmlformats.org/drawingml/2006/main">
              <a:graphicData uri="http://schemas.openxmlformats.org/drawingml/2006/picture">
                <pic:pic xmlns:pic="http://schemas.openxmlformats.org/drawingml/2006/picture">
                  <pic:nvPicPr>
                    <pic:cNvPr id="1073741837" name="image13.jpg" descr="C:\Users\mhergett\AppData\Local\Microsoft\Windows\INetCacheContent.Word\Seattle_PrattPark_Streets_20160922_V2.jpg"/>
                    <pic:cNvPicPr>
                      <a:picLocks noChangeAspect="1"/>
                    </pic:cNvPicPr>
                  </pic:nvPicPr>
                  <pic:blipFill>
                    <a:blip r:embed="rId28">
                      <a:extLst/>
                    </a:blip>
                    <a:srcRect l="2351" t="2904" r="2446" b="3069"/>
                    <a:stretch>
                      <a:fillRect/>
                    </a:stretch>
                  </pic:blipFill>
                  <pic:spPr>
                    <a:xfrm>
                      <a:off x="0" y="0"/>
                      <a:ext cx="5657850" cy="4318000"/>
                    </a:xfrm>
                    <a:prstGeom prst="rect">
                      <a:avLst/>
                    </a:prstGeom>
                    <a:ln w="12700" cap="flat">
                      <a:noFill/>
                      <a:miter lim="400000"/>
                    </a:ln>
                    <a:effectLst/>
                  </pic:spPr>
                </pic:pic>
              </a:graphicData>
            </a:graphic>
          </wp:inline>
        </w:drawing>
      </w:r>
    </w:p>
    <w:p w14:paraId="4583AEF4" w14:textId="77777777" w:rsidR="00774C31" w:rsidRPr="00F4380C" w:rsidRDefault="00774C31" w:rsidP="00F4380C">
      <w:pPr>
        <w:spacing w:after="0"/>
        <w:jc w:val="left"/>
        <w:rPr>
          <w:rFonts w:asciiTheme="majorHAnsi" w:eastAsia="Calibri" w:hAnsiTheme="majorHAnsi" w:cstheme="majorHAnsi"/>
          <w:color w:val="000000"/>
          <w:szCs w:val="24"/>
          <w:u w:color="000000"/>
          <w:bdr w:val="nil"/>
        </w:rPr>
      </w:pPr>
      <w:r w:rsidRPr="00F4380C">
        <w:rPr>
          <w:rFonts w:asciiTheme="majorHAnsi" w:hAnsiTheme="majorHAnsi" w:cstheme="majorHAnsi"/>
          <w:szCs w:val="24"/>
        </w:rPr>
        <w:br w:type="page"/>
      </w:r>
    </w:p>
    <w:p w14:paraId="1ADED775" w14:textId="77777777" w:rsidR="00774C31" w:rsidRPr="00F4380C" w:rsidRDefault="00774C31" w:rsidP="00F4380C">
      <w:pPr>
        <w:pStyle w:val="Heading2"/>
        <w:spacing w:line="276" w:lineRule="auto"/>
        <w:rPr>
          <w:rFonts w:asciiTheme="majorHAnsi" w:hAnsiTheme="majorHAnsi" w:cstheme="majorHAnsi"/>
          <w:sz w:val="24"/>
          <w:szCs w:val="24"/>
        </w:rPr>
      </w:pPr>
      <w:bookmarkStart w:id="34" w:name="_Toc473359493"/>
      <w:r w:rsidRPr="00F4380C">
        <w:rPr>
          <w:rFonts w:asciiTheme="majorHAnsi" w:hAnsiTheme="majorHAnsi" w:cstheme="majorHAnsi"/>
          <w:sz w:val="24"/>
          <w:szCs w:val="24"/>
        </w:rPr>
        <w:lastRenderedPageBreak/>
        <w:t>City Parks</w:t>
      </w:r>
      <w:bookmarkEnd w:id="34"/>
    </w:p>
    <w:p w14:paraId="71FC62F7" w14:textId="77777777" w:rsidR="00774C31" w:rsidRPr="00F4380C" w:rsidRDefault="00774C31" w:rsidP="00F4380C">
      <w:pPr>
        <w:rPr>
          <w:rFonts w:asciiTheme="majorHAnsi" w:hAnsiTheme="majorHAnsi" w:cstheme="majorHAnsi"/>
          <w:szCs w:val="24"/>
        </w:rPr>
      </w:pPr>
      <w:r w:rsidRPr="00F4380C">
        <w:rPr>
          <w:rFonts w:asciiTheme="majorHAnsi" w:hAnsiTheme="majorHAnsi" w:cstheme="majorHAnsi"/>
          <w:szCs w:val="24"/>
        </w:rPr>
        <w:t>Warren G. Magnuson Park, located in the Sand Point neighborhood, features a range of amenities including sports fields, a community garden, a swimming beach and over four miles of walking trails. The park was formerly a military base and has many landmarks and historical sites, its “historic district” features more than 20 structures built in the 1930’s and 1940 including Building 30, a former airplane hangar that has been recently renovated. The hanger is a key component of the park as it is often rented out for special events, many of which feature merchants selling wares.</w:t>
      </w:r>
      <w:r w:rsidRPr="00F4380C">
        <w:rPr>
          <w:rStyle w:val="FootnoteReference"/>
          <w:rFonts w:asciiTheme="majorHAnsi" w:eastAsia="Calibri" w:hAnsiTheme="majorHAnsi" w:cstheme="majorHAnsi"/>
          <w:szCs w:val="24"/>
        </w:rPr>
        <w:footnoteReference w:id="26"/>
      </w:r>
      <w:r w:rsidRPr="00F4380C">
        <w:rPr>
          <w:rFonts w:asciiTheme="majorHAnsi" w:hAnsiTheme="majorHAnsi" w:cstheme="majorHAnsi"/>
          <w:szCs w:val="24"/>
        </w:rPr>
        <w:t xml:space="preserve"> The current issue the park faces with the event space is the lack of cellular signal in the building, this is impeding the merchant’s ability to use Square and other kinds of financial transaction software on mobile devices. The geography and historical nature of the park pose barriers for wireless coverage.</w:t>
      </w:r>
    </w:p>
    <w:p w14:paraId="7A6D9829" w14:textId="245C74F8" w:rsidR="00774C31" w:rsidRPr="00F4380C" w:rsidRDefault="00774C31" w:rsidP="00F4380C">
      <w:pPr>
        <w:pStyle w:val="Caption"/>
        <w:spacing w:line="276" w:lineRule="auto"/>
        <w:rPr>
          <w:rFonts w:asciiTheme="majorHAnsi" w:hAnsiTheme="majorHAnsi" w:cstheme="majorHAnsi"/>
          <w:szCs w:val="24"/>
        </w:rPr>
      </w:pPr>
      <w:bookmarkStart w:id="35" w:name="_Toc469907811"/>
      <w:r w:rsidRPr="00F4380C">
        <w:rPr>
          <w:rFonts w:asciiTheme="majorHAnsi" w:hAnsiTheme="majorHAnsi" w:cstheme="majorHAnsi"/>
          <w:szCs w:val="24"/>
        </w:rPr>
        <w:t xml:space="preserve">Figure </w:t>
      </w:r>
      <w:r w:rsidR="00705E9A" w:rsidRPr="00F4380C">
        <w:rPr>
          <w:rFonts w:asciiTheme="majorHAnsi" w:hAnsiTheme="majorHAnsi" w:cstheme="majorHAnsi"/>
          <w:szCs w:val="24"/>
        </w:rPr>
        <w:fldChar w:fldCharType="begin"/>
      </w:r>
      <w:r w:rsidR="00705E9A" w:rsidRPr="00F4380C">
        <w:rPr>
          <w:rFonts w:asciiTheme="majorHAnsi" w:hAnsiTheme="majorHAnsi" w:cstheme="majorHAnsi"/>
          <w:szCs w:val="24"/>
        </w:rPr>
        <w:instrText xml:space="preserve"> SEQ Figure \* ARABIC </w:instrText>
      </w:r>
      <w:r w:rsidR="00705E9A" w:rsidRPr="00F4380C">
        <w:rPr>
          <w:rFonts w:asciiTheme="majorHAnsi" w:hAnsiTheme="majorHAnsi" w:cstheme="majorHAnsi"/>
          <w:szCs w:val="24"/>
        </w:rPr>
        <w:fldChar w:fldCharType="separate"/>
      </w:r>
      <w:r w:rsidR="00CE4B7E" w:rsidRPr="00F4380C">
        <w:rPr>
          <w:rFonts w:asciiTheme="majorHAnsi" w:hAnsiTheme="majorHAnsi" w:cstheme="majorHAnsi"/>
          <w:szCs w:val="24"/>
        </w:rPr>
        <w:t>14</w:t>
      </w:r>
      <w:r w:rsidR="00705E9A" w:rsidRPr="00F4380C">
        <w:rPr>
          <w:rFonts w:asciiTheme="majorHAnsi" w:hAnsiTheme="majorHAnsi" w:cstheme="majorHAnsi"/>
          <w:szCs w:val="24"/>
        </w:rPr>
        <w:fldChar w:fldCharType="end"/>
      </w:r>
      <w:r w:rsidRPr="00F4380C">
        <w:rPr>
          <w:rFonts w:asciiTheme="majorHAnsi" w:hAnsiTheme="majorHAnsi" w:cstheme="majorHAnsi"/>
          <w:szCs w:val="24"/>
        </w:rPr>
        <w:t>: Magnuson Park</w:t>
      </w:r>
      <w:bookmarkEnd w:id="35"/>
    </w:p>
    <w:p w14:paraId="5973559A" w14:textId="77777777" w:rsidR="00774C31" w:rsidRPr="00F4380C" w:rsidRDefault="00774C31" w:rsidP="00F4380C">
      <w:pPr>
        <w:pStyle w:val="Body"/>
        <w:spacing w:line="276" w:lineRule="auto"/>
        <w:rPr>
          <w:rFonts w:asciiTheme="majorHAnsi" w:hAnsiTheme="majorHAnsi" w:cstheme="majorHAnsi"/>
          <w:sz w:val="24"/>
          <w:szCs w:val="24"/>
        </w:rPr>
      </w:pPr>
      <w:r w:rsidRPr="00F4380C">
        <w:rPr>
          <w:rFonts w:asciiTheme="majorHAnsi" w:hAnsiTheme="majorHAnsi" w:cstheme="majorHAnsi"/>
          <w:noProof/>
          <w:sz w:val="24"/>
          <w:szCs w:val="24"/>
        </w:rPr>
        <w:drawing>
          <wp:inline distT="0" distB="0" distL="0" distR="0" wp14:anchorId="083D5980" wp14:editId="349F304F">
            <wp:extent cx="5664200" cy="4318000"/>
            <wp:effectExtent l="0" t="0" r="0" b="0"/>
            <wp:docPr id="1073741839" name="officeArt object" descr="C:\Users\mhergett\AppData\Local\Microsoft\Windows\INetCacheContent.Word\Seattle_WarrenPark_Streets_20160922.jpg"/>
            <wp:cNvGraphicFramePr/>
            <a:graphic xmlns:a="http://schemas.openxmlformats.org/drawingml/2006/main">
              <a:graphicData uri="http://schemas.openxmlformats.org/drawingml/2006/picture">
                <pic:pic xmlns:pic="http://schemas.openxmlformats.org/drawingml/2006/picture">
                  <pic:nvPicPr>
                    <pic:cNvPr id="1073741839" name="image15.jpg" descr="C:\Users\mhergett\AppData\Local\Microsoft\Windows\INetCacheContent.Word\Seattle_WarrenPark_Streets_20160922.jpg"/>
                    <pic:cNvPicPr>
                      <a:picLocks noChangeAspect="1"/>
                    </pic:cNvPicPr>
                  </pic:nvPicPr>
                  <pic:blipFill>
                    <a:blip r:embed="rId29">
                      <a:extLst/>
                    </a:blip>
                    <a:srcRect l="2351" t="2904" r="2339" b="3070"/>
                    <a:stretch>
                      <a:fillRect/>
                    </a:stretch>
                  </pic:blipFill>
                  <pic:spPr>
                    <a:xfrm>
                      <a:off x="0" y="0"/>
                      <a:ext cx="5664200" cy="4318000"/>
                    </a:xfrm>
                    <a:prstGeom prst="rect">
                      <a:avLst/>
                    </a:prstGeom>
                    <a:ln w="12700" cap="flat">
                      <a:noFill/>
                      <a:miter lim="400000"/>
                    </a:ln>
                    <a:effectLst/>
                  </pic:spPr>
                </pic:pic>
              </a:graphicData>
            </a:graphic>
          </wp:inline>
        </w:drawing>
      </w:r>
    </w:p>
    <w:p w14:paraId="38A7E6C3" w14:textId="77777777" w:rsidR="00774C31" w:rsidRPr="00F4380C" w:rsidRDefault="00774C31" w:rsidP="00F4380C">
      <w:pPr>
        <w:spacing w:after="0"/>
        <w:jc w:val="left"/>
        <w:rPr>
          <w:rFonts w:asciiTheme="majorHAnsi" w:eastAsia="Calibri" w:hAnsiTheme="majorHAnsi" w:cstheme="majorHAnsi"/>
          <w:color w:val="000000"/>
          <w:szCs w:val="24"/>
          <w:u w:color="000000"/>
          <w:bdr w:val="nil"/>
        </w:rPr>
      </w:pPr>
      <w:r w:rsidRPr="00F4380C">
        <w:rPr>
          <w:rFonts w:asciiTheme="majorHAnsi" w:hAnsiTheme="majorHAnsi" w:cstheme="majorHAnsi"/>
          <w:szCs w:val="24"/>
        </w:rPr>
        <w:br w:type="page"/>
      </w:r>
    </w:p>
    <w:p w14:paraId="1C4C9D4F" w14:textId="77777777" w:rsidR="00774C31" w:rsidRPr="00F4380C" w:rsidRDefault="00774C31" w:rsidP="00F4380C">
      <w:pPr>
        <w:rPr>
          <w:rFonts w:asciiTheme="majorHAnsi" w:hAnsiTheme="majorHAnsi" w:cstheme="majorHAnsi"/>
          <w:szCs w:val="24"/>
        </w:rPr>
      </w:pPr>
      <w:r w:rsidRPr="00F4380C">
        <w:rPr>
          <w:rFonts w:asciiTheme="majorHAnsi" w:hAnsiTheme="majorHAnsi" w:cstheme="majorHAnsi"/>
          <w:szCs w:val="24"/>
        </w:rPr>
        <w:lastRenderedPageBreak/>
        <w:t>Camp Long, located in West Seattle, is a 68-acre park offering a range of amenities that allow visitors to hike trails, camp overnight in cabins, rock climb and learn about natural history. The park offers rentals of its facilities including a lodge with a meeting room, kitchen space, 10 cabins, two covered picnic areas, a group fire ring and a climbing rock. Park staff conduct environmental learning courses throughout the year.</w:t>
      </w:r>
      <w:r w:rsidRPr="00F4380C">
        <w:rPr>
          <w:rStyle w:val="FootnoteReference"/>
          <w:rFonts w:asciiTheme="majorHAnsi" w:eastAsia="Calibri" w:hAnsiTheme="majorHAnsi" w:cstheme="majorHAnsi"/>
          <w:szCs w:val="24"/>
        </w:rPr>
        <w:footnoteReference w:id="27"/>
      </w:r>
      <w:r w:rsidRPr="00F4380C">
        <w:rPr>
          <w:rFonts w:asciiTheme="majorHAnsi" w:hAnsiTheme="majorHAnsi" w:cstheme="majorHAnsi"/>
          <w:szCs w:val="24"/>
        </w:rPr>
        <w:t xml:space="preserve"> The addition of wireless access would improve the park’s learning courses and would make its available amenities become more desirable. The geography of the park may pose interesting barriers for wireless coverage at the extremities of the park property.</w:t>
      </w:r>
    </w:p>
    <w:p w14:paraId="423BAAB4" w14:textId="05E1A476" w:rsidR="00774C31" w:rsidRPr="00F4380C" w:rsidRDefault="00774C31" w:rsidP="00F4380C">
      <w:pPr>
        <w:pStyle w:val="Caption"/>
        <w:spacing w:line="276" w:lineRule="auto"/>
        <w:rPr>
          <w:rFonts w:asciiTheme="majorHAnsi" w:hAnsiTheme="majorHAnsi" w:cstheme="majorHAnsi"/>
          <w:szCs w:val="24"/>
        </w:rPr>
      </w:pPr>
      <w:bookmarkStart w:id="36" w:name="_Toc469907812"/>
      <w:r w:rsidRPr="00F4380C">
        <w:rPr>
          <w:rFonts w:asciiTheme="majorHAnsi" w:hAnsiTheme="majorHAnsi" w:cstheme="majorHAnsi"/>
          <w:szCs w:val="24"/>
        </w:rPr>
        <w:t xml:space="preserve">Figure </w:t>
      </w:r>
      <w:r w:rsidR="00705E9A" w:rsidRPr="00F4380C">
        <w:rPr>
          <w:rFonts w:asciiTheme="majorHAnsi" w:hAnsiTheme="majorHAnsi" w:cstheme="majorHAnsi"/>
          <w:szCs w:val="24"/>
        </w:rPr>
        <w:fldChar w:fldCharType="begin"/>
      </w:r>
      <w:r w:rsidR="00705E9A" w:rsidRPr="00F4380C">
        <w:rPr>
          <w:rFonts w:asciiTheme="majorHAnsi" w:hAnsiTheme="majorHAnsi" w:cstheme="majorHAnsi"/>
          <w:szCs w:val="24"/>
        </w:rPr>
        <w:instrText xml:space="preserve"> SEQ Figure \* ARABIC </w:instrText>
      </w:r>
      <w:r w:rsidR="00705E9A" w:rsidRPr="00F4380C">
        <w:rPr>
          <w:rFonts w:asciiTheme="majorHAnsi" w:hAnsiTheme="majorHAnsi" w:cstheme="majorHAnsi"/>
          <w:szCs w:val="24"/>
        </w:rPr>
        <w:fldChar w:fldCharType="separate"/>
      </w:r>
      <w:r w:rsidR="00CE4B7E" w:rsidRPr="00F4380C">
        <w:rPr>
          <w:rFonts w:asciiTheme="majorHAnsi" w:hAnsiTheme="majorHAnsi" w:cstheme="majorHAnsi"/>
          <w:szCs w:val="24"/>
        </w:rPr>
        <w:t>15</w:t>
      </w:r>
      <w:r w:rsidR="00705E9A" w:rsidRPr="00F4380C">
        <w:rPr>
          <w:rFonts w:asciiTheme="majorHAnsi" w:hAnsiTheme="majorHAnsi" w:cstheme="majorHAnsi"/>
          <w:szCs w:val="24"/>
        </w:rPr>
        <w:fldChar w:fldCharType="end"/>
      </w:r>
      <w:r w:rsidRPr="00F4380C">
        <w:rPr>
          <w:rFonts w:asciiTheme="majorHAnsi" w:hAnsiTheme="majorHAnsi" w:cstheme="majorHAnsi"/>
          <w:szCs w:val="24"/>
        </w:rPr>
        <w:t>: Camp Long</w:t>
      </w:r>
      <w:bookmarkEnd w:id="36"/>
    </w:p>
    <w:p w14:paraId="06108E6A" w14:textId="77777777" w:rsidR="00774C31" w:rsidRPr="00F4380C" w:rsidRDefault="00774C31" w:rsidP="00F4380C">
      <w:pPr>
        <w:pStyle w:val="Body"/>
        <w:spacing w:line="276" w:lineRule="auto"/>
        <w:rPr>
          <w:rFonts w:asciiTheme="majorHAnsi" w:hAnsiTheme="majorHAnsi" w:cstheme="majorHAnsi"/>
          <w:sz w:val="24"/>
          <w:szCs w:val="24"/>
        </w:rPr>
      </w:pPr>
      <w:r w:rsidRPr="00F4380C">
        <w:rPr>
          <w:rFonts w:asciiTheme="majorHAnsi" w:hAnsiTheme="majorHAnsi" w:cstheme="majorHAnsi"/>
          <w:noProof/>
          <w:sz w:val="24"/>
          <w:szCs w:val="24"/>
        </w:rPr>
        <w:drawing>
          <wp:inline distT="0" distB="0" distL="0" distR="0" wp14:anchorId="5A0D1200" wp14:editId="427878E5">
            <wp:extent cx="5670549" cy="4318000"/>
            <wp:effectExtent l="0" t="0" r="0" b="0"/>
            <wp:docPr id="1073741840" name="officeArt object" descr="C:\Users\mhergett\AppData\Local\Microsoft\Windows\INetCacheContent.Word\Seattle_CampPark_Streets_20160922.jpg"/>
            <wp:cNvGraphicFramePr/>
            <a:graphic xmlns:a="http://schemas.openxmlformats.org/drawingml/2006/main">
              <a:graphicData uri="http://schemas.openxmlformats.org/drawingml/2006/picture">
                <pic:pic xmlns:pic="http://schemas.openxmlformats.org/drawingml/2006/picture">
                  <pic:nvPicPr>
                    <pic:cNvPr id="1073741840" name="image16.jpg" descr="C:\Users\mhergett\AppData\Local\Microsoft\Windows\INetCacheContent.Word\Seattle_CampPark_Streets_20160922.jpg"/>
                    <pic:cNvPicPr>
                      <a:picLocks noChangeAspect="1"/>
                    </pic:cNvPicPr>
                  </pic:nvPicPr>
                  <pic:blipFill>
                    <a:blip r:embed="rId30">
                      <a:extLst/>
                    </a:blip>
                    <a:srcRect l="2245" t="3041" r="2340" b="2931"/>
                    <a:stretch>
                      <a:fillRect/>
                    </a:stretch>
                  </pic:blipFill>
                  <pic:spPr>
                    <a:xfrm>
                      <a:off x="0" y="0"/>
                      <a:ext cx="5670549" cy="4318000"/>
                    </a:xfrm>
                    <a:prstGeom prst="rect">
                      <a:avLst/>
                    </a:prstGeom>
                    <a:ln w="12700" cap="flat">
                      <a:noFill/>
                      <a:miter lim="400000"/>
                    </a:ln>
                    <a:effectLst/>
                  </pic:spPr>
                </pic:pic>
              </a:graphicData>
            </a:graphic>
          </wp:inline>
        </w:drawing>
      </w:r>
    </w:p>
    <w:p w14:paraId="443435E0" w14:textId="77777777" w:rsidR="00774C31" w:rsidRPr="00F4380C" w:rsidRDefault="00774C31" w:rsidP="00F4380C">
      <w:pPr>
        <w:spacing w:after="0"/>
        <w:jc w:val="left"/>
        <w:rPr>
          <w:rFonts w:asciiTheme="majorHAnsi" w:eastAsia="Calibri" w:hAnsiTheme="majorHAnsi" w:cstheme="majorHAnsi"/>
          <w:color w:val="000000"/>
          <w:szCs w:val="24"/>
          <w:u w:color="000000"/>
          <w:bdr w:val="nil"/>
        </w:rPr>
      </w:pPr>
      <w:r w:rsidRPr="00F4380C">
        <w:rPr>
          <w:rFonts w:asciiTheme="majorHAnsi" w:hAnsiTheme="majorHAnsi" w:cstheme="majorHAnsi"/>
          <w:szCs w:val="24"/>
        </w:rPr>
        <w:br w:type="page"/>
      </w:r>
    </w:p>
    <w:p w14:paraId="2203A326" w14:textId="77777777" w:rsidR="00774C31" w:rsidRPr="00F4380C" w:rsidRDefault="00774C31" w:rsidP="00F4380C">
      <w:pPr>
        <w:rPr>
          <w:rFonts w:asciiTheme="majorHAnsi" w:hAnsiTheme="majorHAnsi" w:cstheme="majorHAnsi"/>
          <w:szCs w:val="24"/>
        </w:rPr>
      </w:pPr>
      <w:r w:rsidRPr="00F4380C">
        <w:rPr>
          <w:rFonts w:asciiTheme="majorHAnsi" w:hAnsiTheme="majorHAnsi" w:cstheme="majorHAnsi"/>
          <w:szCs w:val="24"/>
        </w:rPr>
        <w:lastRenderedPageBreak/>
        <w:t>Discovery Park, located in the Magnolia neighborhood, is a 534-acre park situated along the northwestern edge of Magnolia Bluff overlooking the Puget Sound. The park offers environmental courses throughout the year.</w:t>
      </w:r>
      <w:r w:rsidRPr="00F4380C">
        <w:rPr>
          <w:rStyle w:val="FootnoteReference"/>
          <w:rFonts w:asciiTheme="majorHAnsi" w:eastAsia="Calibri" w:hAnsiTheme="majorHAnsi" w:cstheme="majorHAnsi"/>
          <w:szCs w:val="24"/>
        </w:rPr>
        <w:footnoteReference w:id="28"/>
      </w:r>
      <w:r w:rsidRPr="00F4380C">
        <w:rPr>
          <w:rFonts w:asciiTheme="majorHAnsi" w:hAnsiTheme="majorHAnsi" w:cstheme="majorHAnsi"/>
          <w:szCs w:val="24"/>
        </w:rPr>
        <w:t xml:space="preserve"> The Discovery Park Environmental Learning Center is also located in the park and provides programs to enhance the learning experience.</w:t>
      </w:r>
      <w:r w:rsidRPr="00F4380C">
        <w:rPr>
          <w:rStyle w:val="FootnoteReference"/>
          <w:rFonts w:asciiTheme="majorHAnsi" w:eastAsia="Calibri" w:hAnsiTheme="majorHAnsi" w:cstheme="majorHAnsi"/>
          <w:szCs w:val="24"/>
        </w:rPr>
        <w:footnoteReference w:id="29"/>
      </w:r>
      <w:r w:rsidRPr="00F4380C">
        <w:rPr>
          <w:rFonts w:asciiTheme="majorHAnsi" w:hAnsiTheme="majorHAnsi" w:cstheme="majorHAnsi"/>
          <w:szCs w:val="24"/>
        </w:rPr>
        <w:t xml:space="preserve"> The park is also used to hold ceremonies such as weddings and other special events. The addition of wireless access would improve the park’s learning courses and would enhance the quality of the special event space.</w:t>
      </w:r>
    </w:p>
    <w:p w14:paraId="0096BB4E" w14:textId="70FDF102" w:rsidR="00774C31" w:rsidRPr="00F4380C" w:rsidRDefault="00774C31" w:rsidP="00F4380C">
      <w:pPr>
        <w:pStyle w:val="Caption"/>
        <w:spacing w:line="276" w:lineRule="auto"/>
        <w:rPr>
          <w:rFonts w:asciiTheme="majorHAnsi" w:hAnsiTheme="majorHAnsi" w:cstheme="majorHAnsi"/>
          <w:szCs w:val="24"/>
        </w:rPr>
      </w:pPr>
      <w:bookmarkStart w:id="37" w:name="_Toc469907813"/>
      <w:r w:rsidRPr="00F4380C">
        <w:rPr>
          <w:rFonts w:asciiTheme="majorHAnsi" w:hAnsiTheme="majorHAnsi" w:cstheme="majorHAnsi"/>
          <w:szCs w:val="24"/>
        </w:rPr>
        <w:t xml:space="preserve">Figure </w:t>
      </w:r>
      <w:r w:rsidR="00705E9A" w:rsidRPr="00F4380C">
        <w:rPr>
          <w:rFonts w:asciiTheme="majorHAnsi" w:hAnsiTheme="majorHAnsi" w:cstheme="majorHAnsi"/>
          <w:szCs w:val="24"/>
        </w:rPr>
        <w:fldChar w:fldCharType="begin"/>
      </w:r>
      <w:r w:rsidR="00705E9A" w:rsidRPr="00F4380C">
        <w:rPr>
          <w:rFonts w:asciiTheme="majorHAnsi" w:hAnsiTheme="majorHAnsi" w:cstheme="majorHAnsi"/>
          <w:szCs w:val="24"/>
        </w:rPr>
        <w:instrText xml:space="preserve"> SEQ Figure \* ARABIC </w:instrText>
      </w:r>
      <w:r w:rsidR="00705E9A" w:rsidRPr="00F4380C">
        <w:rPr>
          <w:rFonts w:asciiTheme="majorHAnsi" w:hAnsiTheme="majorHAnsi" w:cstheme="majorHAnsi"/>
          <w:szCs w:val="24"/>
        </w:rPr>
        <w:fldChar w:fldCharType="separate"/>
      </w:r>
      <w:r w:rsidR="00CE4B7E" w:rsidRPr="00F4380C">
        <w:rPr>
          <w:rFonts w:asciiTheme="majorHAnsi" w:hAnsiTheme="majorHAnsi" w:cstheme="majorHAnsi"/>
          <w:szCs w:val="24"/>
        </w:rPr>
        <w:t>16</w:t>
      </w:r>
      <w:r w:rsidR="00705E9A" w:rsidRPr="00F4380C">
        <w:rPr>
          <w:rFonts w:asciiTheme="majorHAnsi" w:hAnsiTheme="majorHAnsi" w:cstheme="majorHAnsi"/>
          <w:szCs w:val="24"/>
        </w:rPr>
        <w:fldChar w:fldCharType="end"/>
      </w:r>
      <w:r w:rsidRPr="00F4380C">
        <w:rPr>
          <w:rFonts w:asciiTheme="majorHAnsi" w:hAnsiTheme="majorHAnsi" w:cstheme="majorHAnsi"/>
          <w:szCs w:val="24"/>
        </w:rPr>
        <w:t>: Discovery Park</w:t>
      </w:r>
      <w:bookmarkEnd w:id="37"/>
    </w:p>
    <w:p w14:paraId="319C524A" w14:textId="77777777" w:rsidR="00774C31" w:rsidRPr="00F4380C" w:rsidRDefault="00774C31" w:rsidP="00F4380C">
      <w:pPr>
        <w:pStyle w:val="Body"/>
        <w:spacing w:line="276" w:lineRule="auto"/>
        <w:rPr>
          <w:rFonts w:asciiTheme="majorHAnsi" w:hAnsiTheme="majorHAnsi" w:cstheme="majorHAnsi"/>
          <w:sz w:val="24"/>
          <w:szCs w:val="24"/>
        </w:rPr>
      </w:pPr>
      <w:r w:rsidRPr="00F4380C">
        <w:rPr>
          <w:rFonts w:asciiTheme="majorHAnsi" w:hAnsiTheme="majorHAnsi" w:cstheme="majorHAnsi"/>
          <w:noProof/>
          <w:sz w:val="24"/>
          <w:szCs w:val="24"/>
        </w:rPr>
        <w:drawing>
          <wp:inline distT="0" distB="0" distL="0" distR="0" wp14:anchorId="22C2BC70" wp14:editId="23C3E6F6">
            <wp:extent cx="5689600" cy="4330700"/>
            <wp:effectExtent l="0" t="0" r="0" b="0"/>
            <wp:docPr id="1073741841" name="officeArt object" descr="C:\Users\mhergett\AppData\Local\Microsoft\Windows\INetCacheContent.Word\Seattle_DiscoveryPark_Streets_20160922.jpg"/>
            <wp:cNvGraphicFramePr/>
            <a:graphic xmlns:a="http://schemas.openxmlformats.org/drawingml/2006/main">
              <a:graphicData uri="http://schemas.openxmlformats.org/drawingml/2006/picture">
                <pic:pic xmlns:pic="http://schemas.openxmlformats.org/drawingml/2006/picture">
                  <pic:nvPicPr>
                    <pic:cNvPr id="1073741841" name="image17.jpg" descr="C:\Users\mhergett\AppData\Local\Microsoft\Windows\INetCacheContent.Word\Seattle_DiscoveryPark_Streets_20160922.jpg"/>
                    <pic:cNvPicPr>
                      <a:picLocks noChangeAspect="1"/>
                    </pic:cNvPicPr>
                  </pic:nvPicPr>
                  <pic:blipFill>
                    <a:blip r:embed="rId31">
                      <a:extLst/>
                    </a:blip>
                    <a:srcRect l="2137" t="2904" r="2125" b="2793"/>
                    <a:stretch>
                      <a:fillRect/>
                    </a:stretch>
                  </pic:blipFill>
                  <pic:spPr>
                    <a:xfrm>
                      <a:off x="0" y="0"/>
                      <a:ext cx="5689600" cy="4330700"/>
                    </a:xfrm>
                    <a:prstGeom prst="rect">
                      <a:avLst/>
                    </a:prstGeom>
                    <a:ln w="12700" cap="flat">
                      <a:noFill/>
                      <a:miter lim="400000"/>
                    </a:ln>
                    <a:effectLst/>
                  </pic:spPr>
                </pic:pic>
              </a:graphicData>
            </a:graphic>
          </wp:inline>
        </w:drawing>
      </w:r>
    </w:p>
    <w:p w14:paraId="550DA824" w14:textId="77777777" w:rsidR="00774C31" w:rsidRPr="00F4380C" w:rsidRDefault="00774C31" w:rsidP="00F4380C">
      <w:pPr>
        <w:spacing w:after="0"/>
        <w:jc w:val="left"/>
        <w:rPr>
          <w:rFonts w:asciiTheme="majorHAnsi" w:eastAsia="Calibri" w:hAnsiTheme="majorHAnsi" w:cstheme="majorHAnsi"/>
          <w:color w:val="000000"/>
          <w:szCs w:val="24"/>
          <w:u w:color="000000"/>
          <w:bdr w:val="nil"/>
        </w:rPr>
      </w:pPr>
      <w:r w:rsidRPr="00F4380C">
        <w:rPr>
          <w:rFonts w:asciiTheme="majorHAnsi" w:hAnsiTheme="majorHAnsi" w:cstheme="majorHAnsi"/>
          <w:szCs w:val="24"/>
        </w:rPr>
        <w:br w:type="page"/>
      </w:r>
    </w:p>
    <w:p w14:paraId="07F84875" w14:textId="77777777" w:rsidR="00774C31" w:rsidRPr="00F4380C" w:rsidRDefault="00774C31" w:rsidP="00F4380C">
      <w:pPr>
        <w:rPr>
          <w:rFonts w:asciiTheme="majorHAnsi" w:hAnsiTheme="majorHAnsi" w:cstheme="majorHAnsi"/>
          <w:szCs w:val="24"/>
        </w:rPr>
      </w:pPr>
      <w:r w:rsidRPr="00F4380C">
        <w:rPr>
          <w:rFonts w:asciiTheme="majorHAnsi" w:hAnsiTheme="majorHAnsi" w:cstheme="majorHAnsi"/>
          <w:szCs w:val="24"/>
        </w:rPr>
        <w:lastRenderedPageBreak/>
        <w:t>Westlake Park is located in the heart of Seattle’s retail district. Often considered the unofficial town square of Seattle,</w:t>
      </w:r>
      <w:r w:rsidRPr="00F4380C">
        <w:rPr>
          <w:rStyle w:val="FootnoteReference"/>
          <w:rFonts w:asciiTheme="majorHAnsi" w:eastAsia="Calibri" w:hAnsiTheme="majorHAnsi" w:cstheme="majorHAnsi"/>
          <w:szCs w:val="24"/>
        </w:rPr>
        <w:footnoteReference w:id="30"/>
      </w:r>
      <w:r w:rsidRPr="00F4380C">
        <w:rPr>
          <w:rFonts w:asciiTheme="majorHAnsi" w:hAnsiTheme="majorHAnsi" w:cstheme="majorHAnsi"/>
          <w:szCs w:val="24"/>
        </w:rPr>
        <w:t xml:space="preserve"> the park’s location attracts thousands of people each day. Extensive programing for the park is provided by the Downtown Seattle Association (DSA) and activities occur year-round on almost daily a daily basis. Some of the amenities the park provides include bistro-style seating, food trucks, fitness classes, ping pong, foosball and a reading room.</w:t>
      </w:r>
      <w:r w:rsidRPr="00F4380C">
        <w:rPr>
          <w:rStyle w:val="FootnoteReference"/>
          <w:rFonts w:asciiTheme="majorHAnsi" w:eastAsia="Calibri" w:hAnsiTheme="majorHAnsi" w:cstheme="majorHAnsi"/>
          <w:szCs w:val="24"/>
        </w:rPr>
        <w:footnoteReference w:id="31"/>
      </w:r>
      <w:r w:rsidRPr="00F4380C">
        <w:rPr>
          <w:rFonts w:asciiTheme="majorHAnsi" w:hAnsiTheme="majorHAnsi" w:cstheme="majorHAnsi"/>
          <w:szCs w:val="24"/>
        </w:rPr>
        <w:t xml:space="preserve"> Wireless access would provide another useful amenity for the public and enhance the parks scheduled activates. </w:t>
      </w:r>
    </w:p>
    <w:p w14:paraId="5B00645A" w14:textId="344FCC96" w:rsidR="00774C31" w:rsidRPr="00F4380C" w:rsidRDefault="00774C31" w:rsidP="00F4380C">
      <w:pPr>
        <w:pStyle w:val="Caption"/>
        <w:spacing w:line="276" w:lineRule="auto"/>
        <w:rPr>
          <w:rFonts w:asciiTheme="majorHAnsi" w:hAnsiTheme="majorHAnsi" w:cstheme="majorHAnsi"/>
          <w:szCs w:val="24"/>
        </w:rPr>
      </w:pPr>
      <w:bookmarkStart w:id="38" w:name="_Toc469907814"/>
      <w:r w:rsidRPr="00F4380C">
        <w:rPr>
          <w:rFonts w:asciiTheme="majorHAnsi" w:hAnsiTheme="majorHAnsi" w:cstheme="majorHAnsi"/>
          <w:szCs w:val="24"/>
        </w:rPr>
        <w:t xml:space="preserve">Figure </w:t>
      </w:r>
      <w:r w:rsidR="00705E9A" w:rsidRPr="00F4380C">
        <w:rPr>
          <w:rFonts w:asciiTheme="majorHAnsi" w:hAnsiTheme="majorHAnsi" w:cstheme="majorHAnsi"/>
          <w:szCs w:val="24"/>
        </w:rPr>
        <w:fldChar w:fldCharType="begin"/>
      </w:r>
      <w:r w:rsidR="00705E9A" w:rsidRPr="00F4380C">
        <w:rPr>
          <w:rFonts w:asciiTheme="majorHAnsi" w:hAnsiTheme="majorHAnsi" w:cstheme="majorHAnsi"/>
          <w:szCs w:val="24"/>
        </w:rPr>
        <w:instrText xml:space="preserve"> SEQ Figure \* ARABIC </w:instrText>
      </w:r>
      <w:r w:rsidR="00705E9A" w:rsidRPr="00F4380C">
        <w:rPr>
          <w:rFonts w:asciiTheme="majorHAnsi" w:hAnsiTheme="majorHAnsi" w:cstheme="majorHAnsi"/>
          <w:szCs w:val="24"/>
        </w:rPr>
        <w:fldChar w:fldCharType="separate"/>
      </w:r>
      <w:r w:rsidR="00CE4B7E" w:rsidRPr="00F4380C">
        <w:rPr>
          <w:rFonts w:asciiTheme="majorHAnsi" w:hAnsiTheme="majorHAnsi" w:cstheme="majorHAnsi"/>
          <w:szCs w:val="24"/>
        </w:rPr>
        <w:t>17</w:t>
      </w:r>
      <w:r w:rsidR="00705E9A" w:rsidRPr="00F4380C">
        <w:rPr>
          <w:rFonts w:asciiTheme="majorHAnsi" w:hAnsiTheme="majorHAnsi" w:cstheme="majorHAnsi"/>
          <w:szCs w:val="24"/>
        </w:rPr>
        <w:fldChar w:fldCharType="end"/>
      </w:r>
      <w:r w:rsidRPr="00F4380C">
        <w:rPr>
          <w:rFonts w:asciiTheme="majorHAnsi" w:hAnsiTheme="majorHAnsi" w:cstheme="majorHAnsi"/>
          <w:szCs w:val="24"/>
        </w:rPr>
        <w:t>: Westlake Park</w:t>
      </w:r>
      <w:bookmarkEnd w:id="38"/>
    </w:p>
    <w:p w14:paraId="3916C536" w14:textId="77777777" w:rsidR="00774C31" w:rsidRPr="00F4380C" w:rsidRDefault="00774C31" w:rsidP="00F4380C">
      <w:pPr>
        <w:pStyle w:val="Body"/>
        <w:spacing w:line="276" w:lineRule="auto"/>
        <w:rPr>
          <w:rFonts w:asciiTheme="majorHAnsi" w:hAnsiTheme="majorHAnsi" w:cstheme="majorHAnsi"/>
          <w:sz w:val="24"/>
          <w:szCs w:val="24"/>
        </w:rPr>
      </w:pPr>
      <w:r w:rsidRPr="00F4380C">
        <w:rPr>
          <w:rFonts w:asciiTheme="majorHAnsi" w:hAnsiTheme="majorHAnsi" w:cstheme="majorHAnsi"/>
          <w:noProof/>
          <w:sz w:val="24"/>
          <w:szCs w:val="24"/>
        </w:rPr>
        <w:drawing>
          <wp:inline distT="0" distB="0" distL="0" distR="0" wp14:anchorId="2D802FC7" wp14:editId="29B5B8EA">
            <wp:extent cx="5670550" cy="4305300"/>
            <wp:effectExtent l="0" t="0" r="0" b="0"/>
            <wp:docPr id="1073741842" name="officeArt object" descr="C:\Users\mhergett\AppData\Local\Microsoft\Windows\INetCacheContent.Word\Seattle_WestlakePark_Streets_20160922.jpg"/>
            <wp:cNvGraphicFramePr/>
            <a:graphic xmlns:a="http://schemas.openxmlformats.org/drawingml/2006/main">
              <a:graphicData uri="http://schemas.openxmlformats.org/drawingml/2006/picture">
                <pic:pic xmlns:pic="http://schemas.openxmlformats.org/drawingml/2006/picture">
                  <pic:nvPicPr>
                    <pic:cNvPr id="1073741842" name="image18.jpg" descr="C:\Users\mhergett\AppData\Local\Microsoft\Windows\INetCacheContent.Word\Seattle_WestlakePark_Streets_20160922.jpg"/>
                    <pic:cNvPicPr>
                      <a:picLocks noChangeAspect="1"/>
                    </pic:cNvPicPr>
                  </pic:nvPicPr>
                  <pic:blipFill>
                    <a:blip r:embed="rId32">
                      <a:extLst/>
                    </a:blip>
                    <a:srcRect l="2244" t="3042" r="2339" b="3206"/>
                    <a:stretch>
                      <a:fillRect/>
                    </a:stretch>
                  </pic:blipFill>
                  <pic:spPr>
                    <a:xfrm>
                      <a:off x="0" y="0"/>
                      <a:ext cx="5670550" cy="4305300"/>
                    </a:xfrm>
                    <a:prstGeom prst="rect">
                      <a:avLst/>
                    </a:prstGeom>
                    <a:ln w="12700" cap="flat">
                      <a:noFill/>
                      <a:miter lim="400000"/>
                    </a:ln>
                    <a:effectLst/>
                  </pic:spPr>
                </pic:pic>
              </a:graphicData>
            </a:graphic>
          </wp:inline>
        </w:drawing>
      </w:r>
    </w:p>
    <w:p w14:paraId="39986D67" w14:textId="77777777" w:rsidR="00774C31" w:rsidRPr="00F4380C" w:rsidRDefault="00774C31" w:rsidP="00F4380C">
      <w:pPr>
        <w:spacing w:after="0"/>
        <w:jc w:val="left"/>
        <w:rPr>
          <w:rFonts w:asciiTheme="majorHAnsi" w:eastAsia="Calibri" w:hAnsiTheme="majorHAnsi" w:cstheme="majorHAnsi"/>
          <w:color w:val="000000"/>
          <w:szCs w:val="24"/>
          <w:u w:color="000000"/>
          <w:bdr w:val="nil"/>
        </w:rPr>
      </w:pPr>
      <w:r w:rsidRPr="00F4380C">
        <w:rPr>
          <w:rFonts w:asciiTheme="majorHAnsi" w:hAnsiTheme="majorHAnsi" w:cstheme="majorHAnsi"/>
          <w:szCs w:val="24"/>
        </w:rPr>
        <w:br w:type="page"/>
      </w:r>
    </w:p>
    <w:p w14:paraId="27A9D885" w14:textId="77777777" w:rsidR="00774C31" w:rsidRPr="00F4380C" w:rsidRDefault="00774C31" w:rsidP="00F4380C">
      <w:pPr>
        <w:rPr>
          <w:rFonts w:asciiTheme="majorHAnsi" w:hAnsiTheme="majorHAnsi" w:cstheme="majorHAnsi"/>
          <w:szCs w:val="24"/>
        </w:rPr>
      </w:pPr>
      <w:r w:rsidRPr="00F4380C">
        <w:rPr>
          <w:rFonts w:asciiTheme="majorHAnsi" w:hAnsiTheme="majorHAnsi" w:cstheme="majorHAnsi"/>
          <w:szCs w:val="24"/>
        </w:rPr>
        <w:lastRenderedPageBreak/>
        <w:t>Occidental Square is located in Seattle’s historic Pioneer Square district. Activities are provided year around by the DSA. The Park’s amenities include bistro-style seating, food trucks, fitness classes, refurbished bocce ball courts and a reading room.</w:t>
      </w:r>
      <w:r w:rsidRPr="00F4380C">
        <w:rPr>
          <w:rStyle w:val="FootnoteReference"/>
          <w:rFonts w:asciiTheme="majorHAnsi" w:eastAsia="Calibri" w:hAnsiTheme="majorHAnsi" w:cstheme="majorHAnsi"/>
          <w:szCs w:val="24"/>
        </w:rPr>
        <w:footnoteReference w:id="32"/>
      </w:r>
      <w:r w:rsidRPr="00F4380C">
        <w:rPr>
          <w:rFonts w:asciiTheme="majorHAnsi" w:hAnsiTheme="majorHAnsi" w:cstheme="majorHAnsi"/>
          <w:szCs w:val="24"/>
        </w:rPr>
        <w:t xml:space="preserve"> Wireless access would provide another useful amenity for the public and enhance the parks scheduled activates.</w:t>
      </w:r>
    </w:p>
    <w:p w14:paraId="39E42076" w14:textId="2F589CB7" w:rsidR="00774C31" w:rsidRPr="00F4380C" w:rsidRDefault="00774C31" w:rsidP="00F4380C">
      <w:pPr>
        <w:pStyle w:val="Caption"/>
        <w:spacing w:line="276" w:lineRule="auto"/>
        <w:rPr>
          <w:rFonts w:asciiTheme="majorHAnsi" w:hAnsiTheme="majorHAnsi" w:cstheme="majorHAnsi"/>
          <w:szCs w:val="24"/>
        </w:rPr>
      </w:pPr>
      <w:bookmarkStart w:id="39" w:name="_Toc469907815"/>
      <w:r w:rsidRPr="00F4380C">
        <w:rPr>
          <w:rFonts w:asciiTheme="majorHAnsi" w:hAnsiTheme="majorHAnsi" w:cstheme="majorHAnsi"/>
          <w:szCs w:val="24"/>
        </w:rPr>
        <w:t xml:space="preserve">Figure </w:t>
      </w:r>
      <w:r w:rsidR="00705E9A" w:rsidRPr="00F4380C">
        <w:rPr>
          <w:rFonts w:asciiTheme="majorHAnsi" w:hAnsiTheme="majorHAnsi" w:cstheme="majorHAnsi"/>
          <w:szCs w:val="24"/>
        </w:rPr>
        <w:fldChar w:fldCharType="begin"/>
      </w:r>
      <w:r w:rsidR="00705E9A" w:rsidRPr="00F4380C">
        <w:rPr>
          <w:rFonts w:asciiTheme="majorHAnsi" w:hAnsiTheme="majorHAnsi" w:cstheme="majorHAnsi"/>
          <w:szCs w:val="24"/>
        </w:rPr>
        <w:instrText xml:space="preserve"> SEQ Figure \* ARABIC </w:instrText>
      </w:r>
      <w:r w:rsidR="00705E9A" w:rsidRPr="00F4380C">
        <w:rPr>
          <w:rFonts w:asciiTheme="majorHAnsi" w:hAnsiTheme="majorHAnsi" w:cstheme="majorHAnsi"/>
          <w:szCs w:val="24"/>
        </w:rPr>
        <w:fldChar w:fldCharType="separate"/>
      </w:r>
      <w:r w:rsidR="00CE4B7E" w:rsidRPr="00F4380C">
        <w:rPr>
          <w:rFonts w:asciiTheme="majorHAnsi" w:hAnsiTheme="majorHAnsi" w:cstheme="majorHAnsi"/>
          <w:szCs w:val="24"/>
        </w:rPr>
        <w:t>18</w:t>
      </w:r>
      <w:r w:rsidR="00705E9A" w:rsidRPr="00F4380C">
        <w:rPr>
          <w:rFonts w:asciiTheme="majorHAnsi" w:hAnsiTheme="majorHAnsi" w:cstheme="majorHAnsi"/>
          <w:szCs w:val="24"/>
        </w:rPr>
        <w:fldChar w:fldCharType="end"/>
      </w:r>
      <w:r w:rsidRPr="00F4380C">
        <w:rPr>
          <w:rFonts w:asciiTheme="majorHAnsi" w:hAnsiTheme="majorHAnsi" w:cstheme="majorHAnsi"/>
          <w:szCs w:val="24"/>
        </w:rPr>
        <w:t>: Occidental Square</w:t>
      </w:r>
      <w:bookmarkEnd w:id="39"/>
    </w:p>
    <w:p w14:paraId="7FBE26E8" w14:textId="77777777" w:rsidR="00774C31" w:rsidRPr="00F4380C" w:rsidRDefault="00774C31" w:rsidP="00F4380C">
      <w:pPr>
        <w:pStyle w:val="Body"/>
        <w:spacing w:line="276" w:lineRule="auto"/>
        <w:rPr>
          <w:rFonts w:asciiTheme="majorHAnsi" w:hAnsiTheme="majorHAnsi" w:cstheme="majorHAnsi"/>
          <w:sz w:val="24"/>
          <w:szCs w:val="24"/>
        </w:rPr>
      </w:pPr>
      <w:r w:rsidRPr="00F4380C">
        <w:rPr>
          <w:rFonts w:asciiTheme="majorHAnsi" w:hAnsiTheme="majorHAnsi" w:cstheme="majorHAnsi"/>
          <w:noProof/>
          <w:sz w:val="24"/>
          <w:szCs w:val="24"/>
        </w:rPr>
        <w:drawing>
          <wp:inline distT="0" distB="0" distL="0" distR="0" wp14:anchorId="3B83B7C2" wp14:editId="472D63A5">
            <wp:extent cx="5664200" cy="4324350"/>
            <wp:effectExtent l="0" t="0" r="0" b="0"/>
            <wp:docPr id="1073741843" name="officeArt object" descr="C:\Users\mhergett\AppData\Local\Microsoft\Windows\INetCacheContent.Word\Seattle_OccidentalPark_Streets_20160922.jpg"/>
            <wp:cNvGraphicFramePr/>
            <a:graphic xmlns:a="http://schemas.openxmlformats.org/drawingml/2006/main">
              <a:graphicData uri="http://schemas.openxmlformats.org/drawingml/2006/picture">
                <pic:pic xmlns:pic="http://schemas.openxmlformats.org/drawingml/2006/picture">
                  <pic:nvPicPr>
                    <pic:cNvPr id="1073741843" name="image19.jpg" descr="C:\Users\mhergett\AppData\Local\Microsoft\Windows\INetCacheContent.Word\Seattle_OccidentalPark_Streets_20160922.jpg"/>
                    <pic:cNvPicPr>
                      <a:picLocks noChangeAspect="1"/>
                    </pic:cNvPicPr>
                  </pic:nvPicPr>
                  <pic:blipFill>
                    <a:blip r:embed="rId33">
                      <a:extLst/>
                    </a:blip>
                    <a:srcRect l="2351" t="3042" r="2339" b="2792"/>
                    <a:stretch>
                      <a:fillRect/>
                    </a:stretch>
                  </pic:blipFill>
                  <pic:spPr>
                    <a:xfrm>
                      <a:off x="0" y="0"/>
                      <a:ext cx="5664200" cy="4324350"/>
                    </a:xfrm>
                    <a:prstGeom prst="rect">
                      <a:avLst/>
                    </a:prstGeom>
                    <a:ln w="12700" cap="flat">
                      <a:noFill/>
                      <a:miter lim="400000"/>
                    </a:ln>
                    <a:effectLst/>
                  </pic:spPr>
                </pic:pic>
              </a:graphicData>
            </a:graphic>
          </wp:inline>
        </w:drawing>
      </w:r>
    </w:p>
    <w:p w14:paraId="3CE77C88" w14:textId="77777777" w:rsidR="00774C31" w:rsidRPr="00F4380C" w:rsidRDefault="00774C31" w:rsidP="00F4380C">
      <w:pPr>
        <w:spacing w:after="0"/>
        <w:jc w:val="left"/>
        <w:rPr>
          <w:rFonts w:asciiTheme="majorHAnsi" w:eastAsia="Calibri" w:hAnsiTheme="majorHAnsi" w:cstheme="majorHAnsi"/>
          <w:color w:val="000000"/>
          <w:szCs w:val="24"/>
          <w:u w:color="000000"/>
          <w:bdr w:val="nil"/>
        </w:rPr>
      </w:pPr>
      <w:r w:rsidRPr="00F4380C">
        <w:rPr>
          <w:rFonts w:asciiTheme="majorHAnsi" w:hAnsiTheme="majorHAnsi" w:cstheme="majorHAnsi"/>
          <w:szCs w:val="24"/>
        </w:rPr>
        <w:br w:type="page"/>
      </w:r>
    </w:p>
    <w:p w14:paraId="17A136C4" w14:textId="77777777" w:rsidR="00774C31" w:rsidRPr="00F4380C" w:rsidRDefault="00774C31" w:rsidP="00F4380C">
      <w:pPr>
        <w:rPr>
          <w:rFonts w:asciiTheme="majorHAnsi" w:hAnsiTheme="majorHAnsi" w:cstheme="majorHAnsi"/>
          <w:szCs w:val="24"/>
        </w:rPr>
      </w:pPr>
      <w:r w:rsidRPr="00F4380C">
        <w:rPr>
          <w:rFonts w:asciiTheme="majorHAnsi" w:hAnsiTheme="majorHAnsi" w:cstheme="majorHAnsi"/>
          <w:szCs w:val="24"/>
        </w:rPr>
        <w:lastRenderedPageBreak/>
        <w:t>Waterfront Park is located between Pier 57 and Pier 59. The park features scenic views of the city skyline, Magnolia Bluff, the West Seattle Bridge, the Seattle harbor and Bainbridge Island.</w:t>
      </w:r>
      <w:r w:rsidRPr="00F4380C">
        <w:rPr>
          <w:rStyle w:val="FootnoteReference"/>
          <w:rFonts w:asciiTheme="majorHAnsi" w:eastAsia="Calibri" w:hAnsiTheme="majorHAnsi" w:cstheme="majorHAnsi"/>
          <w:szCs w:val="24"/>
        </w:rPr>
        <w:footnoteReference w:id="33"/>
      </w:r>
      <w:r w:rsidRPr="00F4380C">
        <w:rPr>
          <w:rFonts w:asciiTheme="majorHAnsi" w:hAnsiTheme="majorHAnsi" w:cstheme="majorHAnsi"/>
          <w:szCs w:val="24"/>
        </w:rPr>
        <w:t xml:space="preserve"> The park amenities include picnic tables, ping pong, access to the Seattle Aquarium and the “Great Wheel” a 175-foot-tall Ferris wheel overlooking the Puget Sound. The park is within walking distance to Pike Place Market, one of the City’s major attractions. Wireless access would provide another useful amenity for the public.</w:t>
      </w:r>
    </w:p>
    <w:p w14:paraId="1EBEAA03" w14:textId="6BFD14BE" w:rsidR="00774C31" w:rsidRPr="00F4380C" w:rsidRDefault="00774C31" w:rsidP="00F4380C">
      <w:pPr>
        <w:pStyle w:val="Caption"/>
        <w:spacing w:line="276" w:lineRule="auto"/>
        <w:rPr>
          <w:rFonts w:asciiTheme="majorHAnsi" w:hAnsiTheme="majorHAnsi" w:cstheme="majorHAnsi"/>
          <w:szCs w:val="24"/>
        </w:rPr>
      </w:pPr>
      <w:bookmarkStart w:id="40" w:name="_Toc469907816"/>
      <w:r w:rsidRPr="00F4380C">
        <w:rPr>
          <w:rFonts w:asciiTheme="majorHAnsi" w:hAnsiTheme="majorHAnsi" w:cstheme="majorHAnsi"/>
          <w:szCs w:val="24"/>
        </w:rPr>
        <w:t xml:space="preserve">Figure </w:t>
      </w:r>
      <w:r w:rsidR="00705E9A" w:rsidRPr="00F4380C">
        <w:rPr>
          <w:rFonts w:asciiTheme="majorHAnsi" w:hAnsiTheme="majorHAnsi" w:cstheme="majorHAnsi"/>
          <w:szCs w:val="24"/>
        </w:rPr>
        <w:fldChar w:fldCharType="begin"/>
      </w:r>
      <w:r w:rsidR="00705E9A" w:rsidRPr="00F4380C">
        <w:rPr>
          <w:rFonts w:asciiTheme="majorHAnsi" w:hAnsiTheme="majorHAnsi" w:cstheme="majorHAnsi"/>
          <w:szCs w:val="24"/>
        </w:rPr>
        <w:instrText xml:space="preserve"> SEQ Figure \* ARABIC </w:instrText>
      </w:r>
      <w:r w:rsidR="00705E9A" w:rsidRPr="00F4380C">
        <w:rPr>
          <w:rFonts w:asciiTheme="majorHAnsi" w:hAnsiTheme="majorHAnsi" w:cstheme="majorHAnsi"/>
          <w:szCs w:val="24"/>
        </w:rPr>
        <w:fldChar w:fldCharType="separate"/>
      </w:r>
      <w:r w:rsidR="00CE4B7E" w:rsidRPr="00F4380C">
        <w:rPr>
          <w:rFonts w:asciiTheme="majorHAnsi" w:hAnsiTheme="majorHAnsi" w:cstheme="majorHAnsi"/>
          <w:szCs w:val="24"/>
        </w:rPr>
        <w:t>19</w:t>
      </w:r>
      <w:r w:rsidR="00705E9A" w:rsidRPr="00F4380C">
        <w:rPr>
          <w:rFonts w:asciiTheme="majorHAnsi" w:hAnsiTheme="majorHAnsi" w:cstheme="majorHAnsi"/>
          <w:szCs w:val="24"/>
        </w:rPr>
        <w:fldChar w:fldCharType="end"/>
      </w:r>
      <w:r w:rsidRPr="00F4380C">
        <w:rPr>
          <w:rFonts w:asciiTheme="majorHAnsi" w:hAnsiTheme="majorHAnsi" w:cstheme="majorHAnsi"/>
          <w:szCs w:val="24"/>
        </w:rPr>
        <w:t>: Waterfront Park</w:t>
      </w:r>
      <w:bookmarkEnd w:id="40"/>
    </w:p>
    <w:p w14:paraId="138D0065" w14:textId="77777777" w:rsidR="00774C31" w:rsidRPr="00F4380C" w:rsidRDefault="00774C31" w:rsidP="00F4380C">
      <w:pPr>
        <w:pStyle w:val="Body"/>
        <w:spacing w:line="276" w:lineRule="auto"/>
        <w:rPr>
          <w:rFonts w:asciiTheme="majorHAnsi" w:hAnsiTheme="majorHAnsi" w:cstheme="majorHAnsi"/>
          <w:sz w:val="24"/>
          <w:szCs w:val="24"/>
        </w:rPr>
      </w:pPr>
      <w:r w:rsidRPr="00F4380C">
        <w:rPr>
          <w:rFonts w:asciiTheme="majorHAnsi" w:hAnsiTheme="majorHAnsi" w:cstheme="majorHAnsi"/>
          <w:noProof/>
          <w:sz w:val="24"/>
          <w:szCs w:val="24"/>
        </w:rPr>
        <w:drawing>
          <wp:inline distT="0" distB="0" distL="0" distR="0" wp14:anchorId="33548670" wp14:editId="4CB633D4">
            <wp:extent cx="5676900" cy="4337050"/>
            <wp:effectExtent l="0" t="0" r="0" b="0"/>
            <wp:docPr id="1073741844" name="officeArt object" descr="C:\Users\mhergett\AppData\Local\Microsoft\Windows\INetCacheContent.Word\Seattle_WaterfrontPark_Streets_20160922.jpg"/>
            <wp:cNvGraphicFramePr/>
            <a:graphic xmlns:a="http://schemas.openxmlformats.org/drawingml/2006/main">
              <a:graphicData uri="http://schemas.openxmlformats.org/drawingml/2006/picture">
                <pic:pic xmlns:pic="http://schemas.openxmlformats.org/drawingml/2006/picture">
                  <pic:nvPicPr>
                    <pic:cNvPr id="1073741844" name="image20.jpg" descr="C:\Users\mhergett\AppData\Local\Microsoft\Windows\INetCacheContent.Word\Seattle_WaterfrontPark_Streets_20160922.jpg"/>
                    <pic:cNvPicPr>
                      <a:picLocks noChangeAspect="1"/>
                    </pic:cNvPicPr>
                  </pic:nvPicPr>
                  <pic:blipFill>
                    <a:blip r:embed="rId34">
                      <a:extLst/>
                    </a:blip>
                    <a:srcRect l="2244" t="2627" r="2233" b="2931"/>
                    <a:stretch>
                      <a:fillRect/>
                    </a:stretch>
                  </pic:blipFill>
                  <pic:spPr>
                    <a:xfrm>
                      <a:off x="0" y="0"/>
                      <a:ext cx="5676900" cy="4337050"/>
                    </a:xfrm>
                    <a:prstGeom prst="rect">
                      <a:avLst/>
                    </a:prstGeom>
                    <a:ln w="12700" cap="flat">
                      <a:noFill/>
                      <a:miter lim="400000"/>
                    </a:ln>
                    <a:effectLst/>
                  </pic:spPr>
                </pic:pic>
              </a:graphicData>
            </a:graphic>
          </wp:inline>
        </w:drawing>
      </w:r>
    </w:p>
    <w:p w14:paraId="2354EB39" w14:textId="77777777" w:rsidR="00774C31" w:rsidRPr="00F4380C" w:rsidRDefault="00774C31" w:rsidP="00F4380C">
      <w:pPr>
        <w:spacing w:after="0"/>
        <w:jc w:val="left"/>
        <w:rPr>
          <w:rFonts w:asciiTheme="majorHAnsi" w:eastAsia="Calibri" w:hAnsiTheme="majorHAnsi" w:cstheme="majorHAnsi"/>
          <w:color w:val="000000"/>
          <w:szCs w:val="24"/>
          <w:u w:color="000000"/>
          <w:bdr w:val="nil"/>
        </w:rPr>
      </w:pPr>
    </w:p>
    <w:p w14:paraId="0F08B19B" w14:textId="77777777" w:rsidR="00B92722" w:rsidRPr="00F4380C" w:rsidRDefault="00B92722" w:rsidP="00F4380C">
      <w:pPr>
        <w:spacing w:after="0"/>
        <w:jc w:val="left"/>
        <w:rPr>
          <w:rFonts w:asciiTheme="majorHAnsi" w:eastAsia="Calibri" w:hAnsiTheme="majorHAnsi" w:cstheme="majorHAnsi"/>
          <w:color w:val="000000"/>
          <w:szCs w:val="24"/>
          <w:u w:color="000000"/>
          <w:bdr w:val="nil"/>
        </w:rPr>
      </w:pPr>
      <w:r w:rsidRPr="00F4380C">
        <w:rPr>
          <w:rFonts w:asciiTheme="majorHAnsi" w:hAnsiTheme="majorHAnsi" w:cstheme="majorHAnsi"/>
          <w:szCs w:val="24"/>
        </w:rPr>
        <w:br w:type="page"/>
      </w:r>
    </w:p>
    <w:p w14:paraId="273192CF" w14:textId="74E241AA" w:rsidR="00880FF9" w:rsidRPr="00F4380C" w:rsidRDefault="00D36255" w:rsidP="00F4380C">
      <w:pPr>
        <w:pStyle w:val="Heading1"/>
        <w:spacing w:line="276" w:lineRule="auto"/>
        <w:rPr>
          <w:rFonts w:asciiTheme="majorHAnsi" w:hAnsiTheme="majorHAnsi" w:cstheme="majorHAnsi"/>
          <w:sz w:val="24"/>
          <w:szCs w:val="24"/>
        </w:rPr>
      </w:pPr>
      <w:bookmarkStart w:id="41" w:name="_Toc473359494"/>
      <w:bookmarkStart w:id="42" w:name="_Toc424296745"/>
      <w:bookmarkEnd w:id="10"/>
      <w:r w:rsidRPr="00F4380C">
        <w:rPr>
          <w:rFonts w:asciiTheme="majorHAnsi" w:hAnsiTheme="majorHAnsi" w:cstheme="majorHAnsi"/>
          <w:sz w:val="24"/>
          <w:szCs w:val="24"/>
        </w:rPr>
        <w:lastRenderedPageBreak/>
        <w:t xml:space="preserve">City </w:t>
      </w:r>
      <w:r w:rsidR="00880FF9" w:rsidRPr="00F4380C">
        <w:rPr>
          <w:rFonts w:asciiTheme="majorHAnsi" w:hAnsiTheme="majorHAnsi" w:cstheme="majorHAnsi"/>
          <w:sz w:val="24"/>
          <w:szCs w:val="24"/>
        </w:rPr>
        <w:t>Contributions and Assets</w:t>
      </w:r>
      <w:bookmarkEnd w:id="41"/>
    </w:p>
    <w:p w14:paraId="43DA9989" w14:textId="013547CA" w:rsidR="00774C31" w:rsidRPr="00F4380C" w:rsidRDefault="003F5FF2" w:rsidP="00F4380C">
      <w:pPr>
        <w:pStyle w:val="Body"/>
        <w:spacing w:after="200" w:line="276" w:lineRule="auto"/>
        <w:jc w:val="both"/>
        <w:rPr>
          <w:rFonts w:asciiTheme="majorHAnsi" w:hAnsiTheme="majorHAnsi" w:cstheme="majorHAnsi"/>
          <w:sz w:val="24"/>
          <w:szCs w:val="24"/>
        </w:rPr>
      </w:pPr>
      <w:bookmarkStart w:id="43" w:name="_Toc426721727"/>
      <w:bookmarkStart w:id="44" w:name="_Ref436897278"/>
      <w:bookmarkStart w:id="45" w:name="_Toc318556445"/>
      <w:bookmarkStart w:id="46" w:name="_Toc446351702"/>
      <w:bookmarkStart w:id="47" w:name="_Ref453941404"/>
      <w:bookmarkStart w:id="48" w:name="_Toc454262640"/>
      <w:r w:rsidRPr="00F4380C">
        <w:rPr>
          <w:rFonts w:asciiTheme="majorHAnsi" w:hAnsiTheme="majorHAnsi" w:cstheme="majorHAnsi"/>
          <w:sz w:val="24"/>
          <w:szCs w:val="24"/>
        </w:rPr>
        <w:t>The City will work with respondent(s)</w:t>
      </w:r>
      <w:r w:rsidR="00774C31" w:rsidRPr="00F4380C">
        <w:rPr>
          <w:rFonts w:asciiTheme="majorHAnsi" w:hAnsiTheme="majorHAnsi" w:cstheme="majorHAnsi"/>
          <w:sz w:val="24"/>
          <w:szCs w:val="24"/>
        </w:rPr>
        <w:t xml:space="preserve"> </w:t>
      </w:r>
      <w:r w:rsidRPr="00F4380C">
        <w:rPr>
          <w:rFonts w:asciiTheme="majorHAnsi" w:hAnsiTheme="majorHAnsi" w:cstheme="majorHAnsi"/>
          <w:sz w:val="24"/>
          <w:szCs w:val="24"/>
        </w:rPr>
        <w:t>to determine how and whether City-owned light and traffic poles could</w:t>
      </w:r>
      <w:r w:rsidR="00774C31" w:rsidRPr="00F4380C">
        <w:rPr>
          <w:rFonts w:asciiTheme="majorHAnsi" w:hAnsiTheme="majorHAnsi" w:cstheme="majorHAnsi"/>
          <w:sz w:val="24"/>
          <w:szCs w:val="24"/>
        </w:rPr>
        <w:t xml:space="preserve"> </w:t>
      </w:r>
      <w:r w:rsidRPr="00F4380C">
        <w:rPr>
          <w:rFonts w:asciiTheme="majorHAnsi" w:hAnsiTheme="majorHAnsi" w:cstheme="majorHAnsi"/>
          <w:sz w:val="24"/>
          <w:szCs w:val="24"/>
        </w:rPr>
        <w:t xml:space="preserve">be leveraged to </w:t>
      </w:r>
      <w:r w:rsidR="00774C31" w:rsidRPr="00F4380C">
        <w:rPr>
          <w:rFonts w:asciiTheme="majorHAnsi" w:hAnsiTheme="majorHAnsi" w:cstheme="majorHAnsi"/>
          <w:sz w:val="24"/>
          <w:szCs w:val="24"/>
        </w:rPr>
        <w:t xml:space="preserve">mount </w:t>
      </w:r>
      <w:r w:rsidRPr="00F4380C">
        <w:rPr>
          <w:rFonts w:asciiTheme="majorHAnsi" w:hAnsiTheme="majorHAnsi" w:cstheme="majorHAnsi"/>
          <w:sz w:val="24"/>
          <w:szCs w:val="24"/>
        </w:rPr>
        <w:t xml:space="preserve">wireless </w:t>
      </w:r>
      <w:r w:rsidR="00774C31" w:rsidRPr="00F4380C">
        <w:rPr>
          <w:rFonts w:asciiTheme="majorHAnsi" w:hAnsiTheme="majorHAnsi" w:cstheme="majorHAnsi"/>
          <w:sz w:val="24"/>
          <w:szCs w:val="24"/>
        </w:rPr>
        <w:t xml:space="preserve">equipment. </w:t>
      </w:r>
      <w:r w:rsidRPr="00F4380C">
        <w:rPr>
          <w:rFonts w:asciiTheme="majorHAnsi" w:hAnsiTheme="majorHAnsi" w:cstheme="majorHAnsi"/>
          <w:sz w:val="24"/>
          <w:szCs w:val="24"/>
        </w:rPr>
        <w:t xml:space="preserve">The City will work with respondent(s) to identify the terms and conditions of </w:t>
      </w:r>
      <w:r w:rsidR="00643796" w:rsidRPr="00F4380C">
        <w:rPr>
          <w:rFonts w:asciiTheme="majorHAnsi" w:hAnsiTheme="majorHAnsi" w:cstheme="majorHAnsi"/>
          <w:sz w:val="24"/>
          <w:szCs w:val="24"/>
        </w:rPr>
        <w:t xml:space="preserve">using City-owned light and traffic poles. </w:t>
      </w:r>
      <w:r w:rsidR="00774C31" w:rsidRPr="00F4380C">
        <w:rPr>
          <w:rFonts w:asciiTheme="majorHAnsi" w:hAnsiTheme="majorHAnsi" w:cstheme="majorHAnsi"/>
          <w:sz w:val="24"/>
          <w:szCs w:val="24"/>
        </w:rPr>
        <w:t>While th</w:t>
      </w:r>
      <w:r w:rsidR="00643796" w:rsidRPr="00F4380C">
        <w:rPr>
          <w:rFonts w:asciiTheme="majorHAnsi" w:hAnsiTheme="majorHAnsi" w:cstheme="majorHAnsi"/>
          <w:sz w:val="24"/>
          <w:szCs w:val="24"/>
        </w:rPr>
        <w:t>e City-owned</w:t>
      </w:r>
      <w:r w:rsidR="00774C31" w:rsidRPr="00F4380C">
        <w:rPr>
          <w:rFonts w:asciiTheme="majorHAnsi" w:hAnsiTheme="majorHAnsi" w:cstheme="majorHAnsi"/>
          <w:sz w:val="24"/>
          <w:szCs w:val="24"/>
        </w:rPr>
        <w:t xml:space="preserve"> poles have power, they most likely lack sufficient power to support the addition of wireless equipment without costly upgrades. However, the City is currently performing an ongoing project to convert its traffic lights to LEDs; the City is interested in learning more about potential joint construction opportunities or </w:t>
      </w:r>
      <w:r w:rsidR="00774C31" w:rsidRPr="00F4380C">
        <w:rPr>
          <w:rFonts w:asciiTheme="majorHAnsi" w:hAnsiTheme="majorHAnsi" w:cstheme="majorHAnsi"/>
          <w:sz w:val="24"/>
          <w:szCs w:val="24"/>
          <w:lang w:val="nl-NL"/>
        </w:rPr>
        <w:t>coordination</w:t>
      </w:r>
      <w:r w:rsidR="00774C31" w:rsidRPr="00F4380C">
        <w:rPr>
          <w:rFonts w:asciiTheme="majorHAnsi" w:hAnsiTheme="majorHAnsi" w:cstheme="majorHAnsi"/>
          <w:sz w:val="24"/>
          <w:szCs w:val="24"/>
        </w:rPr>
        <w:t xml:space="preserve"> efforts that could be leveraged to reduce the cost of deploying equipment on light and traffic poles.</w:t>
      </w:r>
    </w:p>
    <w:p w14:paraId="61D2683C" w14:textId="1D6EA883" w:rsidR="00774C31" w:rsidRPr="00F4380C" w:rsidRDefault="7A6AB878" w:rsidP="00F4380C">
      <w:pPr>
        <w:pStyle w:val="Body"/>
        <w:spacing w:after="200" w:line="276" w:lineRule="auto"/>
        <w:jc w:val="both"/>
        <w:rPr>
          <w:rFonts w:asciiTheme="majorHAnsi" w:hAnsiTheme="majorHAnsi" w:cstheme="majorHAnsi"/>
          <w:sz w:val="24"/>
          <w:szCs w:val="24"/>
        </w:rPr>
      </w:pPr>
      <w:r w:rsidRPr="00F4380C">
        <w:rPr>
          <w:rFonts w:asciiTheme="majorHAnsi" w:hAnsiTheme="majorHAnsi" w:cstheme="majorHAnsi"/>
          <w:sz w:val="24"/>
          <w:szCs w:val="24"/>
        </w:rPr>
        <w:t xml:space="preserve">The City will work with respondent(s) to determine how and whether Seattle City Light (SCL) utility poles could be leveraged to mount equipment and provide a power. The City will work with respondent(s) to identify the terms and conditions of using SCL utility poles. Please see Appendix C for the location of all SCL utility poles in the City. </w:t>
      </w:r>
    </w:p>
    <w:p w14:paraId="5FF5AF98" w14:textId="1176052F" w:rsidR="00774C31" w:rsidRPr="00F4380C" w:rsidRDefault="7A6AB878" w:rsidP="00F4380C">
      <w:pPr>
        <w:pStyle w:val="Body"/>
        <w:spacing w:after="200" w:line="276" w:lineRule="auto"/>
        <w:jc w:val="both"/>
        <w:rPr>
          <w:rFonts w:asciiTheme="majorHAnsi" w:hAnsiTheme="majorHAnsi" w:cstheme="majorHAnsi"/>
          <w:sz w:val="24"/>
          <w:szCs w:val="24"/>
        </w:rPr>
      </w:pPr>
      <w:r w:rsidRPr="00F4380C">
        <w:rPr>
          <w:rFonts w:asciiTheme="majorHAnsi" w:hAnsiTheme="majorHAnsi" w:cstheme="majorHAnsi"/>
          <w:sz w:val="24"/>
          <w:szCs w:val="24"/>
        </w:rPr>
        <w:t>The City will work with respondent(s) to determine how and whether Seattle government buildings and structures, including rooftops of public housing operated by the Seattle Housing Authority (SHA) and bus shelters operated by King County, could be leveraged to mount wireless equipment and provide power. The City will work with respondent(s) to identify the terms and conditions of using government buildings, structures, and property. Please see Appendix D for the location of City-owned property and usable public buildings. Please see Appendix E for the location of King County bus shelters.</w:t>
      </w:r>
    </w:p>
    <w:p w14:paraId="6F5E4656" w14:textId="2E9CCE30" w:rsidR="00774C31" w:rsidRPr="00F4380C" w:rsidRDefault="7A6AB878" w:rsidP="00F4380C">
      <w:pPr>
        <w:pStyle w:val="Body"/>
        <w:spacing w:after="200" w:line="276" w:lineRule="auto"/>
        <w:jc w:val="both"/>
        <w:rPr>
          <w:rFonts w:asciiTheme="majorHAnsi" w:hAnsiTheme="majorHAnsi" w:cstheme="majorHAnsi"/>
          <w:sz w:val="24"/>
          <w:szCs w:val="24"/>
        </w:rPr>
      </w:pPr>
      <w:r w:rsidRPr="00F4380C">
        <w:rPr>
          <w:rFonts w:asciiTheme="majorHAnsi" w:hAnsiTheme="majorHAnsi" w:cstheme="majorHAnsi"/>
          <w:sz w:val="24"/>
          <w:szCs w:val="24"/>
        </w:rPr>
        <w:t xml:space="preserve">The City will work with respondent(s) to determine how and whether portions of the City’s 550-mile fiber network could be leveraged to connect devices and support a wireless deployment. The City will work with respondent(s) to identify the terms and conditions of using City-owned fiber. Due to the complicated nature of its fiber network, the City will need to evaluate the availability of its fiber on a case-by-case basis. </w:t>
      </w:r>
    </w:p>
    <w:p w14:paraId="0EBD5592" w14:textId="2D3E7D8F" w:rsidR="00774C31" w:rsidRPr="00F4380C" w:rsidRDefault="7A6AB878" w:rsidP="00F4380C">
      <w:pPr>
        <w:pStyle w:val="Body"/>
        <w:spacing w:after="200" w:line="276" w:lineRule="auto"/>
        <w:jc w:val="both"/>
        <w:rPr>
          <w:rFonts w:asciiTheme="majorHAnsi" w:hAnsiTheme="majorHAnsi" w:cstheme="majorHAnsi"/>
          <w:sz w:val="24"/>
          <w:szCs w:val="24"/>
        </w:rPr>
      </w:pPr>
      <w:r w:rsidRPr="00F4380C">
        <w:rPr>
          <w:rFonts w:asciiTheme="majorHAnsi" w:hAnsiTheme="majorHAnsi" w:cstheme="majorHAnsi"/>
          <w:sz w:val="24"/>
          <w:szCs w:val="24"/>
        </w:rPr>
        <w:t xml:space="preserve">While the City has an expansive fiber footprint, the deployment was often purpose-driven, resulting in many point-to-point routes that do not interconnect to traverse the City. An additional barrier to using the City’s existing fiber is its ownership structure. The City’s fiber is owned by a consortium of 20 separate government entities, including King County and the federal government. Each individual fiber route belongs to a subset of the 20 entities who participated in the financing of the route. Given the ownership and governance complexities, some fiber routes are limited to only government functions. Providers would only be able to access portions of the fiber network where these specific restrictions do not apply. </w:t>
      </w:r>
    </w:p>
    <w:p w14:paraId="10886D20" w14:textId="77777777" w:rsidR="00774C31" w:rsidRPr="00F4380C" w:rsidRDefault="7A6AB878" w:rsidP="00F4380C">
      <w:pPr>
        <w:pStyle w:val="Body"/>
        <w:spacing w:after="200" w:line="276" w:lineRule="auto"/>
        <w:jc w:val="both"/>
        <w:rPr>
          <w:rFonts w:asciiTheme="majorHAnsi" w:hAnsiTheme="majorHAnsi" w:cstheme="majorHAnsi"/>
          <w:sz w:val="24"/>
          <w:szCs w:val="24"/>
        </w:rPr>
      </w:pPr>
      <w:r w:rsidRPr="00F4380C">
        <w:rPr>
          <w:rFonts w:asciiTheme="majorHAnsi" w:hAnsiTheme="majorHAnsi" w:cstheme="majorHAnsi"/>
          <w:sz w:val="24"/>
          <w:szCs w:val="24"/>
        </w:rPr>
        <w:t xml:space="preserve">Additionally, the City’s fiber in downtown Seattle leverages spare conduit provided by telecom service providers and may have restrictions limiting the fiber’s use to governmental purposes. </w:t>
      </w:r>
      <w:r w:rsidRPr="00F4380C">
        <w:rPr>
          <w:rFonts w:asciiTheme="majorHAnsi" w:hAnsiTheme="majorHAnsi" w:cstheme="majorHAnsi"/>
          <w:sz w:val="24"/>
          <w:szCs w:val="24"/>
        </w:rPr>
        <w:lastRenderedPageBreak/>
        <w:t xml:space="preserve">This may restrict the ability of the respondent to leverage City fiber to reach downtown data centers and co-locations spaces. </w:t>
      </w:r>
    </w:p>
    <w:p w14:paraId="5CCF291C" w14:textId="41ECD982" w:rsidR="00774C31" w:rsidRPr="00F4380C" w:rsidRDefault="7A6AB878" w:rsidP="00F4380C">
      <w:pPr>
        <w:pStyle w:val="Body"/>
        <w:spacing w:after="200" w:line="276" w:lineRule="auto"/>
        <w:jc w:val="both"/>
        <w:rPr>
          <w:rFonts w:asciiTheme="majorHAnsi" w:hAnsiTheme="majorHAnsi" w:cstheme="majorHAnsi"/>
          <w:sz w:val="24"/>
          <w:szCs w:val="24"/>
        </w:rPr>
      </w:pPr>
      <w:r w:rsidRPr="00F4380C">
        <w:rPr>
          <w:rFonts w:asciiTheme="majorHAnsi" w:hAnsiTheme="majorHAnsi" w:cstheme="majorHAnsi"/>
          <w:sz w:val="24"/>
          <w:szCs w:val="24"/>
        </w:rPr>
        <w:t>The City has identified the potential for availability of its fiber in the individual priority areas listed in Section III of this document. This information can be found in Appendix F. For areas where the City fiber is unavailable, the City will work with respondent(s) to determine how and whether space on the utility poles normally reserved for governmental use would be made available. The City will work with respondent(s) to identify the terms and conditions of using governmental space on utility poles.</w:t>
      </w:r>
    </w:p>
    <w:p w14:paraId="12565114" w14:textId="77777777" w:rsidR="00A57869" w:rsidRPr="00F4380C" w:rsidRDefault="00A57869" w:rsidP="00F4380C">
      <w:pPr>
        <w:pStyle w:val="Heading1"/>
        <w:spacing w:line="276" w:lineRule="auto"/>
        <w:rPr>
          <w:rFonts w:asciiTheme="majorHAnsi" w:hAnsiTheme="majorHAnsi" w:cstheme="majorHAnsi"/>
          <w:sz w:val="24"/>
          <w:szCs w:val="24"/>
        </w:rPr>
      </w:pPr>
      <w:bookmarkStart w:id="49" w:name="_Ref300573581"/>
      <w:bookmarkStart w:id="50" w:name="_Ref426721646"/>
      <w:bookmarkStart w:id="51" w:name="_Toc426721728"/>
      <w:bookmarkStart w:id="52" w:name="_Ref436896902"/>
      <w:bookmarkStart w:id="53" w:name="_Toc318556446"/>
      <w:bookmarkStart w:id="54" w:name="_Toc446351703"/>
      <w:bookmarkStart w:id="55" w:name="_Toc454262644"/>
      <w:bookmarkStart w:id="56" w:name="_Toc473359495"/>
      <w:bookmarkEnd w:id="43"/>
      <w:bookmarkEnd w:id="44"/>
      <w:bookmarkEnd w:id="45"/>
      <w:bookmarkEnd w:id="46"/>
      <w:bookmarkEnd w:id="47"/>
      <w:bookmarkEnd w:id="48"/>
      <w:r w:rsidRPr="00F4380C">
        <w:rPr>
          <w:rFonts w:asciiTheme="majorHAnsi" w:hAnsiTheme="majorHAnsi" w:cstheme="majorHAnsi"/>
          <w:sz w:val="24"/>
          <w:szCs w:val="24"/>
        </w:rPr>
        <w:t>RF</w:t>
      </w:r>
      <w:r w:rsidR="009D2112" w:rsidRPr="00F4380C">
        <w:rPr>
          <w:rFonts w:asciiTheme="majorHAnsi" w:hAnsiTheme="majorHAnsi" w:cstheme="majorHAnsi"/>
          <w:sz w:val="24"/>
          <w:szCs w:val="24"/>
        </w:rPr>
        <w:t>I</w:t>
      </w:r>
      <w:r w:rsidRPr="00F4380C">
        <w:rPr>
          <w:rFonts w:asciiTheme="majorHAnsi" w:hAnsiTheme="majorHAnsi" w:cstheme="majorHAnsi"/>
          <w:sz w:val="24"/>
          <w:szCs w:val="24"/>
        </w:rPr>
        <w:t xml:space="preserve"> Response Requirements</w:t>
      </w:r>
      <w:bookmarkEnd w:id="49"/>
      <w:bookmarkEnd w:id="50"/>
      <w:bookmarkEnd w:id="51"/>
      <w:bookmarkEnd w:id="52"/>
      <w:bookmarkEnd w:id="53"/>
      <w:bookmarkEnd w:id="54"/>
      <w:bookmarkEnd w:id="55"/>
      <w:bookmarkEnd w:id="56"/>
    </w:p>
    <w:p w14:paraId="1471339A" w14:textId="6B1E1EC8" w:rsidR="007051C1" w:rsidRPr="00F4380C" w:rsidRDefault="007051C1" w:rsidP="00F4380C">
      <w:pPr>
        <w:rPr>
          <w:rFonts w:asciiTheme="majorHAnsi" w:eastAsiaTheme="majorEastAsia" w:hAnsiTheme="majorHAnsi" w:cstheme="majorHAnsi"/>
          <w:szCs w:val="24"/>
        </w:rPr>
      </w:pPr>
      <w:bookmarkStart w:id="57" w:name="_Toc426721729"/>
      <w:r w:rsidRPr="00F4380C">
        <w:rPr>
          <w:rFonts w:asciiTheme="majorHAnsi" w:eastAsiaTheme="majorEastAsia" w:hAnsiTheme="majorHAnsi" w:cstheme="majorHAnsi"/>
          <w:szCs w:val="24"/>
        </w:rPr>
        <w:t xml:space="preserve">The City of </w:t>
      </w:r>
      <w:r w:rsidR="0034660A" w:rsidRPr="00F4380C">
        <w:rPr>
          <w:rFonts w:asciiTheme="majorHAnsi" w:eastAsiaTheme="majorEastAsia" w:hAnsiTheme="majorHAnsi" w:cstheme="majorHAnsi"/>
          <w:szCs w:val="24"/>
        </w:rPr>
        <w:t>Seattle</w:t>
      </w:r>
      <w:r w:rsidRPr="00F4380C">
        <w:rPr>
          <w:rFonts w:asciiTheme="majorHAnsi" w:eastAsiaTheme="majorEastAsia" w:hAnsiTheme="majorHAnsi" w:cstheme="majorHAnsi"/>
          <w:szCs w:val="24"/>
        </w:rPr>
        <w:t xml:space="preserve"> requests the following information—in as much detail as is practicable—from respondents. </w:t>
      </w:r>
      <w:r w:rsidR="001643E7" w:rsidRPr="00F4380C">
        <w:rPr>
          <w:rFonts w:asciiTheme="majorHAnsi" w:eastAsiaTheme="majorEastAsia" w:hAnsiTheme="majorHAnsi" w:cstheme="majorHAnsi"/>
          <w:b/>
          <w:bCs/>
          <w:szCs w:val="24"/>
        </w:rPr>
        <w:t>We ask that a</w:t>
      </w:r>
      <w:r w:rsidRPr="00F4380C">
        <w:rPr>
          <w:rFonts w:asciiTheme="majorHAnsi" w:eastAsiaTheme="majorEastAsia" w:hAnsiTheme="majorHAnsi" w:cstheme="majorHAnsi"/>
          <w:b/>
          <w:bCs/>
          <w:szCs w:val="24"/>
        </w:rPr>
        <w:t xml:space="preserve">ll responses </w:t>
      </w:r>
      <w:r w:rsidR="001643E7" w:rsidRPr="00F4380C">
        <w:rPr>
          <w:rFonts w:asciiTheme="majorHAnsi" w:eastAsiaTheme="majorEastAsia" w:hAnsiTheme="majorHAnsi" w:cstheme="majorHAnsi"/>
          <w:b/>
          <w:bCs/>
          <w:szCs w:val="24"/>
        </w:rPr>
        <w:t>please</w:t>
      </w:r>
      <w:r w:rsidRPr="00F4380C">
        <w:rPr>
          <w:rFonts w:asciiTheme="majorHAnsi" w:eastAsiaTheme="majorEastAsia" w:hAnsiTheme="majorHAnsi" w:cstheme="majorHAnsi"/>
          <w:b/>
          <w:bCs/>
          <w:szCs w:val="24"/>
        </w:rPr>
        <w:t xml:space="preserve"> adhere to the following response requirements and page requirements. </w:t>
      </w:r>
      <w:r w:rsidRPr="00F4380C">
        <w:rPr>
          <w:rFonts w:asciiTheme="majorHAnsi" w:eastAsiaTheme="majorEastAsia" w:hAnsiTheme="majorHAnsi" w:cstheme="majorHAnsi"/>
          <w:szCs w:val="24"/>
        </w:rPr>
        <w:t xml:space="preserve">All responses must follow the exact order below and use the appropriate response headers. Start a new page for each response header. </w:t>
      </w:r>
    </w:p>
    <w:p w14:paraId="55D54B6C" w14:textId="77777777" w:rsidR="007051C1" w:rsidRPr="00F4380C" w:rsidRDefault="7A6AB878" w:rsidP="00F4380C">
      <w:pPr>
        <w:pStyle w:val="ListParagraph"/>
        <w:numPr>
          <w:ilvl w:val="1"/>
          <w:numId w:val="6"/>
        </w:numPr>
        <w:autoSpaceDE w:val="0"/>
        <w:autoSpaceDN w:val="0"/>
        <w:adjustRightInd w:val="0"/>
        <w:contextualSpacing w:val="0"/>
        <w:rPr>
          <w:rFonts w:asciiTheme="majorHAnsi" w:eastAsiaTheme="majorEastAsia" w:hAnsiTheme="majorHAnsi" w:cstheme="majorHAnsi"/>
          <w:szCs w:val="24"/>
        </w:rPr>
      </w:pPr>
      <w:r w:rsidRPr="00F4380C">
        <w:rPr>
          <w:rFonts w:asciiTheme="majorHAnsi" w:eastAsiaTheme="majorEastAsia" w:hAnsiTheme="majorHAnsi" w:cstheme="majorHAnsi"/>
          <w:b/>
          <w:bCs/>
          <w:szCs w:val="24"/>
        </w:rPr>
        <w:t>Cover Letter:</w:t>
      </w:r>
      <w:r w:rsidRPr="00F4380C">
        <w:rPr>
          <w:rFonts w:asciiTheme="majorHAnsi" w:eastAsiaTheme="majorEastAsia" w:hAnsiTheme="majorHAnsi" w:cstheme="majorHAnsi"/>
          <w:szCs w:val="24"/>
        </w:rPr>
        <w:t xml:space="preserve"> Please include company name, address of corporate headquarters, address of nearest local office, contact name for response, and that person’s contact information (address, phone, cell, email, other). Keep response to one (1) page.</w:t>
      </w:r>
    </w:p>
    <w:p w14:paraId="72BB5C14" w14:textId="6295A9AF" w:rsidR="00193B25" w:rsidRPr="00F4380C" w:rsidRDefault="7A6AB878" w:rsidP="00F4380C">
      <w:pPr>
        <w:pStyle w:val="ListParagraph"/>
        <w:numPr>
          <w:ilvl w:val="1"/>
          <w:numId w:val="6"/>
        </w:numPr>
        <w:autoSpaceDE w:val="0"/>
        <w:autoSpaceDN w:val="0"/>
        <w:adjustRightInd w:val="0"/>
        <w:contextualSpacing w:val="0"/>
        <w:rPr>
          <w:rFonts w:asciiTheme="majorHAnsi" w:eastAsiaTheme="majorEastAsia" w:hAnsiTheme="majorHAnsi" w:cstheme="majorHAnsi"/>
          <w:szCs w:val="24"/>
        </w:rPr>
      </w:pPr>
      <w:r w:rsidRPr="00F4380C">
        <w:rPr>
          <w:rFonts w:asciiTheme="majorHAnsi" w:eastAsiaTheme="majorEastAsia" w:hAnsiTheme="majorHAnsi" w:cstheme="majorHAnsi"/>
          <w:b/>
          <w:bCs/>
          <w:szCs w:val="24"/>
        </w:rPr>
        <w:t>Business Structure:</w:t>
      </w:r>
      <w:r w:rsidRPr="00F4380C">
        <w:rPr>
          <w:rFonts w:asciiTheme="majorHAnsi" w:eastAsiaTheme="majorEastAsia" w:hAnsiTheme="majorHAnsi" w:cstheme="majorHAnsi"/>
          <w:szCs w:val="24"/>
        </w:rPr>
        <w:t xml:space="preserve"> Summarize the business approach you would use for the project and describe what areas of the City this approach would apply to. How would your business plan help to meet the City’s goals? What are the key assumptions? What are your main areas of risk, and how can the City help reduce the risks? Keep response to no more than three (3) pages.</w:t>
      </w:r>
    </w:p>
    <w:p w14:paraId="18C8500C" w14:textId="77777777" w:rsidR="00193B25" w:rsidRPr="00F4380C" w:rsidRDefault="7A6AB878" w:rsidP="00F4380C">
      <w:pPr>
        <w:pStyle w:val="ListParagraph"/>
        <w:numPr>
          <w:ilvl w:val="1"/>
          <w:numId w:val="6"/>
        </w:numPr>
        <w:autoSpaceDE w:val="0"/>
        <w:autoSpaceDN w:val="0"/>
        <w:adjustRightInd w:val="0"/>
        <w:contextualSpacing w:val="0"/>
        <w:rPr>
          <w:rFonts w:asciiTheme="majorHAnsi" w:eastAsiaTheme="majorEastAsia" w:hAnsiTheme="majorHAnsi" w:cstheme="majorHAnsi"/>
          <w:szCs w:val="24"/>
        </w:rPr>
      </w:pPr>
      <w:r w:rsidRPr="00F4380C">
        <w:rPr>
          <w:rFonts w:asciiTheme="majorHAnsi" w:eastAsiaTheme="majorEastAsia" w:hAnsiTheme="majorHAnsi" w:cstheme="majorHAnsi"/>
          <w:b/>
          <w:bCs/>
          <w:szCs w:val="24"/>
        </w:rPr>
        <w:t xml:space="preserve">Summary of Business Model: </w:t>
      </w:r>
      <w:r w:rsidRPr="00F4380C">
        <w:rPr>
          <w:rFonts w:asciiTheme="majorHAnsi" w:eastAsiaTheme="majorEastAsia" w:hAnsiTheme="majorHAnsi" w:cstheme="majorHAnsi"/>
          <w:szCs w:val="24"/>
        </w:rPr>
        <w:t>Summarize the business model you intend to use for the partnership. This should be a concise explanation of the key components of your business model, including but not limited to the division of network and operations responsibility and ownership. Keep response to two (2) pages.</w:t>
      </w:r>
    </w:p>
    <w:p w14:paraId="57B39BAC" w14:textId="77777777" w:rsidR="008A189E" w:rsidRPr="00F4380C" w:rsidRDefault="7A6AB878" w:rsidP="00F4380C">
      <w:pPr>
        <w:pStyle w:val="ListParagraph"/>
        <w:numPr>
          <w:ilvl w:val="1"/>
          <w:numId w:val="6"/>
        </w:numPr>
        <w:autoSpaceDE w:val="0"/>
        <w:autoSpaceDN w:val="0"/>
        <w:adjustRightInd w:val="0"/>
        <w:contextualSpacing w:val="0"/>
        <w:rPr>
          <w:rFonts w:asciiTheme="majorHAnsi" w:eastAsiaTheme="majorEastAsia" w:hAnsiTheme="majorHAnsi" w:cstheme="majorHAnsi"/>
          <w:szCs w:val="24"/>
        </w:rPr>
      </w:pPr>
      <w:r w:rsidRPr="00F4380C">
        <w:rPr>
          <w:rFonts w:asciiTheme="majorHAnsi" w:eastAsiaTheme="majorEastAsia" w:hAnsiTheme="majorHAnsi" w:cstheme="majorHAnsi"/>
          <w:b/>
          <w:bCs/>
          <w:szCs w:val="24"/>
        </w:rPr>
        <w:t>Summary of Technical Approach:</w:t>
      </w:r>
      <w:r w:rsidRPr="00F4380C">
        <w:rPr>
          <w:rFonts w:asciiTheme="majorHAnsi" w:eastAsiaTheme="majorEastAsia" w:hAnsiTheme="majorHAnsi" w:cstheme="majorHAnsi"/>
          <w:szCs w:val="24"/>
        </w:rPr>
        <w:t xml:space="preserve"> At a high level, summarize the technical approach you would use for this project. </w:t>
      </w:r>
    </w:p>
    <w:p w14:paraId="206801FC" w14:textId="77777777" w:rsidR="007051C1" w:rsidRPr="00F4380C" w:rsidRDefault="7A6AB878" w:rsidP="00F4380C">
      <w:pPr>
        <w:pStyle w:val="ListParagraph"/>
        <w:numPr>
          <w:ilvl w:val="2"/>
          <w:numId w:val="6"/>
        </w:numPr>
        <w:contextualSpacing w:val="0"/>
        <w:rPr>
          <w:rFonts w:asciiTheme="majorHAnsi" w:hAnsiTheme="majorHAnsi" w:cstheme="majorHAnsi"/>
          <w:szCs w:val="24"/>
        </w:rPr>
      </w:pPr>
      <w:r w:rsidRPr="00F4380C">
        <w:rPr>
          <w:rFonts w:asciiTheme="majorHAnsi" w:hAnsiTheme="majorHAnsi" w:cstheme="majorHAnsi"/>
          <w:szCs w:val="24"/>
        </w:rPr>
        <w:t>How would you use technology to meet the City’s goals? Keep response to one (1) page.</w:t>
      </w:r>
    </w:p>
    <w:p w14:paraId="5120D49F" w14:textId="77777777" w:rsidR="007051C1" w:rsidRPr="00F4380C" w:rsidRDefault="7A6AB878" w:rsidP="00F4380C">
      <w:pPr>
        <w:pStyle w:val="ListParagraph"/>
        <w:numPr>
          <w:ilvl w:val="2"/>
          <w:numId w:val="6"/>
        </w:numPr>
        <w:contextualSpacing w:val="0"/>
        <w:rPr>
          <w:rFonts w:asciiTheme="majorHAnsi" w:hAnsiTheme="majorHAnsi" w:cstheme="majorHAnsi"/>
          <w:szCs w:val="24"/>
        </w:rPr>
      </w:pPr>
      <w:r w:rsidRPr="00F4380C">
        <w:rPr>
          <w:rFonts w:asciiTheme="majorHAnsi" w:hAnsiTheme="majorHAnsi" w:cstheme="majorHAnsi"/>
          <w:szCs w:val="24"/>
        </w:rPr>
        <w:t>What approach would you use to interconnect with the Internet and other public networks? Keep response to one-half (½) page.</w:t>
      </w:r>
    </w:p>
    <w:p w14:paraId="7389BAD0" w14:textId="77777777" w:rsidR="008A189E" w:rsidRPr="00F4380C" w:rsidRDefault="7A6AB878" w:rsidP="00F4380C">
      <w:pPr>
        <w:pStyle w:val="ListParagraph"/>
        <w:numPr>
          <w:ilvl w:val="2"/>
          <w:numId w:val="6"/>
        </w:numPr>
        <w:contextualSpacing w:val="0"/>
        <w:rPr>
          <w:rFonts w:asciiTheme="majorHAnsi" w:hAnsiTheme="majorHAnsi" w:cstheme="majorHAnsi"/>
          <w:szCs w:val="24"/>
        </w:rPr>
      </w:pPr>
      <w:r w:rsidRPr="00F4380C">
        <w:rPr>
          <w:rFonts w:asciiTheme="majorHAnsi" w:hAnsiTheme="majorHAnsi" w:cstheme="majorHAnsi"/>
          <w:szCs w:val="24"/>
        </w:rPr>
        <w:t>Provide proposed network diagrams. Keep response to one (1) page.</w:t>
      </w:r>
    </w:p>
    <w:p w14:paraId="05D0C2B7" w14:textId="77777777" w:rsidR="002A2876" w:rsidRPr="00F4380C" w:rsidRDefault="7A6AB878" w:rsidP="00F4380C">
      <w:pPr>
        <w:pStyle w:val="ListParagraph"/>
        <w:numPr>
          <w:ilvl w:val="1"/>
          <w:numId w:val="6"/>
        </w:numPr>
        <w:autoSpaceDE w:val="0"/>
        <w:autoSpaceDN w:val="0"/>
        <w:adjustRightInd w:val="0"/>
        <w:contextualSpacing w:val="0"/>
        <w:rPr>
          <w:rFonts w:asciiTheme="majorHAnsi" w:eastAsiaTheme="majorEastAsia" w:hAnsiTheme="majorHAnsi" w:cstheme="majorHAnsi"/>
          <w:szCs w:val="24"/>
        </w:rPr>
      </w:pPr>
      <w:r w:rsidRPr="00F4380C">
        <w:rPr>
          <w:rFonts w:asciiTheme="majorHAnsi" w:eastAsiaTheme="majorEastAsia" w:hAnsiTheme="majorHAnsi" w:cstheme="majorHAnsi"/>
          <w:b/>
          <w:bCs/>
          <w:szCs w:val="24"/>
        </w:rPr>
        <w:lastRenderedPageBreak/>
        <w:t>Summary of Operational Approach:</w:t>
      </w:r>
      <w:r w:rsidRPr="00F4380C">
        <w:rPr>
          <w:rFonts w:asciiTheme="majorHAnsi" w:eastAsiaTheme="majorEastAsia" w:hAnsiTheme="majorHAnsi" w:cstheme="majorHAnsi"/>
          <w:szCs w:val="24"/>
        </w:rPr>
        <w:t xml:space="preserve"> At a high level, summarize the operational approach you would use for this project.</w:t>
      </w:r>
    </w:p>
    <w:p w14:paraId="34CA916A" w14:textId="77777777" w:rsidR="008A189E" w:rsidRPr="00F4380C" w:rsidRDefault="7A6AB878" w:rsidP="00F4380C">
      <w:pPr>
        <w:pStyle w:val="ListParagraph"/>
        <w:numPr>
          <w:ilvl w:val="2"/>
          <w:numId w:val="6"/>
        </w:numPr>
        <w:autoSpaceDE w:val="0"/>
        <w:autoSpaceDN w:val="0"/>
        <w:adjustRightInd w:val="0"/>
        <w:contextualSpacing w:val="0"/>
        <w:rPr>
          <w:rFonts w:asciiTheme="majorHAnsi" w:eastAsiaTheme="majorEastAsia" w:hAnsiTheme="majorHAnsi" w:cstheme="majorHAnsi"/>
          <w:szCs w:val="24"/>
        </w:rPr>
      </w:pPr>
      <w:r w:rsidRPr="00F4380C">
        <w:rPr>
          <w:rFonts w:asciiTheme="majorHAnsi" w:eastAsiaTheme="majorEastAsia" w:hAnsiTheme="majorHAnsi" w:cstheme="majorHAnsi"/>
          <w:szCs w:val="24"/>
        </w:rPr>
        <w:t>Describe the nature of the service and the connection speeds. Keep response to one-half (½) page.</w:t>
      </w:r>
    </w:p>
    <w:p w14:paraId="5A396C6B" w14:textId="040EF725" w:rsidR="004E0AA2" w:rsidRPr="00F4380C" w:rsidRDefault="004E0AA2" w:rsidP="00F4380C">
      <w:pPr>
        <w:pStyle w:val="ListParagraph"/>
        <w:numPr>
          <w:ilvl w:val="2"/>
          <w:numId w:val="6"/>
        </w:numPr>
        <w:autoSpaceDE w:val="0"/>
        <w:autoSpaceDN w:val="0"/>
        <w:adjustRightInd w:val="0"/>
        <w:contextualSpacing w:val="0"/>
        <w:rPr>
          <w:rFonts w:asciiTheme="majorHAnsi" w:eastAsiaTheme="majorEastAsia" w:hAnsiTheme="majorHAnsi" w:cstheme="majorHAnsi"/>
          <w:szCs w:val="24"/>
        </w:rPr>
      </w:pPr>
      <w:r w:rsidRPr="00F4380C">
        <w:rPr>
          <w:rFonts w:asciiTheme="majorHAnsi" w:eastAsiaTheme="majorEastAsia" w:hAnsiTheme="majorHAnsi" w:cstheme="majorHAnsi"/>
          <w:szCs w:val="24"/>
        </w:rPr>
        <w:t xml:space="preserve">Describe how the public would access the public </w:t>
      </w:r>
      <w:r w:rsidR="00A52667" w:rsidRPr="00F4380C">
        <w:rPr>
          <w:rFonts w:asciiTheme="majorHAnsi" w:eastAsiaTheme="majorEastAsia" w:hAnsiTheme="majorHAnsi" w:cstheme="majorHAnsi"/>
          <w:szCs w:val="24"/>
        </w:rPr>
        <w:t>wireless</w:t>
      </w:r>
      <w:r w:rsidRPr="00F4380C">
        <w:rPr>
          <w:rFonts w:asciiTheme="majorHAnsi" w:eastAsiaTheme="majorEastAsia" w:hAnsiTheme="majorHAnsi" w:cstheme="majorHAnsi"/>
          <w:szCs w:val="24"/>
        </w:rPr>
        <w:t xml:space="preserve"> service (e.g.</w:t>
      </w:r>
      <w:r w:rsidR="005B739F" w:rsidRPr="00F4380C">
        <w:rPr>
          <w:rFonts w:asciiTheme="majorHAnsi" w:eastAsiaTheme="majorEastAsia" w:hAnsiTheme="majorHAnsi" w:cstheme="majorHAnsi"/>
          <w:szCs w:val="24"/>
        </w:rPr>
        <w:t>,</w:t>
      </w:r>
      <w:r w:rsidRPr="00F4380C">
        <w:rPr>
          <w:rFonts w:asciiTheme="majorHAnsi" w:eastAsiaTheme="majorEastAsia" w:hAnsiTheme="majorHAnsi" w:cstheme="majorHAnsi"/>
          <w:szCs w:val="24"/>
        </w:rPr>
        <w:t xml:space="preserve"> would individuals have to accept terms on an access portal before they could connect?).</w:t>
      </w:r>
      <w:r w:rsidR="00B605F4" w:rsidRPr="00F4380C">
        <w:rPr>
          <w:rFonts w:asciiTheme="majorHAnsi" w:eastAsiaTheme="majorEastAsia" w:hAnsiTheme="majorHAnsi" w:cstheme="majorHAnsi"/>
          <w:szCs w:val="24"/>
        </w:rPr>
        <w:t xml:space="preserve">  Keep response to one-half (½) page.</w:t>
      </w:r>
    </w:p>
    <w:p w14:paraId="680127B3" w14:textId="77777777" w:rsidR="0047423B" w:rsidRPr="00F4380C" w:rsidRDefault="7A6AB878" w:rsidP="00F4380C">
      <w:pPr>
        <w:pStyle w:val="ListParagraph"/>
        <w:numPr>
          <w:ilvl w:val="2"/>
          <w:numId w:val="6"/>
        </w:numPr>
        <w:autoSpaceDE w:val="0"/>
        <w:autoSpaceDN w:val="0"/>
        <w:adjustRightInd w:val="0"/>
        <w:contextualSpacing w:val="0"/>
        <w:rPr>
          <w:rFonts w:asciiTheme="majorHAnsi" w:eastAsiaTheme="majorEastAsia" w:hAnsiTheme="majorHAnsi" w:cstheme="majorHAnsi"/>
          <w:szCs w:val="24"/>
        </w:rPr>
      </w:pPr>
      <w:r w:rsidRPr="00F4380C">
        <w:rPr>
          <w:rFonts w:asciiTheme="majorHAnsi" w:eastAsiaTheme="majorEastAsia" w:hAnsiTheme="majorHAnsi" w:cstheme="majorHAnsi"/>
          <w:szCs w:val="24"/>
        </w:rPr>
        <w:t>How would you perform network management? Keep response to one-half (½) page.</w:t>
      </w:r>
    </w:p>
    <w:p w14:paraId="0F5CEE46" w14:textId="3165CC71" w:rsidR="008A189E" w:rsidRPr="00F4380C" w:rsidRDefault="7A6AB878" w:rsidP="00F4380C">
      <w:pPr>
        <w:pStyle w:val="ListParagraph"/>
        <w:numPr>
          <w:ilvl w:val="2"/>
          <w:numId w:val="6"/>
        </w:numPr>
        <w:autoSpaceDE w:val="0"/>
        <w:autoSpaceDN w:val="0"/>
        <w:adjustRightInd w:val="0"/>
        <w:contextualSpacing w:val="0"/>
        <w:rPr>
          <w:rFonts w:asciiTheme="majorHAnsi" w:eastAsiaTheme="majorEastAsia" w:hAnsiTheme="majorHAnsi" w:cstheme="majorHAnsi"/>
          <w:szCs w:val="24"/>
        </w:rPr>
      </w:pPr>
      <w:r w:rsidRPr="00F4380C">
        <w:rPr>
          <w:rFonts w:asciiTheme="majorHAnsi" w:eastAsiaTheme="majorEastAsia" w:hAnsiTheme="majorHAnsi" w:cstheme="majorHAnsi"/>
          <w:szCs w:val="24"/>
        </w:rPr>
        <w:t xml:space="preserve">What would be the recurring costs for the service and how would those costs be paid for? What are the key technical assumptions upon which these costs are based? </w:t>
      </w:r>
      <w:r w:rsidRPr="00F4380C">
        <w:rPr>
          <w:rFonts w:asciiTheme="majorHAnsi" w:hAnsiTheme="majorHAnsi" w:cstheme="majorHAnsi"/>
          <w:szCs w:val="24"/>
        </w:rPr>
        <w:t xml:space="preserve">If payments would be through advertisements, would the advertisements be part of connecting to the network or simply on the network’s hardware deployed in the City? </w:t>
      </w:r>
      <w:r w:rsidRPr="00F4380C">
        <w:rPr>
          <w:rFonts w:asciiTheme="majorHAnsi" w:eastAsiaTheme="majorEastAsia" w:hAnsiTheme="majorHAnsi" w:cstheme="majorHAnsi"/>
          <w:szCs w:val="24"/>
        </w:rPr>
        <w:t>Keep response to two (2) pages.</w:t>
      </w:r>
    </w:p>
    <w:p w14:paraId="7B2DAAA6" w14:textId="7EB276A5" w:rsidR="0047423B" w:rsidRPr="00F4380C" w:rsidRDefault="7A6AB878" w:rsidP="00F4380C">
      <w:pPr>
        <w:pStyle w:val="ListParagraph"/>
        <w:numPr>
          <w:ilvl w:val="2"/>
          <w:numId w:val="6"/>
        </w:numPr>
        <w:contextualSpacing w:val="0"/>
        <w:rPr>
          <w:rFonts w:asciiTheme="majorHAnsi" w:eastAsiaTheme="majorEastAsia" w:hAnsiTheme="majorHAnsi" w:cstheme="majorHAnsi"/>
          <w:szCs w:val="24"/>
        </w:rPr>
      </w:pPr>
      <w:r w:rsidRPr="00F4380C">
        <w:rPr>
          <w:rFonts w:asciiTheme="majorHAnsi" w:hAnsiTheme="majorHAnsi" w:cstheme="majorHAnsi"/>
          <w:szCs w:val="24"/>
        </w:rPr>
        <w:t xml:space="preserve">Describe how network capacity would be allocated among the City, the public, and your company. If some capacity would be reserved for your company, describe how that capacity would be used. </w:t>
      </w:r>
      <w:r w:rsidRPr="00F4380C">
        <w:rPr>
          <w:rFonts w:asciiTheme="majorHAnsi" w:eastAsiaTheme="majorEastAsia" w:hAnsiTheme="majorHAnsi" w:cstheme="majorHAnsi"/>
          <w:szCs w:val="24"/>
        </w:rPr>
        <w:t>Keep response to one (1) page.</w:t>
      </w:r>
    </w:p>
    <w:p w14:paraId="21F89D7D" w14:textId="2FE346D1" w:rsidR="007051C1" w:rsidRPr="00F4380C" w:rsidRDefault="7A6AB878" w:rsidP="00F4380C">
      <w:pPr>
        <w:pStyle w:val="ListParagraph"/>
        <w:numPr>
          <w:ilvl w:val="1"/>
          <w:numId w:val="6"/>
        </w:numPr>
        <w:autoSpaceDE w:val="0"/>
        <w:autoSpaceDN w:val="0"/>
        <w:adjustRightInd w:val="0"/>
        <w:contextualSpacing w:val="0"/>
        <w:rPr>
          <w:rFonts w:asciiTheme="majorHAnsi" w:eastAsiaTheme="majorEastAsia" w:hAnsiTheme="majorHAnsi" w:cstheme="majorHAnsi"/>
          <w:szCs w:val="24"/>
        </w:rPr>
      </w:pPr>
      <w:r w:rsidRPr="00F4380C">
        <w:rPr>
          <w:rFonts w:asciiTheme="majorHAnsi" w:eastAsiaTheme="majorEastAsia" w:hAnsiTheme="majorHAnsi" w:cstheme="majorHAnsi"/>
          <w:b/>
          <w:bCs/>
          <w:szCs w:val="24"/>
        </w:rPr>
        <w:t>Schedule:</w:t>
      </w:r>
      <w:r w:rsidRPr="00F4380C">
        <w:rPr>
          <w:rFonts w:asciiTheme="majorHAnsi" w:eastAsiaTheme="majorEastAsia" w:hAnsiTheme="majorHAnsi" w:cstheme="majorHAnsi"/>
          <w:szCs w:val="24"/>
        </w:rPr>
        <w:t xml:space="preserve"> Describe your proposed schedule for implementing service. Offer a timeline with key milestones. Keep response to two (2) pages (one for response, one for schedule).</w:t>
      </w:r>
    </w:p>
    <w:p w14:paraId="59BE8F90" w14:textId="77777777" w:rsidR="007051C1" w:rsidRPr="00F4380C" w:rsidRDefault="7A6AB878" w:rsidP="00F4380C">
      <w:pPr>
        <w:pStyle w:val="ListParagraph"/>
        <w:numPr>
          <w:ilvl w:val="1"/>
          <w:numId w:val="6"/>
        </w:numPr>
        <w:autoSpaceDE w:val="0"/>
        <w:autoSpaceDN w:val="0"/>
        <w:adjustRightInd w:val="0"/>
        <w:contextualSpacing w:val="0"/>
        <w:rPr>
          <w:rFonts w:asciiTheme="majorHAnsi" w:eastAsiaTheme="majorEastAsia" w:hAnsiTheme="majorHAnsi" w:cstheme="majorHAnsi"/>
          <w:szCs w:val="24"/>
        </w:rPr>
      </w:pPr>
      <w:r w:rsidRPr="00F4380C">
        <w:rPr>
          <w:rFonts w:asciiTheme="majorHAnsi" w:eastAsiaTheme="majorEastAsia" w:hAnsiTheme="majorHAnsi" w:cstheme="majorHAnsi"/>
          <w:b/>
          <w:bCs/>
          <w:szCs w:val="24"/>
        </w:rPr>
        <w:t>Maintenance:</w:t>
      </w:r>
      <w:r w:rsidRPr="00F4380C">
        <w:rPr>
          <w:rFonts w:asciiTheme="majorHAnsi" w:eastAsiaTheme="majorEastAsia" w:hAnsiTheme="majorHAnsi" w:cstheme="majorHAnsi"/>
          <w:szCs w:val="24"/>
        </w:rPr>
        <w:t xml:space="preserve"> If you are proposing to perform network maintenance, describe your ability to perform maintenance on an ongoing and as-needed basis. Provide estimates of the operating cost of maintaining the networks and include your main assumptions. If you are not performing maintenance, who is? Keep response to one (1) page.</w:t>
      </w:r>
    </w:p>
    <w:p w14:paraId="7E966844" w14:textId="3ED12876" w:rsidR="007051C1" w:rsidRPr="00F4380C" w:rsidRDefault="7A6AB878" w:rsidP="00F4380C">
      <w:pPr>
        <w:pStyle w:val="ListParagraph"/>
        <w:numPr>
          <w:ilvl w:val="1"/>
          <w:numId w:val="6"/>
        </w:numPr>
        <w:autoSpaceDE w:val="0"/>
        <w:autoSpaceDN w:val="0"/>
        <w:adjustRightInd w:val="0"/>
        <w:contextualSpacing w:val="0"/>
        <w:rPr>
          <w:rFonts w:asciiTheme="majorHAnsi" w:eastAsiaTheme="majorEastAsia" w:hAnsiTheme="majorHAnsi" w:cstheme="majorHAnsi"/>
          <w:szCs w:val="24"/>
        </w:rPr>
      </w:pPr>
      <w:r w:rsidRPr="00F4380C">
        <w:rPr>
          <w:rFonts w:asciiTheme="majorHAnsi" w:eastAsiaTheme="majorEastAsia" w:hAnsiTheme="majorHAnsi" w:cstheme="majorHAnsi"/>
          <w:b/>
          <w:bCs/>
          <w:szCs w:val="24"/>
        </w:rPr>
        <w:t xml:space="preserve">Data Privacy, Security, and Ownership: </w:t>
      </w:r>
      <w:r w:rsidRPr="00F4380C">
        <w:rPr>
          <w:rFonts w:asciiTheme="majorHAnsi" w:eastAsiaTheme="majorEastAsia" w:hAnsiTheme="majorHAnsi" w:cstheme="majorHAnsi"/>
          <w:szCs w:val="24"/>
        </w:rPr>
        <w:t>Describe your ability to provide secure network service or infrastructure that complies with the City’s privacy regulations and requirements (</w:t>
      </w:r>
      <w:hyperlink r:id="rId35">
        <w:r w:rsidRPr="00F4380C">
          <w:rPr>
            <w:rStyle w:val="Hyperlink"/>
            <w:rFonts w:asciiTheme="majorHAnsi" w:eastAsiaTheme="majorEastAsia" w:hAnsiTheme="majorHAnsi" w:cstheme="majorHAnsi"/>
            <w:szCs w:val="24"/>
          </w:rPr>
          <w:t>https://www.seattle.gov/tech/initiatives/privacy</w:t>
        </w:r>
      </w:hyperlink>
      <w:r w:rsidRPr="00F4380C">
        <w:rPr>
          <w:rFonts w:asciiTheme="majorHAnsi" w:eastAsiaTheme="majorEastAsia" w:hAnsiTheme="majorHAnsi" w:cstheme="majorHAnsi"/>
          <w:szCs w:val="24"/>
        </w:rPr>
        <w:t>). Describe whether the data transmitted over the networks would be owned by you or the City. Keep response to one (1) page.</w:t>
      </w:r>
    </w:p>
    <w:p w14:paraId="6B2AFA8D" w14:textId="11AD289A" w:rsidR="007051C1" w:rsidRPr="00F4380C" w:rsidRDefault="7A6AB878" w:rsidP="00F4380C">
      <w:pPr>
        <w:pStyle w:val="ListParagraph"/>
        <w:numPr>
          <w:ilvl w:val="1"/>
          <w:numId w:val="6"/>
        </w:numPr>
        <w:autoSpaceDE w:val="0"/>
        <w:autoSpaceDN w:val="0"/>
        <w:adjustRightInd w:val="0"/>
        <w:contextualSpacing w:val="0"/>
        <w:rPr>
          <w:rFonts w:asciiTheme="majorHAnsi" w:eastAsiaTheme="majorEastAsia" w:hAnsiTheme="majorHAnsi" w:cstheme="majorHAnsi"/>
          <w:szCs w:val="24"/>
        </w:rPr>
      </w:pPr>
      <w:r w:rsidRPr="00F4380C">
        <w:rPr>
          <w:rFonts w:asciiTheme="majorHAnsi" w:eastAsiaTheme="majorEastAsia" w:hAnsiTheme="majorHAnsi" w:cstheme="majorHAnsi"/>
          <w:b/>
          <w:bCs/>
          <w:szCs w:val="24"/>
        </w:rPr>
        <w:t>Financing and Funding:</w:t>
      </w:r>
      <w:r w:rsidRPr="00F4380C">
        <w:rPr>
          <w:rFonts w:asciiTheme="majorHAnsi" w:eastAsiaTheme="majorEastAsia" w:hAnsiTheme="majorHAnsi" w:cstheme="majorHAnsi"/>
          <w:szCs w:val="24"/>
        </w:rPr>
        <w:t xml:space="preserve"> </w:t>
      </w:r>
      <w:r w:rsidRPr="00F4380C">
        <w:rPr>
          <w:rFonts w:asciiTheme="majorHAnsi" w:hAnsiTheme="majorHAnsi" w:cstheme="majorHAnsi"/>
          <w:szCs w:val="24"/>
        </w:rPr>
        <w:t xml:space="preserve">Discuss how you intend to fund the project development. </w:t>
      </w:r>
      <w:r w:rsidRPr="00F4380C">
        <w:rPr>
          <w:rFonts w:asciiTheme="majorHAnsi" w:eastAsiaTheme="majorEastAsia" w:hAnsiTheme="majorHAnsi" w:cstheme="majorHAnsi"/>
          <w:szCs w:val="24"/>
        </w:rPr>
        <w:t xml:space="preserve">To successfully answer this question, list any requirements the City must meet for you to partner with the City on this project. If you do not address this question, it will be assumed that you are interested in the partnership but have no financial requirements whatsoever of the City. </w:t>
      </w:r>
      <w:r w:rsidRPr="00F4380C">
        <w:rPr>
          <w:rFonts w:asciiTheme="majorHAnsi" w:hAnsiTheme="majorHAnsi" w:cstheme="majorHAnsi"/>
          <w:szCs w:val="24"/>
        </w:rPr>
        <w:t xml:space="preserve">You should address both financial and in-kind contributions to the project development, </w:t>
      </w:r>
      <w:r w:rsidRPr="00F4380C">
        <w:rPr>
          <w:rFonts w:asciiTheme="majorHAnsi" w:eastAsiaTheme="majorEastAsia" w:hAnsiTheme="majorHAnsi" w:cstheme="majorHAnsi"/>
          <w:szCs w:val="24"/>
        </w:rPr>
        <w:t xml:space="preserve">how you intend to finance the project, and from what sources you may </w:t>
      </w:r>
      <w:r w:rsidRPr="00F4380C">
        <w:rPr>
          <w:rFonts w:asciiTheme="majorHAnsi" w:eastAsiaTheme="majorEastAsia" w:hAnsiTheme="majorHAnsi" w:cstheme="majorHAnsi"/>
          <w:szCs w:val="24"/>
        </w:rPr>
        <w:lastRenderedPageBreak/>
        <w:t xml:space="preserve">obtain financing. Discuss any payments the City or other parties may have to make to support the service. Please also provide a one-page flow chart that shows the flow of funds between all parties in your response. Include all sources and uses of funds. </w:t>
      </w:r>
      <w:r w:rsidRPr="00F4380C">
        <w:rPr>
          <w:rFonts w:asciiTheme="majorHAnsi" w:hAnsiTheme="majorHAnsi" w:cstheme="majorHAnsi"/>
          <w:szCs w:val="24"/>
        </w:rPr>
        <w:t xml:space="preserve">Also discuss how your business model would maximize any contributions and investment. </w:t>
      </w:r>
      <w:r w:rsidRPr="00F4380C">
        <w:rPr>
          <w:rFonts w:asciiTheme="majorHAnsi" w:eastAsiaTheme="majorEastAsia" w:hAnsiTheme="majorHAnsi" w:cstheme="majorHAnsi"/>
          <w:szCs w:val="24"/>
        </w:rPr>
        <w:t>Keep response to two (2) pages, plus the one-page flowchart.</w:t>
      </w:r>
    </w:p>
    <w:p w14:paraId="6ADAEB2E" w14:textId="683D1B37" w:rsidR="0047423B" w:rsidRPr="00F4380C" w:rsidRDefault="7A6AB878" w:rsidP="00F4380C">
      <w:pPr>
        <w:pStyle w:val="ListParagraph"/>
        <w:numPr>
          <w:ilvl w:val="1"/>
          <w:numId w:val="6"/>
        </w:numPr>
        <w:autoSpaceDE w:val="0"/>
        <w:autoSpaceDN w:val="0"/>
        <w:adjustRightInd w:val="0"/>
        <w:contextualSpacing w:val="0"/>
        <w:rPr>
          <w:rFonts w:asciiTheme="majorHAnsi" w:eastAsiaTheme="majorEastAsia" w:hAnsiTheme="majorHAnsi" w:cstheme="majorHAnsi"/>
          <w:szCs w:val="24"/>
        </w:rPr>
      </w:pPr>
      <w:r w:rsidRPr="00F4380C">
        <w:rPr>
          <w:rFonts w:asciiTheme="majorHAnsi" w:eastAsiaTheme="majorEastAsia" w:hAnsiTheme="majorHAnsi" w:cstheme="majorHAnsi"/>
          <w:b/>
          <w:bCs/>
          <w:szCs w:val="24"/>
        </w:rPr>
        <w:t>Role of Public and Partners:</w:t>
      </w:r>
      <w:r w:rsidRPr="00F4380C">
        <w:rPr>
          <w:rFonts w:asciiTheme="majorHAnsi" w:eastAsiaTheme="majorEastAsia" w:hAnsiTheme="majorHAnsi" w:cstheme="majorHAnsi"/>
          <w:szCs w:val="24"/>
        </w:rPr>
        <w:t xml:space="preserve"> Describe your roles and the roles of the City in deploying and operating the network. Would you be a turnkey carrier, capacity provider, or construction partner? Keep response to one (</w:t>
      </w:r>
      <w:r w:rsidRPr="00F4380C">
        <w:rPr>
          <w:rFonts w:asciiTheme="majorHAnsi" w:hAnsiTheme="majorHAnsi" w:cstheme="majorHAnsi"/>
          <w:szCs w:val="24"/>
        </w:rPr>
        <w:t>1</w:t>
      </w:r>
      <w:r w:rsidRPr="00F4380C">
        <w:rPr>
          <w:rFonts w:asciiTheme="majorHAnsi" w:eastAsiaTheme="majorEastAsia" w:hAnsiTheme="majorHAnsi" w:cstheme="majorHAnsi"/>
          <w:szCs w:val="24"/>
        </w:rPr>
        <w:t>) page.</w:t>
      </w:r>
    </w:p>
    <w:p w14:paraId="6B7D3C91" w14:textId="11F31F54" w:rsidR="0047423B" w:rsidRPr="00F4380C" w:rsidRDefault="7A6AB878" w:rsidP="00F4380C">
      <w:pPr>
        <w:pStyle w:val="ListParagraph"/>
        <w:numPr>
          <w:ilvl w:val="1"/>
          <w:numId w:val="6"/>
        </w:numPr>
        <w:autoSpaceDE w:val="0"/>
        <w:autoSpaceDN w:val="0"/>
        <w:adjustRightInd w:val="0"/>
        <w:contextualSpacing w:val="0"/>
        <w:rPr>
          <w:rFonts w:asciiTheme="majorHAnsi" w:eastAsiaTheme="majorEastAsia" w:hAnsiTheme="majorHAnsi" w:cstheme="majorHAnsi"/>
          <w:szCs w:val="24"/>
        </w:rPr>
      </w:pPr>
      <w:r w:rsidRPr="00F4380C">
        <w:rPr>
          <w:rFonts w:asciiTheme="majorHAnsi" w:eastAsiaTheme="majorEastAsia" w:hAnsiTheme="majorHAnsi" w:cstheme="majorHAnsi"/>
          <w:b/>
          <w:bCs/>
          <w:szCs w:val="24"/>
        </w:rPr>
        <w:t>Term Length:</w:t>
      </w:r>
      <w:r w:rsidRPr="00F4380C">
        <w:rPr>
          <w:rFonts w:asciiTheme="majorHAnsi" w:eastAsiaTheme="majorEastAsia" w:hAnsiTheme="majorHAnsi" w:cstheme="majorHAnsi"/>
          <w:szCs w:val="24"/>
        </w:rPr>
        <w:t xml:space="preserve"> If the partnership would be for a limited term, describe the anticipated length of the term and how the network would operate at the end of the term. Keep response to one-half (</w:t>
      </w:r>
      <w:r w:rsidRPr="00F4380C">
        <w:rPr>
          <w:rFonts w:asciiTheme="majorHAnsi" w:hAnsiTheme="majorHAnsi" w:cstheme="majorHAnsi"/>
          <w:szCs w:val="24"/>
        </w:rPr>
        <w:t>½</w:t>
      </w:r>
      <w:r w:rsidRPr="00F4380C">
        <w:rPr>
          <w:rFonts w:asciiTheme="majorHAnsi" w:eastAsiaTheme="majorEastAsia" w:hAnsiTheme="majorHAnsi" w:cstheme="majorHAnsi"/>
          <w:szCs w:val="24"/>
        </w:rPr>
        <w:t>) page.</w:t>
      </w:r>
    </w:p>
    <w:p w14:paraId="3E89866E" w14:textId="5119A6CA" w:rsidR="004E0AA2" w:rsidRPr="00F4380C" w:rsidRDefault="7A6AB878" w:rsidP="00F4380C">
      <w:pPr>
        <w:pStyle w:val="ListParagraph"/>
        <w:numPr>
          <w:ilvl w:val="1"/>
          <w:numId w:val="6"/>
        </w:numPr>
        <w:autoSpaceDE w:val="0"/>
        <w:autoSpaceDN w:val="0"/>
        <w:adjustRightInd w:val="0"/>
        <w:contextualSpacing w:val="0"/>
        <w:rPr>
          <w:rFonts w:asciiTheme="majorHAnsi" w:eastAsiaTheme="majorEastAsia" w:hAnsiTheme="majorHAnsi" w:cstheme="majorHAnsi"/>
          <w:szCs w:val="24"/>
        </w:rPr>
      </w:pPr>
      <w:r w:rsidRPr="00F4380C">
        <w:rPr>
          <w:rFonts w:asciiTheme="majorHAnsi" w:eastAsiaTheme="majorEastAsia" w:hAnsiTheme="majorHAnsi" w:cstheme="majorHAnsi"/>
          <w:b/>
          <w:bCs/>
          <w:szCs w:val="24"/>
        </w:rPr>
        <w:t>Promotion:</w:t>
      </w:r>
      <w:r w:rsidRPr="00F4380C">
        <w:rPr>
          <w:rFonts w:asciiTheme="majorHAnsi" w:eastAsiaTheme="majorEastAsia" w:hAnsiTheme="majorHAnsi" w:cstheme="majorHAnsi"/>
          <w:szCs w:val="24"/>
        </w:rPr>
        <w:t xml:space="preserve"> Describe how you would advertise the public wireless service to the public both on location and generally. Keep response to one (</w:t>
      </w:r>
      <w:r w:rsidRPr="00F4380C">
        <w:rPr>
          <w:rFonts w:asciiTheme="majorHAnsi" w:hAnsiTheme="majorHAnsi" w:cstheme="majorHAnsi"/>
          <w:szCs w:val="24"/>
        </w:rPr>
        <w:t>1</w:t>
      </w:r>
      <w:r w:rsidRPr="00F4380C">
        <w:rPr>
          <w:rFonts w:asciiTheme="majorHAnsi" w:eastAsiaTheme="majorEastAsia" w:hAnsiTheme="majorHAnsi" w:cstheme="majorHAnsi"/>
          <w:szCs w:val="24"/>
        </w:rPr>
        <w:t>) page.</w:t>
      </w:r>
    </w:p>
    <w:p w14:paraId="3CF6F843" w14:textId="5C310653" w:rsidR="009C0391" w:rsidRPr="00F4380C" w:rsidRDefault="7A6AB878" w:rsidP="00F4380C">
      <w:pPr>
        <w:pStyle w:val="ListParagraph"/>
        <w:numPr>
          <w:ilvl w:val="1"/>
          <w:numId w:val="6"/>
        </w:numPr>
        <w:autoSpaceDE w:val="0"/>
        <w:autoSpaceDN w:val="0"/>
        <w:adjustRightInd w:val="0"/>
        <w:contextualSpacing w:val="0"/>
        <w:rPr>
          <w:rFonts w:asciiTheme="majorHAnsi" w:eastAsiaTheme="majorEastAsia" w:hAnsiTheme="majorHAnsi" w:cstheme="majorHAnsi"/>
          <w:szCs w:val="24"/>
        </w:rPr>
      </w:pPr>
      <w:r w:rsidRPr="00F4380C">
        <w:rPr>
          <w:rFonts w:asciiTheme="majorHAnsi" w:eastAsiaTheme="majorEastAsia" w:hAnsiTheme="majorHAnsi" w:cstheme="majorHAnsi"/>
          <w:b/>
          <w:bCs/>
          <w:szCs w:val="24"/>
        </w:rPr>
        <w:t>Local Participation and Economic Development:</w:t>
      </w:r>
      <w:r w:rsidRPr="00F4380C">
        <w:rPr>
          <w:rFonts w:asciiTheme="majorHAnsi" w:eastAsiaTheme="majorEastAsia" w:hAnsiTheme="majorHAnsi" w:cstheme="majorHAnsi"/>
          <w:szCs w:val="24"/>
        </w:rPr>
        <w:t xml:space="preserve"> Provide a statement of how your proposed participation would help the City’s economic development goals. Describe your interests and plans to hire local contractors and providers in the City of Seattle, and how your participation would help local job creation. Describe your relationships with local businesses in the City, if any, as well as your interest and plans to engage them in this project. Keep response to three (3) pages.</w:t>
      </w:r>
    </w:p>
    <w:p w14:paraId="699EF50F" w14:textId="624EDE6E" w:rsidR="009C0391" w:rsidRPr="00F4380C" w:rsidRDefault="7A6AB878" w:rsidP="00F4380C">
      <w:pPr>
        <w:pStyle w:val="ListParagraph"/>
        <w:numPr>
          <w:ilvl w:val="1"/>
          <w:numId w:val="6"/>
        </w:numPr>
        <w:autoSpaceDE w:val="0"/>
        <w:autoSpaceDN w:val="0"/>
        <w:adjustRightInd w:val="0"/>
        <w:contextualSpacing w:val="0"/>
        <w:rPr>
          <w:rFonts w:asciiTheme="majorHAnsi" w:eastAsiaTheme="majorEastAsia" w:hAnsiTheme="majorHAnsi" w:cstheme="majorHAnsi"/>
          <w:szCs w:val="24"/>
        </w:rPr>
      </w:pPr>
      <w:r w:rsidRPr="00F4380C">
        <w:rPr>
          <w:rFonts w:asciiTheme="majorHAnsi" w:eastAsiaTheme="majorEastAsia" w:hAnsiTheme="majorHAnsi" w:cstheme="majorHAnsi"/>
          <w:b/>
          <w:bCs/>
          <w:szCs w:val="24"/>
        </w:rPr>
        <w:t>Affirmation:</w:t>
      </w:r>
      <w:r w:rsidRPr="00F4380C">
        <w:rPr>
          <w:rFonts w:asciiTheme="majorHAnsi" w:eastAsiaTheme="majorEastAsia" w:hAnsiTheme="majorHAnsi" w:cstheme="majorHAnsi"/>
          <w:szCs w:val="24"/>
        </w:rPr>
        <w:t xml:space="preserve"> Affirm that you are interested in this partnership and address any other core project goals and requirements that were not already addressed in this section. Also describe any other potential services your model could support that were not specifically suggested by the City, and the costs of those services. If you cannot meet any of those requirements, indicate the requirements to which you take exception, and provide an explanation of the exceptions. Keep response to two (2) pages.</w:t>
      </w:r>
    </w:p>
    <w:p w14:paraId="122C2EAC" w14:textId="55958E8A" w:rsidR="009C0391" w:rsidRPr="00F4380C" w:rsidRDefault="7A6AB878" w:rsidP="00F4380C">
      <w:pPr>
        <w:pStyle w:val="ListParagraph"/>
        <w:numPr>
          <w:ilvl w:val="1"/>
          <w:numId w:val="6"/>
        </w:numPr>
        <w:autoSpaceDE w:val="0"/>
        <w:autoSpaceDN w:val="0"/>
        <w:adjustRightInd w:val="0"/>
        <w:contextualSpacing w:val="0"/>
        <w:rPr>
          <w:rFonts w:asciiTheme="majorHAnsi" w:eastAsiaTheme="majorEastAsia" w:hAnsiTheme="majorHAnsi" w:cstheme="majorHAnsi"/>
          <w:szCs w:val="24"/>
        </w:rPr>
      </w:pPr>
      <w:r w:rsidRPr="00F4380C">
        <w:rPr>
          <w:rFonts w:asciiTheme="majorHAnsi" w:eastAsiaTheme="majorEastAsia" w:hAnsiTheme="majorHAnsi" w:cstheme="majorHAnsi"/>
          <w:b/>
          <w:bCs/>
          <w:szCs w:val="24"/>
        </w:rPr>
        <w:t>Experience:</w:t>
      </w:r>
      <w:r w:rsidRPr="00F4380C">
        <w:rPr>
          <w:rFonts w:asciiTheme="majorHAnsi" w:eastAsiaTheme="majorEastAsia" w:hAnsiTheme="majorHAnsi" w:cstheme="majorHAnsi"/>
          <w:szCs w:val="24"/>
        </w:rPr>
        <w:t xml:space="preserve"> Provide a statement of experience discussing past performance, capabilities, and qualifications. Identify other networks your firm has designed, built, maintained, or operated; include the levels of broadband speed, availability, adoption or usage among different categories of end users, and unique capabilities or attributes. Discuss partnerships with other service providers, government, or nonprofit entities you have undertaken, particularly any involving wireless services. Describe the nature of the projects and your firm’s role. For entities currently providing communication services in or near Seattle, describe your current service footprint in the City, including a description of the type of infrastructure and services you currently offer and the technology </w:t>
      </w:r>
      <w:r w:rsidRPr="00F4380C">
        <w:rPr>
          <w:rFonts w:asciiTheme="majorHAnsi" w:eastAsiaTheme="majorEastAsia" w:hAnsiTheme="majorHAnsi" w:cstheme="majorHAnsi"/>
          <w:szCs w:val="24"/>
        </w:rPr>
        <w:lastRenderedPageBreak/>
        <w:t>platform(s) used. Explain how your firm is a suitable partner for this project. Keep response to two (2) pages.</w:t>
      </w:r>
    </w:p>
    <w:p w14:paraId="44073761" w14:textId="77777777" w:rsidR="007051C1" w:rsidRPr="00F4380C" w:rsidRDefault="7A6AB878" w:rsidP="00F4380C">
      <w:pPr>
        <w:pStyle w:val="ListParagraph"/>
        <w:numPr>
          <w:ilvl w:val="1"/>
          <w:numId w:val="6"/>
        </w:numPr>
        <w:autoSpaceDE w:val="0"/>
        <w:autoSpaceDN w:val="0"/>
        <w:adjustRightInd w:val="0"/>
        <w:contextualSpacing w:val="0"/>
        <w:rPr>
          <w:rFonts w:asciiTheme="majorHAnsi" w:eastAsiaTheme="majorEastAsia" w:hAnsiTheme="majorHAnsi" w:cstheme="majorHAnsi"/>
          <w:szCs w:val="24"/>
        </w:rPr>
      </w:pPr>
      <w:r w:rsidRPr="00F4380C">
        <w:rPr>
          <w:rFonts w:asciiTheme="majorHAnsi" w:eastAsiaTheme="majorEastAsia" w:hAnsiTheme="majorHAnsi" w:cstheme="majorHAnsi"/>
          <w:b/>
          <w:bCs/>
          <w:szCs w:val="24"/>
        </w:rPr>
        <w:t xml:space="preserve">References: </w:t>
      </w:r>
      <w:r w:rsidRPr="00F4380C">
        <w:rPr>
          <w:rFonts w:asciiTheme="majorHAnsi" w:eastAsiaTheme="majorEastAsia" w:hAnsiTheme="majorHAnsi" w:cstheme="majorHAnsi"/>
          <w:szCs w:val="24"/>
        </w:rPr>
        <w:t>Provide a minimum of three (3) references, including contact information, from previous contracts or partnerships. Keep response to two (2) pages.</w:t>
      </w:r>
    </w:p>
    <w:p w14:paraId="63E4553C" w14:textId="700790B7" w:rsidR="0047423B" w:rsidRPr="00F4380C" w:rsidRDefault="7A6AB878" w:rsidP="00F4380C">
      <w:pPr>
        <w:rPr>
          <w:rFonts w:asciiTheme="majorHAnsi" w:eastAsiaTheme="majorEastAsia" w:hAnsiTheme="majorHAnsi" w:cstheme="majorHAnsi"/>
          <w:szCs w:val="24"/>
        </w:rPr>
      </w:pPr>
      <w:r w:rsidRPr="00F4380C">
        <w:rPr>
          <w:rFonts w:asciiTheme="majorHAnsi" w:eastAsiaTheme="majorEastAsia" w:hAnsiTheme="majorHAnsi" w:cstheme="majorHAnsi"/>
          <w:szCs w:val="24"/>
        </w:rPr>
        <w:t xml:space="preserve">Please provide </w:t>
      </w:r>
      <w:r w:rsidRPr="00F4380C">
        <w:rPr>
          <w:rFonts w:asciiTheme="majorHAnsi" w:eastAsiaTheme="majorEastAsia" w:hAnsiTheme="majorHAnsi" w:cstheme="majorHAnsi"/>
          <w:b/>
          <w:bCs/>
          <w:i/>
          <w:iCs/>
          <w:szCs w:val="24"/>
        </w:rPr>
        <w:t>two</w:t>
      </w:r>
      <w:r w:rsidRPr="00F4380C">
        <w:rPr>
          <w:rFonts w:asciiTheme="majorHAnsi" w:eastAsiaTheme="majorEastAsia" w:hAnsiTheme="majorHAnsi" w:cstheme="majorHAnsi"/>
          <w:i/>
          <w:iCs/>
          <w:szCs w:val="24"/>
        </w:rPr>
        <w:t xml:space="preserve"> </w:t>
      </w:r>
      <w:r w:rsidRPr="00F4380C">
        <w:rPr>
          <w:rFonts w:asciiTheme="majorHAnsi" w:eastAsiaTheme="majorEastAsia" w:hAnsiTheme="majorHAnsi" w:cstheme="majorHAnsi"/>
          <w:szCs w:val="24"/>
        </w:rPr>
        <w:t>signed copies of the Non-Disclosure Agreement (Appendix A1).</w:t>
      </w:r>
    </w:p>
    <w:p w14:paraId="49A6C633" w14:textId="77777777" w:rsidR="00B55EE7" w:rsidRPr="00F4380C" w:rsidRDefault="00B55EE7" w:rsidP="00F4380C">
      <w:pPr>
        <w:pStyle w:val="Heading1"/>
        <w:spacing w:line="276" w:lineRule="auto"/>
        <w:rPr>
          <w:rFonts w:asciiTheme="majorHAnsi" w:hAnsiTheme="majorHAnsi" w:cstheme="majorHAnsi"/>
          <w:sz w:val="24"/>
          <w:szCs w:val="24"/>
        </w:rPr>
      </w:pPr>
      <w:bookmarkStart w:id="58" w:name="_Toc454262645"/>
      <w:bookmarkStart w:id="59" w:name="_Toc473359496"/>
      <w:r w:rsidRPr="00F4380C">
        <w:rPr>
          <w:rFonts w:asciiTheme="majorHAnsi" w:hAnsiTheme="majorHAnsi" w:cstheme="majorHAnsi"/>
          <w:sz w:val="24"/>
          <w:szCs w:val="24"/>
        </w:rPr>
        <w:t>Confidentiality and Personal Presentations</w:t>
      </w:r>
      <w:bookmarkEnd w:id="58"/>
      <w:bookmarkEnd w:id="59"/>
    </w:p>
    <w:p w14:paraId="532F0624" w14:textId="1222E493" w:rsidR="00B605F4" w:rsidRPr="00F4380C" w:rsidRDefault="00B605F4" w:rsidP="00F4380C">
      <w:pPr>
        <w:rPr>
          <w:rFonts w:asciiTheme="majorHAnsi" w:hAnsiTheme="majorHAnsi" w:cstheme="majorHAnsi"/>
          <w:szCs w:val="24"/>
        </w:rPr>
      </w:pPr>
      <w:r w:rsidRPr="00F4380C">
        <w:rPr>
          <w:rFonts w:asciiTheme="majorHAnsi" w:hAnsiTheme="majorHAnsi" w:cstheme="majorHAnsi"/>
          <w:szCs w:val="24"/>
        </w:rPr>
        <w:t xml:space="preserve"> The State of Washington’s Public Records Act (Release/Disclosure of Public Records) Under Washington State Law (reference RCW Chapter 42.56, the Public Records Act) deems all materials received or created by the City of Seattle public records. These records include but are not limited to bid or proposal submittals, agreement documents, contract work product, or other bid material. </w:t>
      </w:r>
    </w:p>
    <w:p w14:paraId="265E708E" w14:textId="3873EFD9" w:rsidR="00B605F4" w:rsidRPr="00F4380C" w:rsidRDefault="00B605F4" w:rsidP="00F4380C">
      <w:pPr>
        <w:rPr>
          <w:rFonts w:asciiTheme="majorHAnsi" w:hAnsiTheme="majorHAnsi" w:cstheme="majorHAnsi"/>
          <w:szCs w:val="24"/>
        </w:rPr>
      </w:pPr>
      <w:r w:rsidRPr="00F4380C">
        <w:rPr>
          <w:rFonts w:asciiTheme="majorHAnsi" w:hAnsiTheme="majorHAnsi" w:cstheme="majorHAnsi"/>
          <w:szCs w:val="24"/>
        </w:rPr>
        <w:t xml:space="preserve">The State of Washington’s Public Records Act requires that public records must be promptly disclosed by Seattle IT upon request unless that RCW or another Washington State statute specifically exempts records from disclosure. Exemptions are narrow and explicit and are listed in Washington State Law (Reference RCW 42.56 and RCW 19.108). </w:t>
      </w:r>
    </w:p>
    <w:p w14:paraId="6DA71224" w14:textId="435E5548" w:rsidR="00B605F4" w:rsidRPr="00F4380C" w:rsidRDefault="00B605F4" w:rsidP="00F4380C">
      <w:pPr>
        <w:rPr>
          <w:rFonts w:asciiTheme="majorHAnsi" w:hAnsiTheme="majorHAnsi" w:cstheme="majorHAnsi"/>
          <w:szCs w:val="24"/>
        </w:rPr>
      </w:pPr>
      <w:r w:rsidRPr="00F4380C">
        <w:rPr>
          <w:rFonts w:asciiTheme="majorHAnsi" w:hAnsiTheme="majorHAnsi" w:cstheme="majorHAnsi"/>
          <w:szCs w:val="24"/>
        </w:rPr>
        <w:t xml:space="preserve">As mentioned above, Seattle IT is required to promptly make public records available upon request. However, under Washington State Law some records or portions of records may be considered legally exempt from disclosure. A list and description of records identified as exempt by the Public Records Act can be found in RCW 42.56 and RCW 19.108. </w:t>
      </w:r>
    </w:p>
    <w:p w14:paraId="09191C0B" w14:textId="6AC70248" w:rsidR="00B605F4" w:rsidRPr="00F4380C" w:rsidRDefault="00B605F4" w:rsidP="00F4380C">
      <w:pPr>
        <w:rPr>
          <w:rFonts w:asciiTheme="majorHAnsi" w:hAnsiTheme="majorHAnsi" w:cstheme="majorHAnsi"/>
          <w:szCs w:val="24"/>
        </w:rPr>
      </w:pPr>
      <w:r w:rsidRPr="00F4380C">
        <w:rPr>
          <w:rFonts w:asciiTheme="majorHAnsi" w:hAnsiTheme="majorHAnsi" w:cstheme="majorHAnsi"/>
          <w:szCs w:val="24"/>
        </w:rPr>
        <w:t>If Seattle IT receives a public disclosure request for any records or parts of records that Proposer has properly and specifically listed as confidential</w:t>
      </w:r>
      <w:r w:rsidR="00F93566" w:rsidRPr="00F4380C">
        <w:rPr>
          <w:rFonts w:asciiTheme="majorHAnsi" w:hAnsiTheme="majorHAnsi" w:cstheme="majorHAnsi"/>
          <w:szCs w:val="24"/>
        </w:rPr>
        <w:t xml:space="preserve"> in the Non-Disclosure Request Form (Appendix A1)</w:t>
      </w:r>
      <w:r w:rsidRPr="00F4380C">
        <w:rPr>
          <w:rFonts w:asciiTheme="majorHAnsi" w:hAnsiTheme="majorHAnsi" w:cstheme="majorHAnsi"/>
          <w:szCs w:val="24"/>
        </w:rPr>
        <w:t xml:space="preserve">, Seattle IT will notify </w:t>
      </w:r>
      <w:r w:rsidR="00F93566" w:rsidRPr="00F4380C">
        <w:rPr>
          <w:rFonts w:asciiTheme="majorHAnsi" w:hAnsiTheme="majorHAnsi" w:cstheme="majorHAnsi"/>
          <w:szCs w:val="24"/>
        </w:rPr>
        <w:t>Proposer</w:t>
      </w:r>
      <w:r w:rsidRPr="00F4380C">
        <w:rPr>
          <w:rFonts w:asciiTheme="majorHAnsi" w:hAnsiTheme="majorHAnsi" w:cstheme="majorHAnsi"/>
          <w:szCs w:val="24"/>
        </w:rPr>
        <w:t xml:space="preserve"> </w:t>
      </w:r>
      <w:r w:rsidR="00F93566" w:rsidRPr="00F4380C">
        <w:rPr>
          <w:rFonts w:asciiTheme="majorHAnsi" w:hAnsiTheme="majorHAnsi" w:cstheme="majorHAnsi"/>
          <w:szCs w:val="24"/>
        </w:rPr>
        <w:t xml:space="preserve">by email </w:t>
      </w:r>
      <w:r w:rsidRPr="00F4380C">
        <w:rPr>
          <w:rFonts w:asciiTheme="majorHAnsi" w:hAnsiTheme="majorHAnsi" w:cstheme="majorHAnsi"/>
          <w:szCs w:val="24"/>
        </w:rPr>
        <w:t xml:space="preserve">of the request and will postpone disclosure. While it is not a legal obligation, Seattle IT, as a courtesy, will allow </w:t>
      </w:r>
      <w:r w:rsidR="00F93566" w:rsidRPr="00F4380C">
        <w:rPr>
          <w:rFonts w:asciiTheme="majorHAnsi" w:hAnsiTheme="majorHAnsi" w:cstheme="majorHAnsi"/>
          <w:szCs w:val="24"/>
        </w:rPr>
        <w:t>Proposer</w:t>
      </w:r>
      <w:r w:rsidRPr="00F4380C">
        <w:rPr>
          <w:rFonts w:asciiTheme="majorHAnsi" w:hAnsiTheme="majorHAnsi" w:cstheme="majorHAnsi"/>
          <w:szCs w:val="24"/>
        </w:rPr>
        <w:t xml:space="preserve"> up to ten business days to obtain and serve the City with a court injunction to prevent the City from releasing the records (reference RCW 42.56.540). If you fail to obtain a Court order and serve the City within the ten days, Seattle IT</w:t>
      </w:r>
      <w:r w:rsidR="00F93566" w:rsidRPr="00F4380C">
        <w:rPr>
          <w:rFonts w:asciiTheme="majorHAnsi" w:hAnsiTheme="majorHAnsi" w:cstheme="majorHAnsi"/>
          <w:szCs w:val="24"/>
        </w:rPr>
        <w:t xml:space="preserve"> may release the documents. </w:t>
      </w:r>
    </w:p>
    <w:p w14:paraId="2871BA11" w14:textId="4AE0AFC6" w:rsidR="00B55EE7" w:rsidRPr="00F4380C" w:rsidRDefault="00B605F4" w:rsidP="00F4380C">
      <w:pPr>
        <w:rPr>
          <w:rFonts w:asciiTheme="majorHAnsi" w:hAnsiTheme="majorHAnsi" w:cstheme="majorHAnsi"/>
          <w:szCs w:val="24"/>
        </w:rPr>
      </w:pPr>
      <w:r w:rsidRPr="00F4380C">
        <w:rPr>
          <w:rFonts w:asciiTheme="majorHAnsi" w:hAnsiTheme="majorHAnsi" w:cstheme="majorHAnsi"/>
          <w:szCs w:val="24"/>
        </w:rPr>
        <w:t xml:space="preserve">Seattle IT will not assert an exemption from disclosure on </w:t>
      </w:r>
      <w:r w:rsidR="00F93566" w:rsidRPr="00F4380C">
        <w:rPr>
          <w:rFonts w:asciiTheme="majorHAnsi" w:hAnsiTheme="majorHAnsi" w:cstheme="majorHAnsi"/>
          <w:szCs w:val="24"/>
        </w:rPr>
        <w:t>Proposer</w:t>
      </w:r>
      <w:r w:rsidRPr="00F4380C">
        <w:rPr>
          <w:rFonts w:asciiTheme="majorHAnsi" w:hAnsiTheme="majorHAnsi" w:cstheme="majorHAnsi"/>
          <w:szCs w:val="24"/>
        </w:rPr>
        <w:t xml:space="preserve">’s behalf. If </w:t>
      </w:r>
      <w:r w:rsidR="00F93566" w:rsidRPr="00F4380C">
        <w:rPr>
          <w:rFonts w:asciiTheme="majorHAnsi" w:hAnsiTheme="majorHAnsi" w:cstheme="majorHAnsi"/>
          <w:szCs w:val="24"/>
        </w:rPr>
        <w:t xml:space="preserve">Proposer </w:t>
      </w:r>
      <w:r w:rsidRPr="00F4380C">
        <w:rPr>
          <w:rFonts w:asciiTheme="majorHAnsi" w:hAnsiTheme="majorHAnsi" w:cstheme="majorHAnsi"/>
          <w:szCs w:val="24"/>
        </w:rPr>
        <w:t xml:space="preserve">believes that its records are exempt from disclosure, </w:t>
      </w:r>
      <w:r w:rsidR="00F93566" w:rsidRPr="00F4380C">
        <w:rPr>
          <w:rFonts w:asciiTheme="majorHAnsi" w:hAnsiTheme="majorHAnsi" w:cstheme="majorHAnsi"/>
          <w:szCs w:val="24"/>
        </w:rPr>
        <w:t>Proposer</w:t>
      </w:r>
      <w:r w:rsidRPr="00F4380C">
        <w:rPr>
          <w:rFonts w:asciiTheme="majorHAnsi" w:hAnsiTheme="majorHAnsi" w:cstheme="majorHAnsi"/>
          <w:szCs w:val="24"/>
        </w:rPr>
        <w:t xml:space="preserve"> is obligated to seek an injunction under RCW 42.56.540. </w:t>
      </w:r>
      <w:r w:rsidR="00F93566" w:rsidRPr="00F4380C">
        <w:rPr>
          <w:rFonts w:asciiTheme="majorHAnsi" w:hAnsiTheme="majorHAnsi" w:cstheme="majorHAnsi"/>
          <w:szCs w:val="24"/>
        </w:rPr>
        <w:t>Proposer</w:t>
      </w:r>
      <w:r w:rsidRPr="00F4380C">
        <w:rPr>
          <w:rFonts w:asciiTheme="majorHAnsi" w:hAnsiTheme="majorHAnsi" w:cstheme="majorHAnsi"/>
          <w:szCs w:val="24"/>
        </w:rPr>
        <w:t xml:space="preserve"> acknowledges that Seattle IT will have no obligation or liability to </w:t>
      </w:r>
      <w:r w:rsidR="00F93566" w:rsidRPr="00F4380C">
        <w:rPr>
          <w:rFonts w:asciiTheme="majorHAnsi" w:hAnsiTheme="majorHAnsi" w:cstheme="majorHAnsi"/>
          <w:szCs w:val="24"/>
        </w:rPr>
        <w:t>Proposer</w:t>
      </w:r>
      <w:r w:rsidRPr="00F4380C">
        <w:rPr>
          <w:rFonts w:asciiTheme="majorHAnsi" w:hAnsiTheme="majorHAnsi" w:cstheme="majorHAnsi"/>
          <w:szCs w:val="24"/>
        </w:rPr>
        <w:t xml:space="preserve"> if the records are disclosed.</w:t>
      </w:r>
      <w:r w:rsidR="00465A8E" w:rsidRPr="00F4380C">
        <w:rPr>
          <w:rFonts w:asciiTheme="majorHAnsi" w:hAnsiTheme="majorHAnsi" w:cstheme="majorHAnsi"/>
          <w:szCs w:val="24"/>
        </w:rPr>
        <w:t xml:space="preserve"> The City may invite </w:t>
      </w:r>
      <w:r w:rsidR="00B55EE7" w:rsidRPr="00F4380C">
        <w:rPr>
          <w:rFonts w:asciiTheme="majorHAnsi" w:hAnsiTheme="majorHAnsi" w:cstheme="majorHAnsi"/>
          <w:szCs w:val="24"/>
        </w:rPr>
        <w:t xml:space="preserve">respondents </w:t>
      </w:r>
      <w:r w:rsidR="00465A8E" w:rsidRPr="00F4380C">
        <w:rPr>
          <w:rFonts w:asciiTheme="majorHAnsi" w:hAnsiTheme="majorHAnsi" w:cstheme="majorHAnsi"/>
          <w:szCs w:val="24"/>
        </w:rPr>
        <w:t xml:space="preserve">to conduct an </w:t>
      </w:r>
      <w:r w:rsidR="00B55EE7" w:rsidRPr="00F4380C">
        <w:rPr>
          <w:rFonts w:asciiTheme="majorHAnsi" w:hAnsiTheme="majorHAnsi" w:cstheme="majorHAnsi"/>
          <w:szCs w:val="24"/>
        </w:rPr>
        <w:t>individual and personal presentation to better explain information or solutions identified in their RFI response. These presentations will not be in lieu of an RFI response, unless at the request of the City. These presentations shall be held at a time and place of mutual convenience.</w:t>
      </w:r>
    </w:p>
    <w:p w14:paraId="2DFBE37C" w14:textId="77777777" w:rsidR="00150174" w:rsidRPr="00F4380C" w:rsidRDefault="00150174" w:rsidP="00F4380C">
      <w:pPr>
        <w:pStyle w:val="Heading1"/>
        <w:spacing w:line="276" w:lineRule="auto"/>
        <w:rPr>
          <w:rFonts w:asciiTheme="majorHAnsi" w:hAnsiTheme="majorHAnsi" w:cstheme="majorHAnsi"/>
          <w:sz w:val="24"/>
          <w:szCs w:val="24"/>
        </w:rPr>
      </w:pPr>
      <w:bookmarkStart w:id="60" w:name="_Toc318556447"/>
      <w:bookmarkStart w:id="61" w:name="_Toc446351704"/>
      <w:bookmarkStart w:id="62" w:name="_Toc454262646"/>
      <w:bookmarkStart w:id="63" w:name="_Toc473359497"/>
      <w:r w:rsidRPr="00F4380C">
        <w:rPr>
          <w:rFonts w:asciiTheme="majorHAnsi" w:hAnsiTheme="majorHAnsi" w:cstheme="majorHAnsi"/>
          <w:sz w:val="24"/>
          <w:szCs w:val="24"/>
        </w:rPr>
        <w:lastRenderedPageBreak/>
        <w:t>RFI Response Process</w:t>
      </w:r>
      <w:bookmarkEnd w:id="60"/>
      <w:bookmarkEnd w:id="61"/>
      <w:bookmarkEnd w:id="62"/>
      <w:bookmarkEnd w:id="63"/>
    </w:p>
    <w:p w14:paraId="0E63E5FA" w14:textId="74A755F4" w:rsidR="00AB4B15" w:rsidRPr="00F4380C" w:rsidRDefault="00AB4B15" w:rsidP="00F4380C">
      <w:pPr>
        <w:pStyle w:val="Default"/>
        <w:spacing w:after="200" w:line="276" w:lineRule="auto"/>
        <w:jc w:val="both"/>
        <w:rPr>
          <w:rFonts w:asciiTheme="majorHAnsi" w:hAnsiTheme="majorHAnsi" w:cstheme="majorHAnsi"/>
          <w:bCs/>
        </w:rPr>
      </w:pPr>
      <w:bookmarkStart w:id="64" w:name="_Toc426721734"/>
      <w:bookmarkEnd w:id="57"/>
    </w:p>
    <w:p w14:paraId="297A5C1F" w14:textId="77777777" w:rsidR="00AB4B15" w:rsidRPr="00F4380C" w:rsidRDefault="00AB4B15" w:rsidP="00F4380C">
      <w:pPr>
        <w:pStyle w:val="Heading2"/>
        <w:spacing w:line="276" w:lineRule="auto"/>
        <w:rPr>
          <w:rFonts w:asciiTheme="majorHAnsi" w:hAnsiTheme="majorHAnsi" w:cstheme="majorHAnsi"/>
          <w:sz w:val="24"/>
          <w:szCs w:val="24"/>
        </w:rPr>
      </w:pPr>
      <w:bookmarkStart w:id="65" w:name="_Toc426721731"/>
      <w:bookmarkStart w:id="66" w:name="_Toc318556449"/>
      <w:bookmarkStart w:id="67" w:name="_Toc446351706"/>
      <w:bookmarkStart w:id="68" w:name="_Toc454262648"/>
      <w:bookmarkStart w:id="69" w:name="_Toc473359498"/>
      <w:r w:rsidRPr="00F4380C">
        <w:rPr>
          <w:rFonts w:asciiTheme="majorHAnsi" w:hAnsiTheme="majorHAnsi" w:cstheme="majorHAnsi"/>
          <w:sz w:val="24"/>
          <w:szCs w:val="24"/>
        </w:rPr>
        <w:t>Questions</w:t>
      </w:r>
      <w:bookmarkEnd w:id="65"/>
      <w:bookmarkEnd w:id="66"/>
      <w:bookmarkEnd w:id="67"/>
      <w:bookmarkEnd w:id="68"/>
      <w:bookmarkEnd w:id="69"/>
    </w:p>
    <w:p w14:paraId="562CE2DC" w14:textId="49455A87" w:rsidR="00AB4B15" w:rsidRPr="00F4380C" w:rsidRDefault="7A6AB878" w:rsidP="00F4380C">
      <w:pPr>
        <w:pStyle w:val="Default"/>
        <w:spacing w:after="200" w:line="276" w:lineRule="auto"/>
        <w:jc w:val="both"/>
        <w:rPr>
          <w:rFonts w:asciiTheme="majorHAnsi" w:eastAsiaTheme="majorEastAsia" w:hAnsiTheme="majorHAnsi" w:cstheme="majorHAnsi"/>
        </w:rPr>
      </w:pPr>
      <w:r w:rsidRPr="00F4380C">
        <w:rPr>
          <w:rFonts w:asciiTheme="majorHAnsi" w:eastAsiaTheme="majorEastAsia" w:hAnsiTheme="majorHAnsi" w:cstheme="majorHAnsi"/>
        </w:rPr>
        <w:t xml:space="preserve">Questions related to this RFI should be emailed to </w:t>
      </w:r>
      <w:hyperlink r:id="rId36">
        <w:r w:rsidRPr="00F4380C">
          <w:rPr>
            <w:rStyle w:val="Hyperlink"/>
            <w:rFonts w:asciiTheme="majorHAnsi" w:eastAsiaTheme="majorEastAsia" w:hAnsiTheme="majorHAnsi" w:cstheme="majorHAnsi"/>
          </w:rPr>
          <w:t>Jeremy.doane@seattle.gov</w:t>
        </w:r>
      </w:hyperlink>
      <w:r w:rsidRPr="00F4380C">
        <w:rPr>
          <w:rFonts w:asciiTheme="majorHAnsi" w:eastAsiaTheme="majorEastAsia" w:hAnsiTheme="majorHAnsi" w:cstheme="majorHAnsi"/>
        </w:rPr>
        <w:t xml:space="preserve"> no later than </w:t>
      </w:r>
      <w:r w:rsidRPr="00F4380C">
        <w:rPr>
          <w:rFonts w:asciiTheme="majorHAnsi" w:eastAsiaTheme="majorEastAsia" w:hAnsiTheme="majorHAnsi" w:cstheme="majorHAnsi"/>
          <w:b/>
          <w:bCs/>
        </w:rPr>
        <w:t>2:00 PM PT on 02/15/17</w:t>
      </w:r>
      <w:r w:rsidRPr="00F4380C">
        <w:rPr>
          <w:rFonts w:asciiTheme="majorHAnsi" w:eastAsiaTheme="majorEastAsia" w:hAnsiTheme="majorHAnsi" w:cstheme="majorHAnsi"/>
        </w:rPr>
        <w:t xml:space="preserve">. </w:t>
      </w:r>
    </w:p>
    <w:p w14:paraId="1307E459" w14:textId="77777777" w:rsidR="00AB4B15" w:rsidRPr="00F4380C" w:rsidRDefault="00AB4B15" w:rsidP="00F4380C">
      <w:pPr>
        <w:pStyle w:val="Heading2"/>
        <w:spacing w:line="276" w:lineRule="auto"/>
        <w:rPr>
          <w:rFonts w:asciiTheme="majorHAnsi" w:hAnsiTheme="majorHAnsi" w:cstheme="majorHAnsi"/>
          <w:sz w:val="24"/>
          <w:szCs w:val="24"/>
        </w:rPr>
      </w:pPr>
      <w:bookmarkStart w:id="70" w:name="_Toc426721732"/>
      <w:bookmarkStart w:id="71" w:name="_Toc318556450"/>
      <w:bookmarkStart w:id="72" w:name="_Toc446351707"/>
      <w:bookmarkStart w:id="73" w:name="_Toc454262649"/>
      <w:bookmarkStart w:id="74" w:name="_Toc473359499"/>
      <w:r w:rsidRPr="00F4380C">
        <w:rPr>
          <w:rFonts w:asciiTheme="majorHAnsi" w:hAnsiTheme="majorHAnsi" w:cstheme="majorHAnsi"/>
          <w:sz w:val="24"/>
          <w:szCs w:val="24"/>
        </w:rPr>
        <w:t>Proposal Deadline</w:t>
      </w:r>
      <w:bookmarkEnd w:id="70"/>
      <w:bookmarkEnd w:id="71"/>
      <w:bookmarkEnd w:id="72"/>
      <w:bookmarkEnd w:id="73"/>
      <w:bookmarkEnd w:id="74"/>
    </w:p>
    <w:p w14:paraId="30CFD651" w14:textId="0B3E4701" w:rsidR="00AB4B15" w:rsidRPr="00F4380C" w:rsidRDefault="00AB4B15" w:rsidP="00F4380C">
      <w:pPr>
        <w:pStyle w:val="Default"/>
        <w:spacing w:after="200" w:line="276" w:lineRule="auto"/>
        <w:jc w:val="both"/>
        <w:rPr>
          <w:rFonts w:asciiTheme="majorHAnsi" w:eastAsiaTheme="majorEastAsia" w:hAnsiTheme="majorHAnsi" w:cstheme="majorHAnsi"/>
        </w:rPr>
      </w:pPr>
      <w:r w:rsidRPr="00F4380C">
        <w:rPr>
          <w:rFonts w:asciiTheme="majorHAnsi" w:eastAsiaTheme="majorEastAsia" w:hAnsiTheme="majorHAnsi" w:cstheme="majorHAnsi"/>
          <w:b/>
          <w:bCs/>
        </w:rPr>
        <w:t>Final RFI submissions must be recei</w:t>
      </w:r>
      <w:r w:rsidR="00190DA1" w:rsidRPr="00F4380C">
        <w:rPr>
          <w:rFonts w:asciiTheme="majorHAnsi" w:eastAsiaTheme="majorEastAsia" w:hAnsiTheme="majorHAnsi" w:cstheme="majorHAnsi"/>
          <w:b/>
          <w:bCs/>
        </w:rPr>
        <w:t>ved in electronic form by 2</w:t>
      </w:r>
      <w:r w:rsidRPr="00F4380C">
        <w:rPr>
          <w:rFonts w:asciiTheme="majorHAnsi" w:eastAsiaTheme="majorEastAsia" w:hAnsiTheme="majorHAnsi" w:cstheme="majorHAnsi"/>
          <w:b/>
          <w:bCs/>
        </w:rPr>
        <w:t xml:space="preserve">:00 </w:t>
      </w:r>
      <w:r w:rsidR="00190DA1" w:rsidRPr="00F4380C">
        <w:rPr>
          <w:rFonts w:asciiTheme="majorHAnsi" w:eastAsiaTheme="majorEastAsia" w:hAnsiTheme="majorHAnsi" w:cstheme="majorHAnsi"/>
          <w:b/>
          <w:bCs/>
        </w:rPr>
        <w:t>PM P</w:t>
      </w:r>
      <w:r w:rsidRPr="00F4380C">
        <w:rPr>
          <w:rFonts w:asciiTheme="majorHAnsi" w:eastAsiaTheme="majorEastAsia" w:hAnsiTheme="majorHAnsi" w:cstheme="majorHAnsi"/>
          <w:b/>
          <w:bCs/>
        </w:rPr>
        <w:t xml:space="preserve">T on </w:t>
      </w:r>
      <w:r w:rsidR="00190DA1" w:rsidRPr="00F4380C">
        <w:rPr>
          <w:rFonts w:asciiTheme="majorHAnsi" w:eastAsiaTheme="majorEastAsia" w:hAnsiTheme="majorHAnsi" w:cstheme="majorHAnsi"/>
          <w:b/>
          <w:bCs/>
        </w:rPr>
        <w:t>02/28/17</w:t>
      </w:r>
      <w:r w:rsidRPr="00F4380C">
        <w:rPr>
          <w:rFonts w:asciiTheme="majorHAnsi" w:eastAsiaTheme="majorEastAsia" w:hAnsiTheme="majorHAnsi" w:cstheme="majorHAnsi"/>
          <w:b/>
          <w:bCs/>
        </w:rPr>
        <w:t xml:space="preserve">. </w:t>
      </w:r>
      <w:r w:rsidRPr="00F4380C">
        <w:rPr>
          <w:rFonts w:asciiTheme="majorHAnsi" w:eastAsiaTheme="majorEastAsia" w:hAnsiTheme="majorHAnsi" w:cstheme="majorHAnsi"/>
        </w:rPr>
        <w:t xml:space="preserve">Please send </w:t>
      </w:r>
      <w:r w:rsidR="00570C54" w:rsidRPr="00F4380C">
        <w:rPr>
          <w:rFonts w:asciiTheme="majorHAnsi" w:eastAsiaTheme="majorEastAsia" w:hAnsiTheme="majorHAnsi" w:cstheme="majorHAnsi"/>
        </w:rPr>
        <w:t xml:space="preserve">the </w:t>
      </w:r>
      <w:r w:rsidRPr="00F4380C">
        <w:rPr>
          <w:rFonts w:asciiTheme="majorHAnsi" w:eastAsiaTheme="majorEastAsia" w:hAnsiTheme="majorHAnsi" w:cstheme="majorHAnsi"/>
        </w:rPr>
        <w:t xml:space="preserve">RFI response by email in PDF format to </w:t>
      </w:r>
      <w:hyperlink r:id="rId37" w:history="1">
        <w:r w:rsidR="00970BB4" w:rsidRPr="00F4380C">
          <w:rPr>
            <w:rStyle w:val="Hyperlink"/>
            <w:rFonts w:asciiTheme="majorHAnsi" w:eastAsiaTheme="majorEastAsia" w:hAnsiTheme="majorHAnsi" w:cstheme="majorHAnsi"/>
          </w:rPr>
          <w:t>Jeremy.doane@seattle.gov</w:t>
        </w:r>
      </w:hyperlink>
      <w:r w:rsidRPr="00F4380C">
        <w:rPr>
          <w:rFonts w:asciiTheme="majorHAnsi" w:eastAsiaTheme="majorEastAsia" w:hAnsiTheme="majorHAnsi" w:cstheme="majorHAnsi"/>
        </w:rPr>
        <w:t xml:space="preserve">. </w:t>
      </w:r>
      <w:r w:rsidR="00190DA1" w:rsidRPr="00F4380C">
        <w:rPr>
          <w:rFonts w:asciiTheme="majorHAnsi" w:eastAsiaTheme="majorEastAsia" w:hAnsiTheme="majorHAnsi" w:cstheme="majorHAnsi"/>
        </w:rPr>
        <w:t xml:space="preserve"> If your proposal contains information that is exempt under </w:t>
      </w:r>
      <w:r w:rsidR="00190DA1" w:rsidRPr="00F4380C">
        <w:rPr>
          <w:rFonts w:asciiTheme="majorHAnsi" w:hAnsiTheme="majorHAnsi" w:cstheme="majorHAnsi"/>
        </w:rPr>
        <w:t>the State of Washington’s Public Records Act, please provide an additional redacted PDF.</w:t>
      </w:r>
    </w:p>
    <w:p w14:paraId="14BB2A56" w14:textId="77777777" w:rsidR="00AB4B15" w:rsidRPr="00F4380C" w:rsidRDefault="00AB4B15" w:rsidP="00F4380C">
      <w:pPr>
        <w:pStyle w:val="Heading2"/>
        <w:spacing w:line="276" w:lineRule="auto"/>
        <w:rPr>
          <w:rFonts w:asciiTheme="majorHAnsi" w:hAnsiTheme="majorHAnsi" w:cstheme="majorHAnsi"/>
          <w:sz w:val="24"/>
          <w:szCs w:val="24"/>
        </w:rPr>
      </w:pPr>
      <w:bookmarkStart w:id="75" w:name="_Toc473359500"/>
      <w:bookmarkStart w:id="76" w:name="_Toc426721733"/>
      <w:bookmarkStart w:id="77" w:name="_Toc318556451"/>
      <w:bookmarkStart w:id="78" w:name="_Toc446351708"/>
      <w:bookmarkStart w:id="79" w:name="_Toc454262650"/>
      <w:bookmarkStart w:id="80" w:name="_Toc473359501"/>
      <w:bookmarkEnd w:id="75"/>
      <w:r w:rsidRPr="00F4380C">
        <w:rPr>
          <w:rFonts w:asciiTheme="majorHAnsi" w:hAnsiTheme="majorHAnsi" w:cstheme="majorHAnsi"/>
          <w:sz w:val="24"/>
          <w:szCs w:val="24"/>
        </w:rPr>
        <w:t>Summary of RFI Process Deadlines</w:t>
      </w:r>
      <w:bookmarkEnd w:id="76"/>
      <w:bookmarkEnd w:id="77"/>
      <w:bookmarkEnd w:id="78"/>
      <w:bookmarkEnd w:id="79"/>
      <w:bookmarkEnd w:id="80"/>
    </w:p>
    <w:p w14:paraId="6B53F45D" w14:textId="77777777" w:rsidR="00AB4B15" w:rsidRPr="00F4380C" w:rsidRDefault="7A6AB878" w:rsidP="00F4380C">
      <w:pPr>
        <w:pStyle w:val="Default"/>
        <w:spacing w:after="200" w:line="276" w:lineRule="auto"/>
        <w:jc w:val="both"/>
        <w:rPr>
          <w:rFonts w:asciiTheme="majorHAnsi" w:eastAsiaTheme="majorEastAsia" w:hAnsiTheme="majorHAnsi" w:cstheme="majorHAnsi"/>
        </w:rPr>
      </w:pPr>
      <w:r w:rsidRPr="00F4380C">
        <w:rPr>
          <w:rFonts w:asciiTheme="majorHAnsi" w:eastAsiaTheme="majorEastAsia" w:hAnsiTheme="majorHAnsi" w:cstheme="majorHAnsi"/>
        </w:rPr>
        <w:t xml:space="preserve">The following is the schedule for responding to this RFI. The schedule is subject to change: </w:t>
      </w:r>
    </w:p>
    <w:p w14:paraId="0ED28CCC" w14:textId="2E1884DF" w:rsidR="00AB4B15" w:rsidRPr="00F4380C" w:rsidRDefault="00190DA1" w:rsidP="00F4380C">
      <w:pPr>
        <w:pStyle w:val="Default"/>
        <w:spacing w:after="200" w:line="276" w:lineRule="auto"/>
        <w:rPr>
          <w:rFonts w:asciiTheme="majorHAnsi" w:eastAsiaTheme="majorEastAsia" w:hAnsiTheme="majorHAnsi" w:cstheme="majorHAnsi"/>
        </w:rPr>
      </w:pPr>
      <w:r w:rsidRPr="00F4380C">
        <w:rPr>
          <w:rFonts w:asciiTheme="majorHAnsi" w:eastAsiaTheme="majorEastAsia" w:hAnsiTheme="majorHAnsi" w:cstheme="majorHAnsi"/>
          <w:b/>
          <w:bCs/>
        </w:rPr>
        <w:t>01/30/17</w:t>
      </w:r>
      <w:r w:rsidR="00AB4B15" w:rsidRPr="00F4380C">
        <w:rPr>
          <w:rFonts w:asciiTheme="majorHAnsi" w:eastAsiaTheme="majorEastAsia" w:hAnsiTheme="majorHAnsi" w:cstheme="majorHAnsi"/>
          <w:b/>
          <w:bCs/>
        </w:rPr>
        <w:t xml:space="preserve"> </w:t>
      </w:r>
      <w:r w:rsidR="00AB4B15" w:rsidRPr="00F4380C">
        <w:rPr>
          <w:rFonts w:asciiTheme="majorHAnsi" w:eastAsiaTheme="majorEastAsia" w:hAnsiTheme="majorHAnsi" w:cstheme="majorHAnsi"/>
        </w:rPr>
        <w:t xml:space="preserve">– RFI </w:t>
      </w:r>
      <w:r w:rsidRPr="00F4380C">
        <w:rPr>
          <w:rFonts w:asciiTheme="majorHAnsi" w:eastAsiaTheme="majorEastAsia" w:hAnsiTheme="majorHAnsi" w:cstheme="majorHAnsi"/>
        </w:rPr>
        <w:t>released</w:t>
      </w:r>
    </w:p>
    <w:p w14:paraId="70CAB1E2" w14:textId="1D35927C" w:rsidR="00AB4B15" w:rsidRPr="00F4380C" w:rsidRDefault="00970BB4" w:rsidP="00F4380C">
      <w:pPr>
        <w:pStyle w:val="Default"/>
        <w:spacing w:after="200" w:line="276" w:lineRule="auto"/>
        <w:rPr>
          <w:rFonts w:asciiTheme="majorHAnsi" w:eastAsiaTheme="majorEastAsia" w:hAnsiTheme="majorHAnsi" w:cstheme="majorHAnsi"/>
        </w:rPr>
      </w:pPr>
      <w:r w:rsidRPr="00F4380C">
        <w:rPr>
          <w:rFonts w:asciiTheme="majorHAnsi" w:eastAsiaTheme="majorEastAsia" w:hAnsiTheme="majorHAnsi" w:cstheme="majorHAnsi"/>
          <w:b/>
          <w:bCs/>
        </w:rPr>
        <w:t>02/15/17 @ 2:00 PM PT</w:t>
      </w:r>
      <w:r w:rsidR="00AB4B15" w:rsidRPr="00F4380C">
        <w:rPr>
          <w:rFonts w:asciiTheme="majorHAnsi" w:eastAsiaTheme="majorEastAsia" w:hAnsiTheme="majorHAnsi" w:cstheme="majorHAnsi"/>
          <w:b/>
          <w:bCs/>
        </w:rPr>
        <w:t xml:space="preserve"> </w:t>
      </w:r>
      <w:r w:rsidR="00AB4B15" w:rsidRPr="00F4380C">
        <w:rPr>
          <w:rFonts w:asciiTheme="majorHAnsi" w:eastAsiaTheme="majorEastAsia" w:hAnsiTheme="majorHAnsi" w:cstheme="majorHAnsi"/>
        </w:rPr>
        <w:t>–</w:t>
      </w:r>
      <w:r w:rsidR="00AB4B15" w:rsidRPr="00F4380C">
        <w:rPr>
          <w:rFonts w:asciiTheme="majorHAnsi" w:eastAsiaTheme="majorEastAsia" w:hAnsiTheme="majorHAnsi" w:cstheme="majorHAnsi"/>
          <w:b/>
          <w:bCs/>
        </w:rPr>
        <w:t xml:space="preserve"> </w:t>
      </w:r>
      <w:r w:rsidR="00AB4B15" w:rsidRPr="00F4380C">
        <w:rPr>
          <w:rFonts w:asciiTheme="majorHAnsi" w:eastAsiaTheme="majorEastAsia" w:hAnsiTheme="majorHAnsi" w:cstheme="majorHAnsi"/>
        </w:rPr>
        <w:t xml:space="preserve">Deadline for submitting questions </w:t>
      </w:r>
    </w:p>
    <w:p w14:paraId="2B171DF8" w14:textId="076BC94D" w:rsidR="00AB4B15" w:rsidRPr="00F4380C" w:rsidRDefault="00970BB4" w:rsidP="00F4380C">
      <w:pPr>
        <w:pStyle w:val="Default"/>
        <w:spacing w:after="200" w:line="276" w:lineRule="auto"/>
        <w:rPr>
          <w:rFonts w:asciiTheme="majorHAnsi" w:eastAsiaTheme="majorEastAsia" w:hAnsiTheme="majorHAnsi" w:cstheme="majorHAnsi"/>
          <w:b/>
          <w:bCs/>
        </w:rPr>
      </w:pPr>
      <w:r w:rsidRPr="00F4380C">
        <w:rPr>
          <w:rFonts w:asciiTheme="majorHAnsi" w:eastAsiaTheme="majorEastAsia" w:hAnsiTheme="majorHAnsi" w:cstheme="majorHAnsi"/>
          <w:b/>
          <w:bCs/>
        </w:rPr>
        <w:t xml:space="preserve">02/28/17 @ 2:00 PM </w:t>
      </w:r>
      <w:r w:rsidR="00AB4B15" w:rsidRPr="00F4380C">
        <w:rPr>
          <w:rFonts w:asciiTheme="majorHAnsi" w:eastAsiaTheme="majorEastAsia" w:hAnsiTheme="majorHAnsi" w:cstheme="majorHAnsi"/>
          <w:b/>
          <w:bCs/>
        </w:rPr>
        <w:t xml:space="preserve">– </w:t>
      </w:r>
      <w:r w:rsidR="00AB4B15" w:rsidRPr="00F4380C">
        <w:rPr>
          <w:rFonts w:asciiTheme="majorHAnsi" w:eastAsiaTheme="majorEastAsia" w:hAnsiTheme="majorHAnsi" w:cstheme="majorHAnsi"/>
          <w:color w:val="auto"/>
        </w:rPr>
        <w:t>RFI responses due</w:t>
      </w:r>
      <w:r w:rsidR="00AB4B15" w:rsidRPr="00F4380C">
        <w:rPr>
          <w:rFonts w:asciiTheme="majorHAnsi" w:eastAsiaTheme="majorEastAsia" w:hAnsiTheme="majorHAnsi" w:cstheme="majorHAnsi"/>
          <w:b/>
          <w:bCs/>
        </w:rPr>
        <w:t xml:space="preserve"> </w:t>
      </w:r>
    </w:p>
    <w:p w14:paraId="30E5781B" w14:textId="46037E73" w:rsidR="005D70BC" w:rsidRPr="00F4380C" w:rsidRDefault="7A6AB878" w:rsidP="00F4380C">
      <w:pPr>
        <w:pStyle w:val="Default"/>
        <w:spacing w:after="200" w:line="276" w:lineRule="auto"/>
        <w:jc w:val="both"/>
        <w:rPr>
          <w:rFonts w:asciiTheme="majorHAnsi" w:eastAsiaTheme="majorEastAsia" w:hAnsiTheme="majorHAnsi" w:cstheme="majorHAnsi"/>
        </w:rPr>
      </w:pPr>
      <w:r w:rsidRPr="00F4380C">
        <w:rPr>
          <w:rFonts w:asciiTheme="majorHAnsi" w:eastAsiaTheme="majorEastAsia" w:hAnsiTheme="majorHAnsi" w:cstheme="majorHAnsi"/>
        </w:rPr>
        <w:t>The City of Seattle thanks you in advance for your thoughtful response.</w:t>
      </w:r>
      <w:r w:rsidR="00AB4B15" w:rsidRPr="00F4380C">
        <w:rPr>
          <w:rFonts w:asciiTheme="majorHAnsi" w:hAnsiTheme="majorHAnsi" w:cstheme="majorHAnsi"/>
        </w:rPr>
        <w:br w:type="page"/>
      </w:r>
    </w:p>
    <w:p w14:paraId="6E3D6272" w14:textId="2D6DB091" w:rsidR="00264779" w:rsidRPr="00F4380C" w:rsidRDefault="00A57869" w:rsidP="00F4380C">
      <w:pPr>
        <w:pStyle w:val="Heading1"/>
        <w:numPr>
          <w:ilvl w:val="0"/>
          <w:numId w:val="0"/>
        </w:numPr>
        <w:spacing w:line="276" w:lineRule="auto"/>
        <w:rPr>
          <w:rFonts w:asciiTheme="majorHAnsi" w:hAnsiTheme="majorHAnsi" w:cstheme="majorHAnsi"/>
          <w:sz w:val="24"/>
          <w:szCs w:val="24"/>
        </w:rPr>
      </w:pPr>
      <w:bookmarkStart w:id="81" w:name="_Toc318556454"/>
      <w:bookmarkStart w:id="82" w:name="_Toc446351712"/>
      <w:bookmarkStart w:id="83" w:name="_Toc454262653"/>
      <w:bookmarkStart w:id="84" w:name="_Toc473359502"/>
      <w:bookmarkEnd w:id="64"/>
      <w:r w:rsidRPr="00F4380C">
        <w:rPr>
          <w:rFonts w:asciiTheme="majorHAnsi" w:hAnsiTheme="majorHAnsi" w:cstheme="majorHAnsi"/>
          <w:sz w:val="24"/>
          <w:szCs w:val="24"/>
        </w:rPr>
        <w:lastRenderedPageBreak/>
        <w:t xml:space="preserve">Appendix </w:t>
      </w:r>
      <w:r w:rsidR="005F6791" w:rsidRPr="00F4380C">
        <w:rPr>
          <w:rFonts w:asciiTheme="majorHAnsi" w:hAnsiTheme="majorHAnsi" w:cstheme="majorHAnsi"/>
          <w:sz w:val="24"/>
          <w:szCs w:val="24"/>
        </w:rPr>
        <w:t>A</w:t>
      </w:r>
      <w:r w:rsidR="00F93566" w:rsidRPr="00F4380C">
        <w:rPr>
          <w:rFonts w:asciiTheme="majorHAnsi" w:hAnsiTheme="majorHAnsi" w:cstheme="majorHAnsi"/>
          <w:sz w:val="24"/>
          <w:szCs w:val="24"/>
        </w:rPr>
        <w:t>1</w:t>
      </w:r>
      <w:r w:rsidRPr="00F4380C">
        <w:rPr>
          <w:rFonts w:asciiTheme="majorHAnsi" w:hAnsiTheme="majorHAnsi" w:cstheme="majorHAnsi"/>
          <w:sz w:val="24"/>
          <w:szCs w:val="24"/>
        </w:rPr>
        <w:t xml:space="preserve">: </w:t>
      </w:r>
      <w:r w:rsidR="00856139" w:rsidRPr="00F4380C">
        <w:rPr>
          <w:rFonts w:asciiTheme="majorHAnsi" w:hAnsiTheme="majorHAnsi" w:cstheme="majorHAnsi"/>
          <w:sz w:val="24"/>
          <w:szCs w:val="24"/>
        </w:rPr>
        <w:t>Non-Disclosure Agreement</w:t>
      </w:r>
      <w:bookmarkEnd w:id="42"/>
      <w:bookmarkEnd w:id="81"/>
      <w:bookmarkEnd w:id="82"/>
      <w:bookmarkEnd w:id="83"/>
      <w:bookmarkEnd w:id="84"/>
    </w:p>
    <w:p w14:paraId="43F6A9EC" w14:textId="48E1BB59" w:rsidR="006718D6" w:rsidRPr="00F4380C" w:rsidRDefault="7A6AB878" w:rsidP="00F4380C">
      <w:pPr>
        <w:rPr>
          <w:rFonts w:asciiTheme="majorHAnsi" w:hAnsiTheme="majorHAnsi" w:cstheme="majorHAnsi"/>
          <w:szCs w:val="24"/>
        </w:rPr>
      </w:pPr>
      <w:r w:rsidRPr="00F4380C">
        <w:rPr>
          <w:rFonts w:asciiTheme="majorHAnsi" w:hAnsiTheme="majorHAnsi" w:cstheme="majorHAnsi"/>
          <w:szCs w:val="24"/>
        </w:rPr>
        <w:t>Please provide two signed copies of the below Non-Disclosure Agreement.</w:t>
      </w:r>
    </w:p>
    <w:p w14:paraId="03A0BF90" w14:textId="35D62828" w:rsidR="00264779" w:rsidRPr="00F4380C" w:rsidRDefault="0007775F" w:rsidP="00F4380C">
      <w:pPr>
        <w:spacing w:after="0"/>
        <w:jc w:val="left"/>
        <w:rPr>
          <w:rFonts w:asciiTheme="majorHAnsi" w:hAnsiTheme="majorHAnsi" w:cstheme="majorHAnsi"/>
          <w:szCs w:val="24"/>
        </w:rPr>
      </w:pPr>
      <w:r w:rsidRPr="00F4380C">
        <w:rPr>
          <w:rFonts w:asciiTheme="majorHAnsi" w:hAnsiTheme="majorHAnsi" w:cstheme="majorHAnsi"/>
          <w:szCs w:val="24"/>
        </w:rPr>
        <w:object w:dxaOrig="1513" w:dyaOrig="984" w14:anchorId="36223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pt;height:49.65pt" o:ole="">
            <v:imagedata r:id="rId38" o:title=""/>
          </v:shape>
          <o:OLEObject Type="Embed" ProgID="AcroExch.Document.DC" ShapeID="_x0000_i1025" DrawAspect="Icon" ObjectID="_1547269323" r:id="rId39"/>
        </w:object>
      </w:r>
    </w:p>
    <w:p w14:paraId="73CF6743" w14:textId="64402360" w:rsidR="00F93566" w:rsidRPr="00F4380C" w:rsidRDefault="00F93566" w:rsidP="00F4380C">
      <w:pPr>
        <w:spacing w:after="0"/>
        <w:jc w:val="left"/>
        <w:rPr>
          <w:rFonts w:asciiTheme="majorHAnsi" w:hAnsiTheme="majorHAnsi" w:cstheme="majorHAnsi"/>
          <w:szCs w:val="24"/>
        </w:rPr>
      </w:pPr>
    </w:p>
    <w:p w14:paraId="0D06B55A" w14:textId="6BEC499D" w:rsidR="00F93566" w:rsidRPr="00F4380C" w:rsidRDefault="7A6AB878" w:rsidP="00F4380C">
      <w:pPr>
        <w:pStyle w:val="Heading1"/>
        <w:numPr>
          <w:ilvl w:val="0"/>
          <w:numId w:val="0"/>
        </w:numPr>
        <w:spacing w:line="276" w:lineRule="auto"/>
        <w:rPr>
          <w:rFonts w:asciiTheme="majorHAnsi" w:hAnsiTheme="majorHAnsi" w:cstheme="majorHAnsi"/>
          <w:sz w:val="24"/>
          <w:szCs w:val="24"/>
        </w:rPr>
      </w:pPr>
      <w:bookmarkStart w:id="85" w:name="_Toc473359503"/>
      <w:r w:rsidRPr="00F4380C">
        <w:rPr>
          <w:rFonts w:asciiTheme="majorHAnsi" w:hAnsiTheme="majorHAnsi" w:cstheme="majorHAnsi"/>
          <w:sz w:val="24"/>
          <w:szCs w:val="24"/>
        </w:rPr>
        <w:t>Appendix A2: Non-Disclosure Request Form</w:t>
      </w:r>
      <w:bookmarkEnd w:id="85"/>
    </w:p>
    <w:bookmarkStart w:id="86" w:name="_Toc473359504"/>
    <w:bookmarkEnd w:id="86"/>
    <w:bookmarkStart w:id="87" w:name="_MON_1547008965"/>
    <w:bookmarkEnd w:id="87"/>
    <w:p w14:paraId="62D106EA" w14:textId="1EE039B0" w:rsidR="00F93566" w:rsidRPr="00F4380C" w:rsidRDefault="00F93566" w:rsidP="00F4380C">
      <w:pPr>
        <w:pStyle w:val="Heading1"/>
        <w:numPr>
          <w:ilvl w:val="0"/>
          <w:numId w:val="0"/>
        </w:numPr>
        <w:spacing w:line="276" w:lineRule="auto"/>
        <w:rPr>
          <w:rFonts w:asciiTheme="majorHAnsi" w:hAnsiTheme="majorHAnsi" w:cstheme="majorHAnsi"/>
          <w:sz w:val="24"/>
          <w:szCs w:val="24"/>
        </w:rPr>
      </w:pPr>
      <w:r w:rsidRPr="00F4380C">
        <w:rPr>
          <w:rFonts w:asciiTheme="majorHAnsi" w:hAnsiTheme="majorHAnsi" w:cstheme="majorHAnsi"/>
          <w:sz w:val="24"/>
          <w:szCs w:val="24"/>
        </w:rPr>
        <w:object w:dxaOrig="1513" w:dyaOrig="984" w14:anchorId="1B11C7BE">
          <v:shape id="_x0000_i1026" type="#_x0000_t75" style="width:75.8pt;height:49.65pt" o:ole="">
            <v:imagedata r:id="rId40" o:title=""/>
          </v:shape>
          <o:OLEObject Type="Embed" ProgID="Word.Document.12" ShapeID="_x0000_i1026" DrawAspect="Icon" ObjectID="_1547269324" r:id="rId41">
            <o:FieldCodes>\s</o:FieldCodes>
          </o:OLEObject>
        </w:object>
      </w:r>
    </w:p>
    <w:p w14:paraId="0B9A0315" w14:textId="77777777" w:rsidR="00F93566" w:rsidRPr="00F4380C" w:rsidRDefault="00F93566" w:rsidP="00F4380C">
      <w:pPr>
        <w:spacing w:after="0"/>
        <w:jc w:val="left"/>
        <w:rPr>
          <w:rFonts w:asciiTheme="majorHAnsi" w:hAnsiTheme="majorHAnsi" w:cstheme="majorHAnsi"/>
          <w:szCs w:val="24"/>
        </w:rPr>
      </w:pPr>
    </w:p>
    <w:p w14:paraId="68E19BF9" w14:textId="413C38A0" w:rsidR="005F6791" w:rsidRPr="00F4380C" w:rsidRDefault="008C3DCE" w:rsidP="00F4380C">
      <w:pPr>
        <w:pStyle w:val="Heading1"/>
        <w:numPr>
          <w:ilvl w:val="0"/>
          <w:numId w:val="0"/>
        </w:numPr>
        <w:spacing w:line="276" w:lineRule="auto"/>
        <w:rPr>
          <w:rFonts w:asciiTheme="majorHAnsi" w:hAnsiTheme="majorHAnsi" w:cstheme="majorHAnsi"/>
          <w:sz w:val="24"/>
          <w:szCs w:val="24"/>
        </w:rPr>
      </w:pPr>
      <w:bookmarkStart w:id="88" w:name="_Toc473359505"/>
      <w:r w:rsidRPr="00F4380C">
        <w:rPr>
          <w:rFonts w:asciiTheme="majorHAnsi" w:hAnsiTheme="majorHAnsi" w:cstheme="majorHAnsi"/>
          <w:sz w:val="24"/>
          <w:szCs w:val="24"/>
        </w:rPr>
        <w:lastRenderedPageBreak/>
        <w:t xml:space="preserve">Appendix B: </w:t>
      </w:r>
      <w:r w:rsidR="005F6791" w:rsidRPr="00F4380C">
        <w:rPr>
          <w:rFonts w:asciiTheme="majorHAnsi" w:hAnsiTheme="majorHAnsi" w:cstheme="majorHAnsi"/>
          <w:sz w:val="24"/>
          <w:szCs w:val="24"/>
        </w:rPr>
        <w:t xml:space="preserve">City </w:t>
      </w:r>
      <w:r w:rsidR="00F766E5" w:rsidRPr="00F4380C">
        <w:rPr>
          <w:rFonts w:asciiTheme="majorHAnsi" w:hAnsiTheme="majorHAnsi" w:cstheme="majorHAnsi"/>
          <w:sz w:val="24"/>
          <w:szCs w:val="24"/>
        </w:rPr>
        <w:t xml:space="preserve">of </w:t>
      </w:r>
      <w:r w:rsidR="0034660A" w:rsidRPr="00F4380C">
        <w:rPr>
          <w:rFonts w:asciiTheme="majorHAnsi" w:hAnsiTheme="majorHAnsi" w:cstheme="majorHAnsi"/>
          <w:sz w:val="24"/>
          <w:szCs w:val="24"/>
        </w:rPr>
        <w:t>Seattle</w:t>
      </w:r>
      <w:r w:rsidR="00F766E5" w:rsidRPr="00F4380C">
        <w:rPr>
          <w:rFonts w:asciiTheme="majorHAnsi" w:hAnsiTheme="majorHAnsi" w:cstheme="majorHAnsi"/>
          <w:sz w:val="24"/>
          <w:szCs w:val="24"/>
        </w:rPr>
        <w:t xml:space="preserve"> </w:t>
      </w:r>
      <w:r w:rsidR="0034660A" w:rsidRPr="00F4380C">
        <w:rPr>
          <w:rFonts w:asciiTheme="majorHAnsi" w:hAnsiTheme="majorHAnsi" w:cstheme="majorHAnsi"/>
          <w:sz w:val="24"/>
          <w:szCs w:val="24"/>
        </w:rPr>
        <w:t>Traffic Pole</w:t>
      </w:r>
      <w:r w:rsidR="00F73F6E" w:rsidRPr="00F4380C">
        <w:rPr>
          <w:rFonts w:asciiTheme="majorHAnsi" w:hAnsiTheme="majorHAnsi" w:cstheme="majorHAnsi"/>
          <w:sz w:val="24"/>
          <w:szCs w:val="24"/>
        </w:rPr>
        <w:t xml:space="preserve"> Locations and</w:t>
      </w:r>
      <w:bookmarkEnd w:id="88"/>
      <w:r w:rsidR="00F73F6E" w:rsidRPr="00F4380C">
        <w:rPr>
          <w:rFonts w:asciiTheme="majorHAnsi" w:hAnsiTheme="majorHAnsi" w:cstheme="majorHAnsi"/>
          <w:sz w:val="24"/>
          <w:szCs w:val="24"/>
        </w:rPr>
        <w:t xml:space="preserve"> </w:t>
      </w:r>
    </w:p>
    <w:p w14:paraId="1607E75F" w14:textId="142945A9" w:rsidR="000E6C46" w:rsidRPr="00F4380C" w:rsidRDefault="0034660A" w:rsidP="00F4380C">
      <w:pPr>
        <w:rPr>
          <w:rFonts w:asciiTheme="majorHAnsi" w:hAnsiTheme="majorHAnsi" w:cstheme="majorHAnsi"/>
          <w:szCs w:val="24"/>
        </w:rPr>
      </w:pPr>
      <w:bookmarkStart w:id="89" w:name="_Toc454262654"/>
      <w:r w:rsidRPr="00F4380C">
        <w:rPr>
          <w:rFonts w:asciiTheme="majorHAnsi" w:hAnsiTheme="majorHAnsi" w:cstheme="majorHAnsi"/>
          <w:noProof/>
          <w:szCs w:val="24"/>
        </w:rPr>
        <w:drawing>
          <wp:inline distT="0" distB="0" distL="0" distR="0" wp14:anchorId="044EFC42" wp14:editId="6530306A">
            <wp:extent cx="5549900" cy="7308850"/>
            <wp:effectExtent l="0" t="0" r="0" b="0"/>
            <wp:docPr id="1" name="officeArt object" descr="C:\Users\mhergett\AppData\Local\Microsoft\Windows\INetCacheContent.Word\Seattle_TrafficSignals.jpg"/>
            <wp:cNvGraphicFramePr/>
            <a:graphic xmlns:a="http://schemas.openxmlformats.org/drawingml/2006/main">
              <a:graphicData uri="http://schemas.openxmlformats.org/drawingml/2006/picture">
                <pic:pic xmlns:pic="http://schemas.openxmlformats.org/drawingml/2006/picture">
                  <pic:nvPicPr>
                    <pic:cNvPr id="1073741825" name="image1.jpeg" descr="C:\Users\mhergett\AppData\Local\Microsoft\Windows\INetCacheContent.Word\Seattle_TrafficSignals.jpg"/>
                    <pic:cNvPicPr>
                      <a:picLocks noChangeAspect="1"/>
                    </pic:cNvPicPr>
                  </pic:nvPicPr>
                  <pic:blipFill>
                    <a:blip r:embed="rId42">
                      <a:extLst/>
                    </a:blip>
                    <a:srcRect l="3313" t="2477" r="3302" b="2490"/>
                    <a:stretch>
                      <a:fillRect/>
                    </a:stretch>
                  </pic:blipFill>
                  <pic:spPr>
                    <a:xfrm>
                      <a:off x="0" y="0"/>
                      <a:ext cx="5549900" cy="7308850"/>
                    </a:xfrm>
                    <a:prstGeom prst="rect">
                      <a:avLst/>
                    </a:prstGeom>
                    <a:ln w="12700" cap="flat">
                      <a:noFill/>
                      <a:miter lim="400000"/>
                    </a:ln>
                    <a:effectLst/>
                  </pic:spPr>
                </pic:pic>
              </a:graphicData>
            </a:graphic>
          </wp:inline>
        </w:drawing>
      </w:r>
    </w:p>
    <w:p w14:paraId="0E621267" w14:textId="7CE72CFF" w:rsidR="00BD4A4F" w:rsidRPr="00F4380C" w:rsidRDefault="00BD4A4F" w:rsidP="00F4380C">
      <w:pPr>
        <w:jc w:val="center"/>
        <w:rPr>
          <w:rFonts w:asciiTheme="majorHAnsi" w:hAnsiTheme="majorHAnsi" w:cstheme="majorHAnsi"/>
          <w:szCs w:val="24"/>
        </w:rPr>
      </w:pPr>
    </w:p>
    <w:p w14:paraId="1648C6BB" w14:textId="0DDDF4A6" w:rsidR="00BD4A4F" w:rsidRPr="00F4380C" w:rsidRDefault="00BD4A4F" w:rsidP="00F4380C">
      <w:pPr>
        <w:jc w:val="center"/>
        <w:rPr>
          <w:rFonts w:asciiTheme="majorHAnsi" w:hAnsiTheme="majorHAnsi" w:cstheme="majorHAnsi"/>
          <w:szCs w:val="24"/>
        </w:rPr>
      </w:pPr>
    </w:p>
    <w:p w14:paraId="56632E57" w14:textId="2EB0DB6C" w:rsidR="005F165B" w:rsidRPr="00F4380C" w:rsidRDefault="005F165B" w:rsidP="00F4380C">
      <w:pPr>
        <w:pStyle w:val="Heading1"/>
        <w:numPr>
          <w:ilvl w:val="0"/>
          <w:numId w:val="0"/>
        </w:numPr>
        <w:spacing w:line="276" w:lineRule="auto"/>
        <w:ind w:left="-360"/>
        <w:rPr>
          <w:rFonts w:asciiTheme="majorHAnsi" w:hAnsiTheme="majorHAnsi" w:cstheme="majorHAnsi"/>
          <w:sz w:val="24"/>
          <w:szCs w:val="24"/>
        </w:rPr>
      </w:pPr>
      <w:bookmarkStart w:id="90" w:name="_Toc473359506"/>
      <w:r w:rsidRPr="00F4380C">
        <w:rPr>
          <w:rFonts w:asciiTheme="majorHAnsi" w:hAnsiTheme="majorHAnsi" w:cstheme="majorHAnsi"/>
          <w:sz w:val="24"/>
          <w:szCs w:val="24"/>
        </w:rPr>
        <w:lastRenderedPageBreak/>
        <w:t xml:space="preserve">Appendix </w:t>
      </w:r>
      <w:r w:rsidR="005F6791" w:rsidRPr="00F4380C">
        <w:rPr>
          <w:rFonts w:asciiTheme="majorHAnsi" w:hAnsiTheme="majorHAnsi" w:cstheme="majorHAnsi"/>
          <w:sz w:val="24"/>
          <w:szCs w:val="24"/>
        </w:rPr>
        <w:t>C</w:t>
      </w:r>
      <w:r w:rsidRPr="00F4380C">
        <w:rPr>
          <w:rFonts w:asciiTheme="majorHAnsi" w:hAnsiTheme="majorHAnsi" w:cstheme="majorHAnsi"/>
          <w:sz w:val="24"/>
          <w:szCs w:val="24"/>
        </w:rPr>
        <w:t xml:space="preserve">: </w:t>
      </w:r>
      <w:bookmarkEnd w:id="89"/>
      <w:r w:rsidR="7A6AB878" w:rsidRPr="00F4380C">
        <w:rPr>
          <w:rFonts w:asciiTheme="majorHAnsi" w:hAnsiTheme="majorHAnsi" w:cstheme="majorHAnsi"/>
          <w:sz w:val="24"/>
          <w:szCs w:val="24"/>
        </w:rPr>
        <w:t>Removed</w:t>
      </w:r>
      <w:bookmarkEnd w:id="90"/>
    </w:p>
    <w:p w14:paraId="45E17665" w14:textId="742FEDF4" w:rsidR="7A6AB878" w:rsidRPr="00F4380C" w:rsidRDefault="7A6AB878" w:rsidP="00F4380C">
      <w:pPr>
        <w:pStyle w:val="Heading1"/>
        <w:numPr>
          <w:ilvl w:val="0"/>
          <w:numId w:val="0"/>
        </w:numPr>
        <w:spacing w:line="276" w:lineRule="auto"/>
        <w:ind w:left="360"/>
        <w:rPr>
          <w:rFonts w:asciiTheme="majorHAnsi" w:hAnsiTheme="majorHAnsi" w:cstheme="majorHAnsi"/>
          <w:sz w:val="24"/>
          <w:szCs w:val="24"/>
        </w:rPr>
      </w:pPr>
    </w:p>
    <w:p w14:paraId="4F9FDF6C" w14:textId="4F28F4A2" w:rsidR="0034660A" w:rsidRPr="00F4380C" w:rsidRDefault="0034660A" w:rsidP="00F4380C">
      <w:pPr>
        <w:spacing w:after="0"/>
        <w:jc w:val="left"/>
        <w:rPr>
          <w:rFonts w:asciiTheme="majorHAnsi" w:hAnsiTheme="majorHAnsi" w:cstheme="majorHAnsi"/>
          <w:noProof/>
          <w:szCs w:val="24"/>
        </w:rPr>
      </w:pPr>
      <w:r w:rsidRPr="00F4380C">
        <w:rPr>
          <w:rFonts w:asciiTheme="majorHAnsi" w:hAnsiTheme="majorHAnsi" w:cstheme="majorHAnsi"/>
          <w:noProof/>
          <w:szCs w:val="24"/>
        </w:rPr>
        <w:br w:type="page"/>
      </w:r>
    </w:p>
    <w:p w14:paraId="1CD7AB74" w14:textId="739A6374" w:rsidR="0034660A" w:rsidRPr="00F4380C" w:rsidRDefault="0034660A" w:rsidP="00F4380C">
      <w:pPr>
        <w:pStyle w:val="Heading1"/>
        <w:numPr>
          <w:ilvl w:val="0"/>
          <w:numId w:val="0"/>
        </w:numPr>
        <w:spacing w:line="276" w:lineRule="auto"/>
        <w:rPr>
          <w:rFonts w:asciiTheme="majorHAnsi" w:hAnsiTheme="majorHAnsi" w:cstheme="majorHAnsi"/>
          <w:sz w:val="24"/>
          <w:szCs w:val="24"/>
        </w:rPr>
      </w:pPr>
      <w:bookmarkStart w:id="91" w:name="_Toc473359507"/>
      <w:r w:rsidRPr="00F4380C">
        <w:rPr>
          <w:rFonts w:asciiTheme="majorHAnsi" w:hAnsiTheme="majorHAnsi" w:cstheme="majorHAnsi"/>
          <w:sz w:val="24"/>
          <w:szCs w:val="24"/>
        </w:rPr>
        <w:lastRenderedPageBreak/>
        <w:t xml:space="preserve">Appendix </w:t>
      </w:r>
      <w:r w:rsidR="009B43AD" w:rsidRPr="00F4380C">
        <w:rPr>
          <w:rFonts w:asciiTheme="majorHAnsi" w:hAnsiTheme="majorHAnsi" w:cstheme="majorHAnsi"/>
          <w:sz w:val="24"/>
          <w:szCs w:val="24"/>
        </w:rPr>
        <w:t>D</w:t>
      </w:r>
      <w:r w:rsidRPr="00F4380C">
        <w:rPr>
          <w:rFonts w:asciiTheme="majorHAnsi" w:hAnsiTheme="majorHAnsi" w:cstheme="majorHAnsi"/>
          <w:sz w:val="24"/>
          <w:szCs w:val="24"/>
        </w:rPr>
        <w:t xml:space="preserve">: </w:t>
      </w:r>
      <w:r w:rsidR="006D3F17" w:rsidRPr="00F4380C">
        <w:rPr>
          <w:rFonts w:asciiTheme="majorHAnsi" w:hAnsiTheme="majorHAnsi" w:cstheme="majorHAnsi"/>
          <w:sz w:val="24"/>
          <w:szCs w:val="24"/>
        </w:rPr>
        <w:t>City of Seattle</w:t>
      </w:r>
      <w:r w:rsidRPr="00F4380C">
        <w:rPr>
          <w:rFonts w:asciiTheme="majorHAnsi" w:hAnsiTheme="majorHAnsi" w:cstheme="majorHAnsi"/>
          <w:sz w:val="24"/>
          <w:szCs w:val="24"/>
        </w:rPr>
        <w:t xml:space="preserve"> Property Locations</w:t>
      </w:r>
      <w:bookmarkEnd w:id="91"/>
    </w:p>
    <w:p w14:paraId="6BA0E427" w14:textId="3B3562DD" w:rsidR="0034660A" w:rsidRPr="00F4380C" w:rsidRDefault="009B43AD" w:rsidP="00F4380C">
      <w:pPr>
        <w:rPr>
          <w:rFonts w:asciiTheme="majorHAnsi" w:hAnsiTheme="majorHAnsi" w:cstheme="majorHAnsi"/>
          <w:szCs w:val="24"/>
        </w:rPr>
      </w:pPr>
      <w:r w:rsidRPr="00F4380C">
        <w:rPr>
          <w:rFonts w:asciiTheme="majorHAnsi" w:hAnsiTheme="majorHAnsi" w:cstheme="majorHAnsi"/>
          <w:noProof/>
          <w:szCs w:val="24"/>
        </w:rPr>
        <w:drawing>
          <wp:inline distT="0" distB="0" distL="0" distR="0" wp14:anchorId="55E32F19" wp14:editId="7F11BE00">
            <wp:extent cx="5720378" cy="7524750"/>
            <wp:effectExtent l="0" t="0" r="0" b="0"/>
            <wp:docPr id="5" name="Picture 5" descr="C:\Users\mhergett\AppData\Local\Microsoft\Windows\INetCacheContent.Word\Seattle_CityProperty_Ma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ergett\AppData\Local\Microsoft\Windows\INetCacheContent.Word\Seattle_CityProperty_Map4.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3206" t="2394" r="3305" b="2576"/>
                    <a:stretch/>
                  </pic:blipFill>
                  <pic:spPr bwMode="auto">
                    <a:xfrm>
                      <a:off x="0" y="0"/>
                      <a:ext cx="5721828" cy="7526657"/>
                    </a:xfrm>
                    <a:prstGeom prst="rect">
                      <a:avLst/>
                    </a:prstGeom>
                    <a:noFill/>
                    <a:ln>
                      <a:noFill/>
                    </a:ln>
                    <a:extLst>
                      <a:ext uri="{53640926-AAD7-44D8-BBD7-CCE9431645EC}">
                        <a14:shadowObscured xmlns:a14="http://schemas.microsoft.com/office/drawing/2010/main"/>
                      </a:ext>
                    </a:extLst>
                  </pic:spPr>
                </pic:pic>
              </a:graphicData>
            </a:graphic>
          </wp:inline>
        </w:drawing>
      </w:r>
    </w:p>
    <w:p w14:paraId="386C94BD" w14:textId="79C30A83" w:rsidR="0034660A" w:rsidRPr="00F4380C" w:rsidRDefault="0034660A" w:rsidP="00F4380C">
      <w:pPr>
        <w:spacing w:after="0"/>
        <w:jc w:val="left"/>
        <w:rPr>
          <w:rFonts w:asciiTheme="majorHAnsi" w:hAnsiTheme="majorHAnsi" w:cstheme="majorHAnsi"/>
          <w:szCs w:val="24"/>
        </w:rPr>
      </w:pPr>
      <w:r w:rsidRPr="00F4380C">
        <w:rPr>
          <w:rFonts w:asciiTheme="majorHAnsi" w:hAnsiTheme="majorHAnsi" w:cstheme="majorHAnsi"/>
          <w:szCs w:val="24"/>
        </w:rPr>
        <w:br w:type="page"/>
      </w:r>
    </w:p>
    <w:p w14:paraId="74340AE0" w14:textId="0DAC66E4" w:rsidR="009B43AD" w:rsidRPr="00F4380C" w:rsidRDefault="009B43AD" w:rsidP="00F4380C">
      <w:pPr>
        <w:pStyle w:val="Heading1"/>
        <w:numPr>
          <w:ilvl w:val="0"/>
          <w:numId w:val="0"/>
        </w:numPr>
        <w:spacing w:line="276" w:lineRule="auto"/>
        <w:rPr>
          <w:rFonts w:asciiTheme="majorHAnsi" w:hAnsiTheme="majorHAnsi" w:cstheme="majorHAnsi"/>
          <w:sz w:val="24"/>
          <w:szCs w:val="24"/>
        </w:rPr>
      </w:pPr>
      <w:bookmarkStart w:id="92" w:name="_Toc473359508"/>
      <w:r w:rsidRPr="00F4380C">
        <w:rPr>
          <w:rFonts w:asciiTheme="majorHAnsi" w:hAnsiTheme="majorHAnsi" w:cstheme="majorHAnsi"/>
          <w:sz w:val="24"/>
          <w:szCs w:val="24"/>
        </w:rPr>
        <w:lastRenderedPageBreak/>
        <w:t xml:space="preserve">Appendix E: </w:t>
      </w:r>
      <w:r w:rsidR="006D3F17" w:rsidRPr="00F4380C">
        <w:rPr>
          <w:rFonts w:asciiTheme="majorHAnsi" w:hAnsiTheme="majorHAnsi" w:cstheme="majorHAnsi"/>
          <w:sz w:val="24"/>
          <w:szCs w:val="24"/>
        </w:rPr>
        <w:t xml:space="preserve">King County Bus Shelter </w:t>
      </w:r>
      <w:r w:rsidRPr="00F4380C">
        <w:rPr>
          <w:rFonts w:asciiTheme="majorHAnsi" w:hAnsiTheme="majorHAnsi" w:cstheme="majorHAnsi"/>
          <w:sz w:val="24"/>
          <w:szCs w:val="24"/>
        </w:rPr>
        <w:t>Locations</w:t>
      </w:r>
      <w:bookmarkEnd w:id="92"/>
    </w:p>
    <w:p w14:paraId="4A772E23" w14:textId="27B495B6" w:rsidR="009B43AD" w:rsidRPr="00F4380C" w:rsidRDefault="009B43AD" w:rsidP="00F4380C">
      <w:pPr>
        <w:spacing w:after="0"/>
        <w:jc w:val="left"/>
        <w:rPr>
          <w:rFonts w:asciiTheme="majorHAnsi" w:hAnsiTheme="majorHAnsi" w:cstheme="majorHAnsi"/>
          <w:b/>
          <w:color w:val="4F81BD" w:themeColor="accent1"/>
          <w:szCs w:val="24"/>
        </w:rPr>
      </w:pPr>
      <w:r w:rsidRPr="00F4380C">
        <w:rPr>
          <w:rFonts w:asciiTheme="majorHAnsi" w:hAnsiTheme="majorHAnsi" w:cstheme="majorHAnsi"/>
          <w:noProof/>
          <w:szCs w:val="24"/>
        </w:rPr>
        <w:drawing>
          <wp:inline distT="0" distB="0" distL="0" distR="0" wp14:anchorId="21ADCDEA" wp14:editId="1C97854A">
            <wp:extent cx="5543550" cy="7308850"/>
            <wp:effectExtent l="0" t="0" r="0" b="6350"/>
            <wp:docPr id="6" name="Picture 6" descr="C:\Users\mhergett\AppData\Local\Microsoft\Windows\INetCacheContent.Word\Seattle_Bus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hergett\AppData\Local\Microsoft\Windows\INetCacheContent.Word\Seattle_BusStop.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3419" t="2559" r="3305" b="2411"/>
                    <a:stretch/>
                  </pic:blipFill>
                  <pic:spPr bwMode="auto">
                    <a:xfrm>
                      <a:off x="0" y="0"/>
                      <a:ext cx="5543981" cy="7309419"/>
                    </a:xfrm>
                    <a:prstGeom prst="rect">
                      <a:avLst/>
                    </a:prstGeom>
                    <a:noFill/>
                    <a:ln>
                      <a:noFill/>
                    </a:ln>
                    <a:extLst>
                      <a:ext uri="{53640926-AAD7-44D8-BBD7-CCE9431645EC}">
                        <a14:shadowObscured xmlns:a14="http://schemas.microsoft.com/office/drawing/2010/main"/>
                      </a:ext>
                    </a:extLst>
                  </pic:spPr>
                </pic:pic>
              </a:graphicData>
            </a:graphic>
          </wp:inline>
        </w:drawing>
      </w:r>
    </w:p>
    <w:p w14:paraId="57E32DB4" w14:textId="42D3EA41" w:rsidR="009B43AD" w:rsidRPr="00F4380C" w:rsidRDefault="009B43AD" w:rsidP="00F4380C">
      <w:pPr>
        <w:spacing w:after="0"/>
        <w:jc w:val="left"/>
        <w:rPr>
          <w:rFonts w:asciiTheme="majorHAnsi" w:hAnsiTheme="majorHAnsi" w:cstheme="majorHAnsi"/>
          <w:b/>
          <w:color w:val="4F81BD" w:themeColor="accent1"/>
          <w:szCs w:val="24"/>
        </w:rPr>
      </w:pPr>
      <w:r w:rsidRPr="00F4380C">
        <w:rPr>
          <w:rFonts w:asciiTheme="majorHAnsi" w:hAnsiTheme="majorHAnsi" w:cstheme="majorHAnsi"/>
          <w:b/>
          <w:color w:val="4F81BD" w:themeColor="accent1"/>
          <w:szCs w:val="24"/>
        </w:rPr>
        <w:br w:type="page"/>
      </w:r>
    </w:p>
    <w:p w14:paraId="50FFC679" w14:textId="4749D5BB" w:rsidR="0034660A" w:rsidRPr="00F4380C" w:rsidRDefault="00BB4624" w:rsidP="00F4380C">
      <w:pPr>
        <w:pStyle w:val="Heading1"/>
        <w:numPr>
          <w:ilvl w:val="0"/>
          <w:numId w:val="0"/>
        </w:numPr>
        <w:spacing w:line="276" w:lineRule="auto"/>
        <w:rPr>
          <w:rFonts w:asciiTheme="majorHAnsi" w:hAnsiTheme="majorHAnsi" w:cstheme="majorHAnsi"/>
          <w:sz w:val="24"/>
          <w:szCs w:val="24"/>
        </w:rPr>
      </w:pPr>
      <w:bookmarkStart w:id="93" w:name="_Toc473359509"/>
      <w:r w:rsidRPr="00F4380C">
        <w:rPr>
          <w:rFonts w:asciiTheme="majorHAnsi" w:hAnsiTheme="majorHAnsi" w:cstheme="majorHAnsi"/>
          <w:sz w:val="24"/>
          <w:szCs w:val="24"/>
        </w:rPr>
        <w:lastRenderedPageBreak/>
        <w:t xml:space="preserve">Appendix </w:t>
      </w:r>
      <w:r w:rsidR="009B43AD" w:rsidRPr="00F4380C">
        <w:rPr>
          <w:rFonts w:asciiTheme="majorHAnsi" w:hAnsiTheme="majorHAnsi" w:cstheme="majorHAnsi"/>
          <w:sz w:val="24"/>
          <w:szCs w:val="24"/>
        </w:rPr>
        <w:t>F</w:t>
      </w:r>
      <w:r w:rsidRPr="00F4380C">
        <w:rPr>
          <w:rFonts w:asciiTheme="majorHAnsi" w:hAnsiTheme="majorHAnsi" w:cstheme="majorHAnsi"/>
          <w:sz w:val="24"/>
          <w:szCs w:val="24"/>
        </w:rPr>
        <w:t>: Fiber Availability in Priority Areas</w:t>
      </w:r>
      <w:bookmarkEnd w:id="93"/>
    </w:p>
    <w:p w14:paraId="6D2532B3" w14:textId="4F001E09" w:rsidR="00BB4624" w:rsidRPr="00F4380C" w:rsidRDefault="000E470A" w:rsidP="00F4380C">
      <w:pPr>
        <w:rPr>
          <w:rFonts w:asciiTheme="majorHAnsi" w:hAnsiTheme="majorHAnsi" w:cstheme="majorHAnsi"/>
          <w:szCs w:val="24"/>
        </w:rPr>
      </w:pPr>
      <w:r w:rsidRPr="00F4380C">
        <w:rPr>
          <w:rFonts w:asciiTheme="majorHAnsi" w:hAnsiTheme="majorHAnsi" w:cstheme="majorHAnsi"/>
          <w:noProof/>
          <w:szCs w:val="24"/>
        </w:rPr>
        <w:drawing>
          <wp:inline distT="0" distB="0" distL="0" distR="0" wp14:anchorId="1CA8985A" wp14:editId="24C49A4F">
            <wp:extent cx="5979440" cy="7836535"/>
            <wp:effectExtent l="0" t="0" r="2540" b="0"/>
            <wp:docPr id="3" name="Picture 3" descr="C:\Users\mhergett\AppData\Local\Microsoft\Windows\INetCacheContent.Word\Seattle_FiberAvailability_2016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ergett\AppData\Local\Microsoft\Windows\INetCacheContent.Word\Seattle_FiberAvailability_20161219.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2992" t="2394" r="3091" b="2495"/>
                    <a:stretch/>
                  </pic:blipFill>
                  <pic:spPr bwMode="auto">
                    <a:xfrm>
                      <a:off x="0" y="0"/>
                      <a:ext cx="5983669" cy="7842078"/>
                    </a:xfrm>
                    <a:prstGeom prst="rect">
                      <a:avLst/>
                    </a:prstGeom>
                    <a:noFill/>
                    <a:ln>
                      <a:noFill/>
                    </a:ln>
                    <a:extLst>
                      <a:ext uri="{53640926-AAD7-44D8-BBD7-CCE9431645EC}">
                        <a14:shadowObscured xmlns:a14="http://schemas.microsoft.com/office/drawing/2010/main"/>
                      </a:ext>
                    </a:extLst>
                  </pic:spPr>
                </pic:pic>
              </a:graphicData>
            </a:graphic>
          </wp:inline>
        </w:drawing>
      </w:r>
    </w:p>
    <w:sectPr w:rsidR="00BB4624" w:rsidRPr="00F4380C" w:rsidSect="00124CB8">
      <w:headerReference w:type="first" r:id="rId46"/>
      <w:footerReference w:type="first" r:id="rId4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C902C3" w14:textId="77777777" w:rsidR="00E87873" w:rsidRDefault="00E87873" w:rsidP="00836516">
      <w:r>
        <w:separator/>
      </w:r>
    </w:p>
  </w:endnote>
  <w:endnote w:type="continuationSeparator" w:id="0">
    <w:p w14:paraId="1FE92F8E" w14:textId="77777777" w:rsidR="00E87873" w:rsidRDefault="00E87873" w:rsidP="00836516">
      <w:r>
        <w:continuationSeparator/>
      </w:r>
    </w:p>
  </w:endnote>
  <w:endnote w:type="continuationNotice" w:id="1">
    <w:p w14:paraId="4BDC262B" w14:textId="77777777" w:rsidR="00E87873" w:rsidRDefault="00E878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Lucida Consol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93652"/>
      <w:docPartObj>
        <w:docPartGallery w:val="Page Numbers (Bottom of Page)"/>
        <w:docPartUnique/>
      </w:docPartObj>
    </w:sdtPr>
    <w:sdtEndPr>
      <w:rPr>
        <w:noProof/>
      </w:rPr>
    </w:sdtEndPr>
    <w:sdtContent>
      <w:p w14:paraId="67B4E550" w14:textId="6EDE5586" w:rsidR="00B605F4" w:rsidRDefault="00B605F4" w:rsidP="00450AC2">
        <w:pPr>
          <w:pStyle w:val="Footer"/>
          <w:jc w:val="center"/>
        </w:pPr>
        <w:r>
          <w:fldChar w:fldCharType="begin"/>
        </w:r>
        <w:r>
          <w:instrText xml:space="preserve"> PAGE   \* MERGEFORMAT </w:instrText>
        </w:r>
        <w:r>
          <w:fldChar w:fldCharType="separate"/>
        </w:r>
        <w:r w:rsidR="00E558B2">
          <w:rPr>
            <w:noProof/>
          </w:rPr>
          <w:t>17</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30826" w14:textId="77777777" w:rsidR="00B605F4" w:rsidRDefault="00B605F4" w:rsidP="008265C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5890367"/>
      <w:docPartObj>
        <w:docPartGallery w:val="Page Numbers (Bottom of Page)"/>
        <w:docPartUnique/>
      </w:docPartObj>
    </w:sdtPr>
    <w:sdtEndPr>
      <w:rPr>
        <w:noProof/>
      </w:rPr>
    </w:sdtEndPr>
    <w:sdtContent>
      <w:p w14:paraId="13498A40" w14:textId="2552164A" w:rsidR="00B605F4" w:rsidRDefault="00B605F4" w:rsidP="008265C2">
        <w:pPr>
          <w:pStyle w:val="Footer"/>
          <w:jc w:val="center"/>
        </w:pPr>
        <w:r>
          <w:fldChar w:fldCharType="begin"/>
        </w:r>
        <w:r>
          <w:instrText xml:space="preserve"> PAGE   \* MERGEFORMAT </w:instrText>
        </w:r>
        <w:r>
          <w:fldChar w:fldCharType="separate"/>
        </w:r>
        <w:r w:rsidR="00E558B2">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E71142" w14:textId="77777777" w:rsidR="00E87873" w:rsidRDefault="00E87873" w:rsidP="00836516">
      <w:r>
        <w:separator/>
      </w:r>
    </w:p>
  </w:footnote>
  <w:footnote w:type="continuationSeparator" w:id="0">
    <w:p w14:paraId="47A11826" w14:textId="77777777" w:rsidR="00E87873" w:rsidRDefault="00E87873" w:rsidP="00836516">
      <w:r>
        <w:continuationSeparator/>
      </w:r>
    </w:p>
  </w:footnote>
  <w:footnote w:type="continuationNotice" w:id="1">
    <w:p w14:paraId="44A9AEC5" w14:textId="77777777" w:rsidR="00E87873" w:rsidRDefault="00E87873">
      <w:pPr>
        <w:spacing w:after="0" w:line="240" w:lineRule="auto"/>
      </w:pPr>
    </w:p>
  </w:footnote>
  <w:footnote w:id="2">
    <w:p w14:paraId="4D81CB2A" w14:textId="77777777" w:rsidR="00B605F4" w:rsidRDefault="00B605F4" w:rsidP="00066735">
      <w:pPr>
        <w:pStyle w:val="FootnoteText"/>
      </w:pPr>
      <w:r>
        <w:rPr>
          <w:rStyle w:val="FootnoteReference"/>
        </w:rPr>
        <w:footnoteRef/>
      </w:r>
      <w:r>
        <w:t xml:space="preserve"> </w:t>
      </w:r>
      <w:hyperlink r:id="rId1" w:history="1">
        <w:r w:rsidRPr="005C09D4">
          <w:rPr>
            <w:rStyle w:val="Hyperlink"/>
          </w:rPr>
          <w:t>http://www.seattle.gov/dpd/cityplanning/populationdemographics/default.htm</w:t>
        </w:r>
      </w:hyperlink>
    </w:p>
  </w:footnote>
  <w:footnote w:id="3">
    <w:p w14:paraId="075BEB85" w14:textId="77777777" w:rsidR="00B605F4" w:rsidRDefault="00B605F4" w:rsidP="00066735">
      <w:pPr>
        <w:pStyle w:val="FootnoteText"/>
      </w:pPr>
      <w:r>
        <w:rPr>
          <w:rStyle w:val="FootnoteReference"/>
        </w:rPr>
        <w:footnoteRef/>
      </w:r>
      <w:r>
        <w:t xml:space="preserve"> </w:t>
      </w:r>
      <w:hyperlink r:id="rId2" w:history="1">
        <w:r w:rsidRPr="00AD506C">
          <w:rPr>
            <w:rStyle w:val="Hyperlink"/>
          </w:rPr>
          <w:t>http://www.downtownseattle.com/files/file/Demographics2011_WEB.pdf</w:t>
        </w:r>
      </w:hyperlink>
      <w:r>
        <w:t xml:space="preserve"> at 2</w:t>
      </w:r>
    </w:p>
  </w:footnote>
  <w:footnote w:id="4">
    <w:p w14:paraId="6C66F7F3" w14:textId="77777777" w:rsidR="00B605F4" w:rsidRDefault="00B605F4" w:rsidP="00066735">
      <w:pPr>
        <w:pStyle w:val="FootnoteText"/>
      </w:pPr>
      <w:r>
        <w:rPr>
          <w:rStyle w:val="FootnoteReference"/>
        </w:rPr>
        <w:footnoteRef/>
      </w:r>
      <w:r>
        <w:t xml:space="preserve"> </w:t>
      </w:r>
      <w:hyperlink r:id="rId3" w:history="1">
        <w:r w:rsidRPr="00994590">
          <w:rPr>
            <w:rStyle w:val="Hyperlink"/>
          </w:rPr>
          <w:t>https://ballotpedia.org/Seattle_Public_Schools,_Washington</w:t>
        </w:r>
      </w:hyperlink>
      <w:r w:rsidRPr="005166CC">
        <w:t xml:space="preserve">  </w:t>
      </w:r>
      <w:r w:rsidRPr="00994590">
        <w:t xml:space="preserve"> </w:t>
      </w:r>
    </w:p>
  </w:footnote>
  <w:footnote w:id="5">
    <w:p w14:paraId="45430CAE" w14:textId="77777777" w:rsidR="00B605F4" w:rsidRDefault="00B605F4" w:rsidP="00066735">
      <w:pPr>
        <w:pStyle w:val="FootnoteText"/>
      </w:pPr>
      <w:r>
        <w:rPr>
          <w:rStyle w:val="FootnoteReference"/>
        </w:rPr>
        <w:footnoteRef/>
      </w:r>
      <w:r>
        <w:t xml:space="preserve"> </w:t>
      </w:r>
      <w:hyperlink r:id="rId4" w:history="1">
        <w:r w:rsidRPr="005166CC">
          <w:rPr>
            <w:rStyle w:val="Hyperlink"/>
          </w:rPr>
          <w:t>https://www.seattleschools.org/students/support/english_language_learners/</w:t>
        </w:r>
      </w:hyperlink>
    </w:p>
  </w:footnote>
  <w:footnote w:id="6">
    <w:p w14:paraId="384A3C2A" w14:textId="77777777" w:rsidR="00B605F4" w:rsidRDefault="00B605F4" w:rsidP="00066735">
      <w:pPr>
        <w:pStyle w:val="FootnoteText"/>
      </w:pPr>
      <w:r>
        <w:rPr>
          <w:rStyle w:val="FootnoteReference"/>
        </w:rPr>
        <w:footnoteRef/>
      </w:r>
      <w:r>
        <w:t xml:space="preserve"> </w:t>
      </w:r>
      <w:hyperlink r:id="rId5" w:history="1">
        <w:r w:rsidRPr="005C09D4">
          <w:rPr>
            <w:rStyle w:val="Hyperlink"/>
          </w:rPr>
          <w:t>http://www.seattle.gov/dpd/cityplanning/populationdemographics/aboutseattle/prosperity/default.htm</w:t>
        </w:r>
      </w:hyperlink>
    </w:p>
  </w:footnote>
  <w:footnote w:id="7">
    <w:p w14:paraId="12F2DFA4" w14:textId="77777777" w:rsidR="00B605F4" w:rsidRDefault="00B605F4" w:rsidP="00066735">
      <w:pPr>
        <w:pStyle w:val="FootnoteText"/>
      </w:pPr>
      <w:r>
        <w:rPr>
          <w:rStyle w:val="FootnoteReference"/>
        </w:rPr>
        <w:footnoteRef/>
      </w:r>
      <w:r>
        <w:t xml:space="preserve"> </w:t>
      </w:r>
      <w:hyperlink r:id="rId6" w:history="1">
        <w:r w:rsidRPr="005C09D4">
          <w:rPr>
            <w:rStyle w:val="Hyperlink"/>
          </w:rPr>
          <w:t>http://www.seattle.gov/Documents/Departments/Tech/DigitalEquity_PhaseII.pdf</w:t>
        </w:r>
      </w:hyperlink>
      <w:r>
        <w:t xml:space="preserve"> at 24</w:t>
      </w:r>
    </w:p>
  </w:footnote>
  <w:footnote w:id="8">
    <w:p w14:paraId="0A7A5BE4" w14:textId="77777777" w:rsidR="00B605F4" w:rsidRDefault="00B605F4" w:rsidP="00066735">
      <w:pPr>
        <w:pStyle w:val="FootnoteText"/>
      </w:pPr>
      <w:r>
        <w:rPr>
          <w:rStyle w:val="FootnoteReference"/>
        </w:rPr>
        <w:footnoteRef/>
      </w:r>
      <w:r>
        <w:t xml:space="preserve"> </w:t>
      </w:r>
      <w:hyperlink r:id="rId7" w:history="1">
        <w:r w:rsidRPr="005C09D4">
          <w:rPr>
            <w:rStyle w:val="Hyperlink"/>
          </w:rPr>
          <w:t>http://www.seattle.gov/Documents/Departments/Tech/DigitalEquity_PhaseII.pdf</w:t>
        </w:r>
      </w:hyperlink>
      <w:r>
        <w:t xml:space="preserve"> at 8</w:t>
      </w:r>
    </w:p>
  </w:footnote>
  <w:footnote w:id="9">
    <w:p w14:paraId="08BF4895" w14:textId="77777777" w:rsidR="00B605F4" w:rsidRDefault="00B605F4" w:rsidP="00774C31">
      <w:pPr>
        <w:pStyle w:val="FootnoteText"/>
        <w:jc w:val="left"/>
      </w:pPr>
      <w:r>
        <w:rPr>
          <w:rStyle w:val="FootnoteReference"/>
        </w:rPr>
        <w:footnoteRef/>
      </w:r>
      <w:r>
        <w:t xml:space="preserve"> Renewing Yesler’s Promise, </w:t>
      </w:r>
      <w:r>
        <w:rPr>
          <w:rStyle w:val="apple-converted-space"/>
          <w:smallCaps/>
        </w:rPr>
        <w:t>Seattle Housing Authority</w:t>
      </w:r>
      <w:r>
        <w:t xml:space="preserve">, </w:t>
      </w:r>
      <w:hyperlink r:id="rId8" w:history="1">
        <w:r>
          <w:rPr>
            <w:rStyle w:val="Hyperlink0"/>
          </w:rPr>
          <w:t>http://seattlehousing.net/wp-content/uploads/2016/02/Final-8-page-brochure-revised-2-2.pdf</w:t>
        </w:r>
      </w:hyperlink>
      <w:r>
        <w:t xml:space="preserve"> (accessed September 19, 2016).</w:t>
      </w:r>
    </w:p>
  </w:footnote>
  <w:footnote w:id="10">
    <w:p w14:paraId="2D502797" w14:textId="77777777" w:rsidR="00B605F4" w:rsidRDefault="00B605F4" w:rsidP="00774C31">
      <w:pPr>
        <w:pStyle w:val="FootnoteText"/>
      </w:pPr>
      <w:r>
        <w:rPr>
          <w:rStyle w:val="FootnoteReference"/>
        </w:rPr>
        <w:footnoteRef/>
      </w:r>
      <w:r>
        <w:t xml:space="preserve"> Seattle’s High Point Redevelopment Project, </w:t>
      </w:r>
      <w:r>
        <w:rPr>
          <w:rStyle w:val="apple-converted-space"/>
          <w:smallCaps/>
        </w:rPr>
        <w:t>United State Department of Housing and Urban Development</w:t>
      </w:r>
      <w:r>
        <w:t xml:space="preserve">, </w:t>
      </w:r>
      <w:hyperlink r:id="rId9" w:history="1">
        <w:r>
          <w:rPr>
            <w:rStyle w:val="Hyperlink0"/>
          </w:rPr>
          <w:t>https://www.huduser.gov/portal/casestudies/study_04092012_1.html</w:t>
        </w:r>
      </w:hyperlink>
      <w:r>
        <w:t xml:space="preserve"> (accessed September 19, 2016).</w:t>
      </w:r>
    </w:p>
  </w:footnote>
  <w:footnote w:id="11">
    <w:p w14:paraId="770B8CD1" w14:textId="77777777" w:rsidR="00B605F4" w:rsidRDefault="00B605F4" w:rsidP="00774C31">
      <w:pPr>
        <w:pStyle w:val="FootnoteText"/>
      </w:pPr>
      <w:r>
        <w:rPr>
          <w:rStyle w:val="FootnoteReference"/>
        </w:rPr>
        <w:footnoteRef/>
      </w:r>
      <w:r>
        <w:t xml:space="preserve"> High Point Redevelopment Plan, </w:t>
      </w:r>
      <w:r>
        <w:rPr>
          <w:rStyle w:val="apple-converted-space"/>
          <w:smallCaps/>
        </w:rPr>
        <w:t xml:space="preserve">Seattle Housing Authority, </w:t>
      </w:r>
      <w:hyperlink r:id="rId10" w:history="1">
        <w:r>
          <w:rPr>
            <w:rStyle w:val="Hyperlink0"/>
          </w:rPr>
          <w:t>https://www.seattlehousing.org/redevelopment/high-point/plan/</w:t>
        </w:r>
      </w:hyperlink>
      <w:r>
        <w:t xml:space="preserve"> (accessed September 19, 2016)</w:t>
      </w:r>
    </w:p>
  </w:footnote>
  <w:footnote w:id="12">
    <w:p w14:paraId="11261A46" w14:textId="77777777" w:rsidR="00B605F4" w:rsidRDefault="00B605F4" w:rsidP="00774C31">
      <w:pPr>
        <w:pStyle w:val="FootnoteText"/>
      </w:pPr>
      <w:r>
        <w:rPr>
          <w:rStyle w:val="apple-converted-space"/>
          <w:rFonts w:eastAsia="Calibri" w:cs="Calibri"/>
          <w:vertAlign w:val="superscript"/>
        </w:rPr>
        <w:footnoteRef/>
      </w:r>
      <w:r>
        <w:t xml:space="preserve"> </w:t>
      </w:r>
      <w:hyperlink r:id="rId11" w:history="1">
        <w:r>
          <w:rPr>
            <w:rStyle w:val="Hyperlink0"/>
          </w:rPr>
          <w:t>http://www.city-data.com/neighborhood/South-Park-Seattle-WA.html</w:t>
        </w:r>
      </w:hyperlink>
      <w:r>
        <w:t xml:space="preserve"> </w:t>
      </w:r>
    </w:p>
  </w:footnote>
  <w:footnote w:id="13">
    <w:p w14:paraId="7DCABC14" w14:textId="77777777" w:rsidR="00B605F4" w:rsidRDefault="00B605F4" w:rsidP="00774C31">
      <w:pPr>
        <w:pStyle w:val="FootnoteText"/>
      </w:pPr>
      <w:r>
        <w:rPr>
          <w:rStyle w:val="apple-converted-space"/>
          <w:rFonts w:eastAsia="Calibri" w:cs="Calibri"/>
          <w:vertAlign w:val="superscript"/>
        </w:rPr>
        <w:footnoteRef/>
      </w:r>
      <w:r>
        <w:t xml:space="preserve"> </w:t>
      </w:r>
      <w:hyperlink r:id="rId12" w:history="1">
        <w:r>
          <w:rPr>
            <w:rStyle w:val="Hyperlink1"/>
          </w:rPr>
          <w:t>http://statisticalatlas.com/neighborhood/Washington/Seattle/South-Park/Race-and-Ethnicity</w:t>
        </w:r>
      </w:hyperlink>
    </w:p>
  </w:footnote>
  <w:footnote w:id="14">
    <w:p w14:paraId="659E447F" w14:textId="77777777" w:rsidR="00B605F4" w:rsidRDefault="00B605F4" w:rsidP="00774C31">
      <w:pPr>
        <w:pStyle w:val="FootnoteText"/>
      </w:pPr>
      <w:r>
        <w:rPr>
          <w:rStyle w:val="apple-converted-space"/>
          <w:rFonts w:eastAsia="Calibri" w:cs="Calibri"/>
          <w:vertAlign w:val="superscript"/>
        </w:rPr>
        <w:footnoteRef/>
      </w:r>
      <w:r>
        <w:t xml:space="preserve"> </w:t>
      </w:r>
      <w:hyperlink r:id="rId13" w:history="1">
        <w:r>
          <w:rPr>
            <w:rStyle w:val="Hyperlink1"/>
          </w:rPr>
          <w:t>https://www.census.gov/quickfacts/table/PST045215/5363000,00</w:t>
        </w:r>
      </w:hyperlink>
    </w:p>
  </w:footnote>
  <w:footnote w:id="15">
    <w:p w14:paraId="03B6B872" w14:textId="77777777" w:rsidR="00B605F4" w:rsidRDefault="00B605F4" w:rsidP="00774C31">
      <w:pPr>
        <w:pStyle w:val="FootnoteText"/>
      </w:pPr>
      <w:r>
        <w:rPr>
          <w:rStyle w:val="FootnoteReference"/>
        </w:rPr>
        <w:footnoteRef/>
      </w:r>
      <w:r>
        <w:t xml:space="preserve"> </w:t>
      </w:r>
      <w:r w:rsidRPr="005F0356">
        <w:t>Seattle’s Rainier Valley, one of America’s ‘Dynamic Neighborhoods’</w:t>
      </w:r>
      <w:r>
        <w:t>, T</w:t>
      </w:r>
      <w:r w:rsidRPr="005F0356">
        <w:rPr>
          <w:smallCaps/>
        </w:rPr>
        <w:t>he</w:t>
      </w:r>
      <w:r>
        <w:t xml:space="preserve"> </w:t>
      </w:r>
      <w:r w:rsidRPr="005F0356">
        <w:rPr>
          <w:smallCaps/>
        </w:rPr>
        <w:t>Seattle Times</w:t>
      </w:r>
      <w:r>
        <w:t xml:space="preserve">, </w:t>
      </w:r>
      <w:hyperlink r:id="rId14" w:history="1">
        <w:r w:rsidRPr="005F0356">
          <w:rPr>
            <w:rStyle w:val="Hyperlink"/>
            <w:color w:val="0070C0"/>
          </w:rPr>
          <w:t>http://www.seattletimes.com/opinion/seattles-rainier-valley-one-of-americas-dynamic-neighborhoods/</w:t>
        </w:r>
      </w:hyperlink>
      <w:r>
        <w:t xml:space="preserve"> (accessed September 19, 2016)</w:t>
      </w:r>
    </w:p>
  </w:footnote>
  <w:footnote w:id="16">
    <w:p w14:paraId="13CEAE01" w14:textId="77777777" w:rsidR="00B605F4" w:rsidRDefault="00B605F4" w:rsidP="00774C31">
      <w:pPr>
        <w:pStyle w:val="FootnoteText"/>
        <w:jc w:val="left"/>
      </w:pPr>
      <w:r>
        <w:rPr>
          <w:rStyle w:val="FootnoteReference"/>
        </w:rPr>
        <w:footnoteRef/>
      </w:r>
      <w:r>
        <w:t xml:space="preserve"> Rainer Vista Redevelopment Plan, </w:t>
      </w:r>
      <w:r>
        <w:rPr>
          <w:rStyle w:val="apple-converted-space"/>
          <w:smallCaps/>
        </w:rPr>
        <w:t xml:space="preserve">Seattle Housing Authority, </w:t>
      </w:r>
      <w:hyperlink r:id="rId15" w:history="1">
        <w:r>
          <w:rPr>
            <w:rStyle w:val="Hyperlink2"/>
          </w:rPr>
          <w:t>https://www.seattlehousing.org/redevelopment/rainier-vista/plan/</w:t>
        </w:r>
      </w:hyperlink>
      <w:r>
        <w:rPr>
          <w:rStyle w:val="apple-converted-space"/>
          <w:smallCaps/>
        </w:rPr>
        <w:t xml:space="preserve"> </w:t>
      </w:r>
      <w:r>
        <w:t>(accessed September 19, 2016)</w:t>
      </w:r>
    </w:p>
  </w:footnote>
  <w:footnote w:id="17">
    <w:p w14:paraId="7AF625DD" w14:textId="77777777" w:rsidR="00B605F4" w:rsidRDefault="00B605F4" w:rsidP="00774C31">
      <w:pPr>
        <w:pStyle w:val="FootnoteText"/>
      </w:pPr>
      <w:r>
        <w:rPr>
          <w:rStyle w:val="FootnoteReference"/>
        </w:rPr>
        <w:footnoteRef/>
      </w:r>
      <w:r>
        <w:t xml:space="preserve"> Othello History, </w:t>
      </w:r>
      <w:r>
        <w:rPr>
          <w:rStyle w:val="apple-converted-space"/>
          <w:smallCaps/>
        </w:rPr>
        <w:t>Hello Othello</w:t>
      </w:r>
      <w:r>
        <w:t xml:space="preserve">, </w:t>
      </w:r>
      <w:hyperlink r:id="rId16" w:history="1">
        <w:r>
          <w:rPr>
            <w:rStyle w:val="Hyperlink0"/>
          </w:rPr>
          <w:t>http://www.helloothello.com/history/</w:t>
        </w:r>
      </w:hyperlink>
      <w:r>
        <w:t xml:space="preserve"> (accessed September 19, 2016)</w:t>
      </w:r>
    </w:p>
  </w:footnote>
  <w:footnote w:id="18">
    <w:p w14:paraId="501796C1" w14:textId="77777777" w:rsidR="00B605F4" w:rsidRDefault="00B605F4" w:rsidP="00774C31">
      <w:pPr>
        <w:pStyle w:val="FootnoteText"/>
      </w:pPr>
      <w:r>
        <w:rPr>
          <w:rStyle w:val="FootnoteReference"/>
        </w:rPr>
        <w:footnoteRef/>
      </w:r>
      <w:r>
        <w:t xml:space="preserve"> Demographics, </w:t>
      </w:r>
      <w:r>
        <w:rPr>
          <w:rStyle w:val="apple-converted-space"/>
          <w:smallCaps/>
        </w:rPr>
        <w:t>Rainier Beach Action Coalition</w:t>
      </w:r>
      <w:r>
        <w:t xml:space="preserve">, </w:t>
      </w:r>
      <w:hyperlink r:id="rId17" w:history="1">
        <w:r>
          <w:rPr>
            <w:rStyle w:val="Hyperlink0"/>
          </w:rPr>
          <w:t>http://www.rbcoalition.org/neighborhood-information/demographics/</w:t>
        </w:r>
      </w:hyperlink>
      <w:r>
        <w:t xml:space="preserve"> (accessed September 19, 2016)</w:t>
      </w:r>
    </w:p>
  </w:footnote>
  <w:footnote w:id="19">
    <w:p w14:paraId="33FF538A" w14:textId="77777777" w:rsidR="00B605F4" w:rsidRDefault="00B605F4" w:rsidP="00774C31">
      <w:pPr>
        <w:pStyle w:val="FootnoteText"/>
      </w:pPr>
      <w:r>
        <w:rPr>
          <w:rStyle w:val="FootnoteReference"/>
        </w:rPr>
        <w:footnoteRef/>
      </w:r>
      <w:r>
        <w:t xml:space="preserve"> Rainer Beach Neighborhood Plan Update, </w:t>
      </w:r>
      <w:r>
        <w:rPr>
          <w:rStyle w:val="apple-converted-space"/>
          <w:smallCaps/>
        </w:rPr>
        <w:t>City of Seattle Office of Community Planning</w:t>
      </w:r>
      <w:r>
        <w:t xml:space="preserve">, </w:t>
      </w:r>
      <w:hyperlink r:id="rId18" w:history="1">
        <w:r>
          <w:rPr>
            <w:rStyle w:val="Hyperlink0"/>
          </w:rPr>
          <w:t>http://www.seattle.gov/dpd/cs/groups/pan/@pan/documents/web_informational/dpdd016764.pdf</w:t>
        </w:r>
      </w:hyperlink>
      <w:r>
        <w:t xml:space="preserve"> (accessed September 19, 2016)</w:t>
      </w:r>
    </w:p>
  </w:footnote>
  <w:footnote w:id="20">
    <w:p w14:paraId="65349E69" w14:textId="77777777" w:rsidR="00B605F4" w:rsidRDefault="00B605F4" w:rsidP="00774C31">
      <w:pPr>
        <w:pStyle w:val="FootnoteText"/>
      </w:pPr>
      <w:r>
        <w:rPr>
          <w:rStyle w:val="FootnoteReference"/>
        </w:rPr>
        <w:footnoteRef/>
      </w:r>
      <w:r>
        <w:t xml:space="preserve"> Lake City Urban Design Framework, </w:t>
      </w:r>
      <w:r>
        <w:rPr>
          <w:rStyle w:val="apple-converted-space"/>
          <w:smallCaps/>
        </w:rPr>
        <w:t>City of Seattle Office of Planning and Community Development</w:t>
      </w:r>
      <w:r>
        <w:t xml:space="preserve">, </w:t>
      </w:r>
      <w:hyperlink r:id="rId19" w:history="1">
        <w:r>
          <w:rPr>
            <w:rStyle w:val="Hyperlink0"/>
          </w:rPr>
          <w:t>http://www.seattle.gov/dpd/cs/groups/pan/@pan/documents/web_informational/p2422380.pdf</w:t>
        </w:r>
      </w:hyperlink>
      <w:r>
        <w:t xml:space="preserve"> (accessed September 19, 2016)</w:t>
      </w:r>
    </w:p>
  </w:footnote>
  <w:footnote w:id="21">
    <w:p w14:paraId="2EAE14B6" w14:textId="77777777" w:rsidR="00B605F4" w:rsidRDefault="00B605F4" w:rsidP="00774C31">
      <w:pPr>
        <w:pStyle w:val="FootnoteText"/>
      </w:pPr>
      <w:r>
        <w:rPr>
          <w:rStyle w:val="FootnoteReference"/>
        </w:rPr>
        <w:footnoteRef/>
      </w:r>
      <w:r>
        <w:t xml:space="preserve"> The Hood, </w:t>
      </w:r>
      <w:r>
        <w:rPr>
          <w:rStyle w:val="apple-converted-space"/>
          <w:smallCaps/>
        </w:rPr>
        <w:t>Visit White Center</w:t>
      </w:r>
      <w:r>
        <w:t xml:space="preserve">, </w:t>
      </w:r>
      <w:hyperlink r:id="rId20" w:history="1">
        <w:r>
          <w:rPr>
            <w:rStyle w:val="Hyperlink0"/>
          </w:rPr>
          <w:t>http://visitwhitecenter.com/the-hood/</w:t>
        </w:r>
      </w:hyperlink>
      <w:r>
        <w:t xml:space="preserve"> (accessed September 19, 2016)</w:t>
      </w:r>
    </w:p>
  </w:footnote>
  <w:footnote w:id="22">
    <w:p w14:paraId="675D598A" w14:textId="77777777" w:rsidR="00B605F4" w:rsidRDefault="00B605F4" w:rsidP="00774C31">
      <w:pPr>
        <w:pStyle w:val="FootnoteText"/>
      </w:pPr>
      <w:r>
        <w:rPr>
          <w:rStyle w:val="FootnoteReference"/>
        </w:rPr>
        <w:footnoteRef/>
      </w:r>
      <w:r>
        <w:t xml:space="preserve"> The Westwood/Highland Park Neighborhood Plan Adoption Matrix, </w:t>
      </w:r>
      <w:r>
        <w:rPr>
          <w:rStyle w:val="apple-converted-space"/>
          <w:smallCaps/>
        </w:rPr>
        <w:t>City of Seattle Department of Planning and Development</w:t>
      </w:r>
      <w:r>
        <w:t xml:space="preserve">, </w:t>
      </w:r>
      <w:hyperlink r:id="rId21" w:history="1">
        <w:r>
          <w:rPr>
            <w:rStyle w:val="Hyperlink0"/>
          </w:rPr>
          <w:t>http://www.seattle.gov/Documents/Departments/Neighborhoods/Planning/Matrix/Westwood-Highland-Park-matrix.pdf</w:t>
        </w:r>
      </w:hyperlink>
      <w:r>
        <w:t xml:space="preserve"> (assessed September 19, 2016)</w:t>
      </w:r>
    </w:p>
  </w:footnote>
  <w:footnote w:id="23">
    <w:p w14:paraId="0340F1A8" w14:textId="77777777" w:rsidR="00B605F4" w:rsidRDefault="00B605F4" w:rsidP="00774C31">
      <w:pPr>
        <w:pStyle w:val="FootnoteText"/>
        <w:jc w:val="left"/>
      </w:pPr>
      <w:r>
        <w:rPr>
          <w:rStyle w:val="FootnoteReference"/>
        </w:rPr>
        <w:footnoteRef/>
      </w:r>
      <w:r>
        <w:t xml:space="preserve"> 23</w:t>
      </w:r>
      <w:r>
        <w:rPr>
          <w:rStyle w:val="FootnoteReference"/>
        </w:rPr>
        <w:t>rd</w:t>
      </w:r>
      <w:r>
        <w:t xml:space="preserve"> Ave Action Plan, </w:t>
      </w:r>
      <w:r>
        <w:rPr>
          <w:rStyle w:val="apple-converted-space"/>
          <w:smallCaps/>
        </w:rPr>
        <w:t>Seattle Department of Planning and Development</w:t>
      </w:r>
      <w:r>
        <w:t xml:space="preserve">, </w:t>
      </w:r>
      <w:hyperlink r:id="rId22" w:history="1">
        <w:r>
          <w:rPr>
            <w:rStyle w:val="Hyperlink0"/>
          </w:rPr>
          <w:t>http://www.seattle.gov/dpd/cs/groups/pan/@pan/documents/web_informational/p2138415.pdf</w:t>
        </w:r>
      </w:hyperlink>
      <w:r>
        <w:t xml:space="preserve"> (accessed September 19, 2016)</w:t>
      </w:r>
    </w:p>
  </w:footnote>
  <w:footnote w:id="24">
    <w:p w14:paraId="6D836A6F" w14:textId="77777777" w:rsidR="00B605F4" w:rsidRDefault="00B605F4" w:rsidP="00774C31">
      <w:pPr>
        <w:pStyle w:val="FootnoteText"/>
      </w:pPr>
      <w:r>
        <w:rPr>
          <w:rStyle w:val="apple-converted-space"/>
          <w:color w:val="000000"/>
          <w:shd w:val="clear" w:color="auto" w:fill="FFFFFF"/>
          <w:vertAlign w:val="superscript"/>
        </w:rPr>
        <w:footnoteRef/>
      </w:r>
      <w:r>
        <w:t xml:space="preserve"> News and Events, Jimi Hendrix Park Foundation, </w:t>
      </w:r>
      <w:hyperlink r:id="rId23" w:history="1">
        <w:r>
          <w:rPr>
            <w:rStyle w:val="Hyperlink1"/>
          </w:rPr>
          <w:t>http://www.jimihendrixparkfoundation.org/news.php</w:t>
        </w:r>
      </w:hyperlink>
      <w:r>
        <w:rPr>
          <w:rStyle w:val="Hyperlink1"/>
        </w:rPr>
        <w:t xml:space="preserve"> </w:t>
      </w:r>
      <w:r>
        <w:rPr>
          <w:rStyle w:val="Hyperlink0"/>
          <w:color w:val="000000"/>
          <w:shd w:val="clear" w:color="auto" w:fill="FFFFFF"/>
        </w:rPr>
        <w:t>(accessed September 19, 2016)</w:t>
      </w:r>
    </w:p>
  </w:footnote>
  <w:footnote w:id="25">
    <w:p w14:paraId="65970B33" w14:textId="77777777" w:rsidR="00B605F4" w:rsidRDefault="00B605F4" w:rsidP="00774C31">
      <w:pPr>
        <w:pStyle w:val="FootnoteText"/>
      </w:pPr>
      <w:r>
        <w:rPr>
          <w:rStyle w:val="FootnoteReference"/>
        </w:rPr>
        <w:footnoteRef/>
      </w:r>
      <w:r>
        <w:t xml:space="preserve"> About: Pratt Park, </w:t>
      </w:r>
      <w:r>
        <w:rPr>
          <w:rStyle w:val="apple-converted-space"/>
          <w:smallCaps/>
        </w:rPr>
        <w:t>City of Seattle</w:t>
      </w:r>
      <w:r>
        <w:t xml:space="preserve">, </w:t>
      </w:r>
      <w:hyperlink r:id="rId24" w:history="1">
        <w:r>
          <w:rPr>
            <w:rStyle w:val="Hyperlink0"/>
          </w:rPr>
          <w:t>http://www.seattle.gov/parks/find/parks/pratt-park</w:t>
        </w:r>
      </w:hyperlink>
      <w:r>
        <w:t xml:space="preserve"> (accessed September 19, 2016)</w:t>
      </w:r>
    </w:p>
  </w:footnote>
  <w:footnote w:id="26">
    <w:p w14:paraId="6E95A36D" w14:textId="77777777" w:rsidR="00B605F4" w:rsidRDefault="00B605F4" w:rsidP="00774C31">
      <w:pPr>
        <w:pStyle w:val="FootnoteText"/>
      </w:pPr>
      <w:r>
        <w:rPr>
          <w:rStyle w:val="FootnoteReference"/>
        </w:rPr>
        <w:footnoteRef/>
      </w:r>
      <w:r>
        <w:t xml:space="preserve"> About: Manguson Park, </w:t>
      </w:r>
      <w:r>
        <w:rPr>
          <w:rStyle w:val="apple-converted-space"/>
          <w:smallCaps/>
        </w:rPr>
        <w:t>City of Seattle</w:t>
      </w:r>
      <w:r>
        <w:t xml:space="preserve">, </w:t>
      </w:r>
      <w:hyperlink r:id="rId25" w:history="1">
        <w:r>
          <w:rPr>
            <w:rStyle w:val="Hyperlink0"/>
          </w:rPr>
          <w:t>http://www.seattle.gov/parks/find/parks/magnuson-park</w:t>
        </w:r>
      </w:hyperlink>
      <w:r>
        <w:t xml:space="preserve"> (accessed September 19, 2016)</w:t>
      </w:r>
    </w:p>
  </w:footnote>
  <w:footnote w:id="27">
    <w:p w14:paraId="7DAB8F1F" w14:textId="77777777" w:rsidR="00B605F4" w:rsidRDefault="00B605F4" w:rsidP="00774C31">
      <w:pPr>
        <w:pStyle w:val="FootnoteText"/>
      </w:pPr>
      <w:r>
        <w:rPr>
          <w:rStyle w:val="FootnoteReference"/>
        </w:rPr>
        <w:footnoteRef/>
      </w:r>
      <w:r>
        <w:t xml:space="preserve"> About: Camp Long,</w:t>
      </w:r>
      <w:r>
        <w:rPr>
          <w:rStyle w:val="apple-converted-space"/>
          <w:smallCaps/>
        </w:rPr>
        <w:t xml:space="preserve"> City of Seattle</w:t>
      </w:r>
      <w:r>
        <w:t xml:space="preserve">, </w:t>
      </w:r>
      <w:hyperlink r:id="rId26" w:history="1">
        <w:r>
          <w:rPr>
            <w:rStyle w:val="Hyperlink0"/>
          </w:rPr>
          <w:t>http://www.seattle.gov/parks/find/centers/camp-long</w:t>
        </w:r>
      </w:hyperlink>
      <w:r>
        <w:t xml:space="preserve"> (accessed September 19, 2016)</w:t>
      </w:r>
    </w:p>
  </w:footnote>
  <w:footnote w:id="28">
    <w:p w14:paraId="399E8249" w14:textId="77777777" w:rsidR="00B605F4" w:rsidRDefault="00B605F4" w:rsidP="00774C31">
      <w:pPr>
        <w:pStyle w:val="FootnoteText"/>
      </w:pPr>
      <w:r>
        <w:rPr>
          <w:rStyle w:val="FootnoteReference"/>
        </w:rPr>
        <w:footnoteRef/>
      </w:r>
      <w:r>
        <w:t xml:space="preserve"> About: Discovery Park, </w:t>
      </w:r>
      <w:r>
        <w:rPr>
          <w:rStyle w:val="apple-converted-space"/>
          <w:smallCaps/>
        </w:rPr>
        <w:t>City of Seattle</w:t>
      </w:r>
      <w:r>
        <w:t xml:space="preserve">, </w:t>
      </w:r>
      <w:hyperlink r:id="rId27" w:history="1">
        <w:r>
          <w:rPr>
            <w:rStyle w:val="Hyperlink0"/>
          </w:rPr>
          <w:t>http://www.seattle.gov/parks/find/parks/discovery-park</w:t>
        </w:r>
      </w:hyperlink>
      <w:r>
        <w:t xml:space="preserve"> (accessed September 19, 2016)</w:t>
      </w:r>
    </w:p>
  </w:footnote>
  <w:footnote w:id="29">
    <w:p w14:paraId="10F90543" w14:textId="77777777" w:rsidR="00B605F4" w:rsidRDefault="00B605F4" w:rsidP="00774C31">
      <w:pPr>
        <w:pStyle w:val="FootnoteText"/>
        <w:jc w:val="left"/>
      </w:pPr>
      <w:r>
        <w:rPr>
          <w:rStyle w:val="FootnoteReference"/>
        </w:rPr>
        <w:footnoteRef/>
      </w:r>
      <w:r>
        <w:t xml:space="preserve"> About: Discovery Park Environmental Learning Center,</w:t>
      </w:r>
      <w:r>
        <w:rPr>
          <w:rStyle w:val="apple-converted-space"/>
          <w:smallCaps/>
        </w:rPr>
        <w:t xml:space="preserve"> City of Seattle</w:t>
      </w:r>
      <w:r>
        <w:t xml:space="preserve">, </w:t>
      </w:r>
      <w:hyperlink r:id="rId28" w:history="1">
        <w:r>
          <w:rPr>
            <w:rStyle w:val="Hyperlink0"/>
          </w:rPr>
          <w:t>http://www.seattle.gov/parks/find/centers/discovery-park-environmental-learning-center</w:t>
        </w:r>
      </w:hyperlink>
      <w:r>
        <w:t xml:space="preserve"> (accessed September 19, 2016)</w:t>
      </w:r>
    </w:p>
  </w:footnote>
  <w:footnote w:id="30">
    <w:p w14:paraId="3C4B8D8B" w14:textId="77777777" w:rsidR="00B605F4" w:rsidRDefault="00B605F4" w:rsidP="00774C31">
      <w:pPr>
        <w:pStyle w:val="FootnoteText"/>
      </w:pPr>
      <w:r>
        <w:rPr>
          <w:rStyle w:val="FootnoteReference"/>
        </w:rPr>
        <w:footnoteRef/>
      </w:r>
      <w:r>
        <w:t xml:space="preserve"> About: Westlake Park,</w:t>
      </w:r>
      <w:r>
        <w:rPr>
          <w:rStyle w:val="apple-converted-space"/>
          <w:smallCaps/>
        </w:rPr>
        <w:t xml:space="preserve"> City of Seattle</w:t>
      </w:r>
      <w:r>
        <w:t xml:space="preserve">, </w:t>
      </w:r>
      <w:hyperlink r:id="rId29" w:history="1">
        <w:r>
          <w:rPr>
            <w:rStyle w:val="Hyperlink0"/>
          </w:rPr>
          <w:t>http://www.seattle.gov/parks/find/parks/westlake-park</w:t>
        </w:r>
      </w:hyperlink>
      <w:r>
        <w:t xml:space="preserve"> (accessed September 19, 2016)</w:t>
      </w:r>
    </w:p>
  </w:footnote>
  <w:footnote w:id="31">
    <w:p w14:paraId="3981DBCC" w14:textId="77777777" w:rsidR="00B605F4" w:rsidRDefault="00B605F4" w:rsidP="00774C31">
      <w:pPr>
        <w:pStyle w:val="FootnoteText"/>
      </w:pPr>
      <w:r>
        <w:rPr>
          <w:rStyle w:val="FootnoteReference"/>
        </w:rPr>
        <w:footnoteRef/>
      </w:r>
      <w:r>
        <w:t xml:space="preserve"> Westlake Park, </w:t>
      </w:r>
      <w:r>
        <w:rPr>
          <w:rStyle w:val="apple-converted-space"/>
          <w:smallCaps/>
        </w:rPr>
        <w:t>Downtown Seattle Association</w:t>
      </w:r>
      <w:r>
        <w:t xml:space="preserve">, </w:t>
      </w:r>
      <w:hyperlink r:id="rId30" w:history="1">
        <w:r>
          <w:rPr>
            <w:rStyle w:val="Hyperlink0"/>
          </w:rPr>
          <w:t>http://www.downtownseattleparks.com/westlakepark</w:t>
        </w:r>
      </w:hyperlink>
      <w:r>
        <w:t xml:space="preserve"> (accessed September 19, 2016)</w:t>
      </w:r>
    </w:p>
  </w:footnote>
  <w:footnote w:id="32">
    <w:p w14:paraId="45D9F3D5" w14:textId="77777777" w:rsidR="00B605F4" w:rsidRDefault="00B605F4" w:rsidP="00774C31">
      <w:pPr>
        <w:pStyle w:val="FootnoteText"/>
      </w:pPr>
      <w:r>
        <w:rPr>
          <w:rStyle w:val="FootnoteReference"/>
        </w:rPr>
        <w:footnoteRef/>
      </w:r>
      <w:r>
        <w:t xml:space="preserve"> Occidental Square, </w:t>
      </w:r>
      <w:r>
        <w:rPr>
          <w:rStyle w:val="apple-converted-space"/>
          <w:smallCaps/>
        </w:rPr>
        <w:t>Downtown Seattle Association</w:t>
      </w:r>
      <w:r>
        <w:t xml:space="preserve">, </w:t>
      </w:r>
      <w:hyperlink r:id="rId31" w:history="1">
        <w:r>
          <w:rPr>
            <w:rStyle w:val="Hyperlink0"/>
          </w:rPr>
          <w:t>http://www.downtownseattleparks.com/occidental-square</w:t>
        </w:r>
      </w:hyperlink>
      <w:r>
        <w:t xml:space="preserve"> (accessed September 19, 2016)</w:t>
      </w:r>
    </w:p>
  </w:footnote>
  <w:footnote w:id="33">
    <w:p w14:paraId="556BFA3C" w14:textId="77777777" w:rsidR="00B605F4" w:rsidRDefault="00B605F4" w:rsidP="00774C31">
      <w:pPr>
        <w:pStyle w:val="FootnoteText"/>
      </w:pPr>
      <w:r>
        <w:rPr>
          <w:rStyle w:val="FootnoteReference"/>
        </w:rPr>
        <w:footnoteRef/>
      </w:r>
      <w:r>
        <w:t xml:space="preserve"> About: Waterfront Park,</w:t>
      </w:r>
      <w:r>
        <w:rPr>
          <w:rStyle w:val="apple-converted-space"/>
          <w:smallCaps/>
        </w:rPr>
        <w:t xml:space="preserve"> City of Seattle</w:t>
      </w:r>
      <w:r>
        <w:t xml:space="preserve">, </w:t>
      </w:r>
      <w:hyperlink r:id="rId32" w:history="1">
        <w:r>
          <w:rPr>
            <w:rStyle w:val="Hyperlink0"/>
          </w:rPr>
          <w:t>http://www.seattle.gov/parks/find/parks/waterfront-park</w:t>
        </w:r>
      </w:hyperlink>
      <w:r>
        <w:t xml:space="preserve"> (accessed September 19,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135A7" w14:textId="3B6BA1EA" w:rsidR="00B605F4" w:rsidRDefault="7A6AB878" w:rsidP="00450AC2">
    <w:pPr>
      <w:pStyle w:val="Header"/>
      <w:tabs>
        <w:tab w:val="clear" w:pos="9360"/>
        <w:tab w:val="right" w:pos="8640"/>
      </w:tabs>
    </w:pPr>
    <w:r>
      <w:t>City of Seattle | Wireless Partnership RFI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80FE2" w14:textId="77777777" w:rsidR="00B605F4" w:rsidRDefault="7A6AB878" w:rsidP="00EA3091">
    <w:pPr>
      <w:pStyle w:val="Header"/>
      <w:tabs>
        <w:tab w:val="clear" w:pos="9360"/>
        <w:tab w:val="right" w:pos="8640"/>
      </w:tabs>
    </w:pPr>
    <w:r>
      <w:t xml:space="preserve">City of Seattle | Wireless Partnership RFI </w:t>
    </w:r>
    <w:r w:rsidRPr="7A6AB878">
      <w:rPr>
        <w:sz w:val="22"/>
      </w:rPr>
      <w:t>|</w:t>
    </w:r>
  </w:p>
  <w:p w14:paraId="5021AD11" w14:textId="77777777" w:rsidR="00B605F4" w:rsidRPr="008265C2" w:rsidRDefault="00B605F4" w:rsidP="008265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26AA"/>
    <w:multiLevelType w:val="hybridMultilevel"/>
    <w:tmpl w:val="C92881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C17E3"/>
    <w:multiLevelType w:val="hybridMultilevel"/>
    <w:tmpl w:val="3BB631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37B80"/>
    <w:multiLevelType w:val="hybridMultilevel"/>
    <w:tmpl w:val="7B526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212287"/>
    <w:multiLevelType w:val="hybridMultilevel"/>
    <w:tmpl w:val="A5761B30"/>
    <w:lvl w:ilvl="0" w:tplc="04090001">
      <w:start w:val="1"/>
      <w:numFmt w:val="bullet"/>
      <w:lvlText w:val=""/>
      <w:lvlJc w:val="left"/>
      <w:pPr>
        <w:tabs>
          <w:tab w:val="num" w:pos="720"/>
        </w:tabs>
        <w:ind w:left="720" w:hanging="360"/>
      </w:pPr>
      <w:rPr>
        <w:rFonts w:ascii="Symbol" w:hAnsi="Symbol" w:hint="default"/>
      </w:rPr>
    </w:lvl>
    <w:lvl w:ilvl="1" w:tplc="68F0531E" w:tentative="1">
      <w:start w:val="1"/>
      <w:numFmt w:val="bullet"/>
      <w:lvlText w:val=""/>
      <w:lvlJc w:val="left"/>
      <w:pPr>
        <w:tabs>
          <w:tab w:val="num" w:pos="1440"/>
        </w:tabs>
        <w:ind w:left="1440" w:hanging="360"/>
      </w:pPr>
      <w:rPr>
        <w:rFonts w:ascii="Wingdings 3" w:hAnsi="Wingdings 3" w:hint="default"/>
      </w:rPr>
    </w:lvl>
    <w:lvl w:ilvl="2" w:tplc="15D868FE" w:tentative="1">
      <w:start w:val="1"/>
      <w:numFmt w:val="bullet"/>
      <w:lvlText w:val=""/>
      <w:lvlJc w:val="left"/>
      <w:pPr>
        <w:tabs>
          <w:tab w:val="num" w:pos="2160"/>
        </w:tabs>
        <w:ind w:left="2160" w:hanging="360"/>
      </w:pPr>
      <w:rPr>
        <w:rFonts w:ascii="Wingdings 3" w:hAnsi="Wingdings 3" w:hint="default"/>
      </w:rPr>
    </w:lvl>
    <w:lvl w:ilvl="3" w:tplc="649E82FE" w:tentative="1">
      <w:start w:val="1"/>
      <w:numFmt w:val="bullet"/>
      <w:lvlText w:val=""/>
      <w:lvlJc w:val="left"/>
      <w:pPr>
        <w:tabs>
          <w:tab w:val="num" w:pos="2880"/>
        </w:tabs>
        <w:ind w:left="2880" w:hanging="360"/>
      </w:pPr>
      <w:rPr>
        <w:rFonts w:ascii="Wingdings 3" w:hAnsi="Wingdings 3" w:hint="default"/>
      </w:rPr>
    </w:lvl>
    <w:lvl w:ilvl="4" w:tplc="C0CCCFD0" w:tentative="1">
      <w:start w:val="1"/>
      <w:numFmt w:val="bullet"/>
      <w:lvlText w:val=""/>
      <w:lvlJc w:val="left"/>
      <w:pPr>
        <w:tabs>
          <w:tab w:val="num" w:pos="3600"/>
        </w:tabs>
        <w:ind w:left="3600" w:hanging="360"/>
      </w:pPr>
      <w:rPr>
        <w:rFonts w:ascii="Wingdings 3" w:hAnsi="Wingdings 3" w:hint="default"/>
      </w:rPr>
    </w:lvl>
    <w:lvl w:ilvl="5" w:tplc="D854A21A" w:tentative="1">
      <w:start w:val="1"/>
      <w:numFmt w:val="bullet"/>
      <w:lvlText w:val=""/>
      <w:lvlJc w:val="left"/>
      <w:pPr>
        <w:tabs>
          <w:tab w:val="num" w:pos="4320"/>
        </w:tabs>
        <w:ind w:left="4320" w:hanging="360"/>
      </w:pPr>
      <w:rPr>
        <w:rFonts w:ascii="Wingdings 3" w:hAnsi="Wingdings 3" w:hint="default"/>
      </w:rPr>
    </w:lvl>
    <w:lvl w:ilvl="6" w:tplc="2884C5DE" w:tentative="1">
      <w:start w:val="1"/>
      <w:numFmt w:val="bullet"/>
      <w:lvlText w:val=""/>
      <w:lvlJc w:val="left"/>
      <w:pPr>
        <w:tabs>
          <w:tab w:val="num" w:pos="5040"/>
        </w:tabs>
        <w:ind w:left="5040" w:hanging="360"/>
      </w:pPr>
      <w:rPr>
        <w:rFonts w:ascii="Wingdings 3" w:hAnsi="Wingdings 3" w:hint="default"/>
      </w:rPr>
    </w:lvl>
    <w:lvl w:ilvl="7" w:tplc="6E3EA412" w:tentative="1">
      <w:start w:val="1"/>
      <w:numFmt w:val="bullet"/>
      <w:lvlText w:val=""/>
      <w:lvlJc w:val="left"/>
      <w:pPr>
        <w:tabs>
          <w:tab w:val="num" w:pos="5760"/>
        </w:tabs>
        <w:ind w:left="5760" w:hanging="360"/>
      </w:pPr>
      <w:rPr>
        <w:rFonts w:ascii="Wingdings 3" w:hAnsi="Wingdings 3" w:hint="default"/>
      </w:rPr>
    </w:lvl>
    <w:lvl w:ilvl="8" w:tplc="DA0A4950"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13351449"/>
    <w:multiLevelType w:val="hybridMultilevel"/>
    <w:tmpl w:val="3118F5B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6FF699F"/>
    <w:multiLevelType w:val="hybridMultilevel"/>
    <w:tmpl w:val="7E808C7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7DA4936"/>
    <w:multiLevelType w:val="multilevel"/>
    <w:tmpl w:val="012C76C0"/>
    <w:lvl w:ilvl="0">
      <w:start w:val="1"/>
      <w:numFmt w:val="upperRoman"/>
      <w:lvlText w:val="%1."/>
      <w:lvlJc w:val="left"/>
      <w:pPr>
        <w:ind w:left="360" w:hanging="360"/>
      </w:pPr>
      <w:rPr>
        <w:rFonts w:hint="default"/>
        <w:sz w:val="28"/>
        <w:szCs w:val="28"/>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7" w15:restartNumberingAfterBreak="0">
    <w:nsid w:val="1C227AA0"/>
    <w:multiLevelType w:val="hybridMultilevel"/>
    <w:tmpl w:val="3D4E2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004996"/>
    <w:multiLevelType w:val="hybridMultilevel"/>
    <w:tmpl w:val="3BB631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7E7144"/>
    <w:multiLevelType w:val="hybridMultilevel"/>
    <w:tmpl w:val="1E120348"/>
    <w:lvl w:ilvl="0" w:tplc="3D765A74">
      <w:start w:val="1"/>
      <w:numFmt w:val="bullet"/>
      <w:lvlText w:val=""/>
      <w:lvlJc w:val="left"/>
      <w:pPr>
        <w:tabs>
          <w:tab w:val="num" w:pos="720"/>
        </w:tabs>
        <w:ind w:left="720" w:hanging="360"/>
      </w:pPr>
      <w:rPr>
        <w:rFonts w:ascii="Wingdings 3" w:hAnsi="Wingdings 3" w:hint="default"/>
      </w:rPr>
    </w:lvl>
    <w:lvl w:ilvl="1" w:tplc="68F0531E" w:tentative="1">
      <w:start w:val="1"/>
      <w:numFmt w:val="bullet"/>
      <w:lvlText w:val=""/>
      <w:lvlJc w:val="left"/>
      <w:pPr>
        <w:tabs>
          <w:tab w:val="num" w:pos="1440"/>
        </w:tabs>
        <w:ind w:left="1440" w:hanging="360"/>
      </w:pPr>
      <w:rPr>
        <w:rFonts w:ascii="Wingdings 3" w:hAnsi="Wingdings 3" w:hint="default"/>
      </w:rPr>
    </w:lvl>
    <w:lvl w:ilvl="2" w:tplc="15D868FE" w:tentative="1">
      <w:start w:val="1"/>
      <w:numFmt w:val="bullet"/>
      <w:lvlText w:val=""/>
      <w:lvlJc w:val="left"/>
      <w:pPr>
        <w:tabs>
          <w:tab w:val="num" w:pos="2160"/>
        </w:tabs>
        <w:ind w:left="2160" w:hanging="360"/>
      </w:pPr>
      <w:rPr>
        <w:rFonts w:ascii="Wingdings 3" w:hAnsi="Wingdings 3" w:hint="default"/>
      </w:rPr>
    </w:lvl>
    <w:lvl w:ilvl="3" w:tplc="649E82FE" w:tentative="1">
      <w:start w:val="1"/>
      <w:numFmt w:val="bullet"/>
      <w:lvlText w:val=""/>
      <w:lvlJc w:val="left"/>
      <w:pPr>
        <w:tabs>
          <w:tab w:val="num" w:pos="2880"/>
        </w:tabs>
        <w:ind w:left="2880" w:hanging="360"/>
      </w:pPr>
      <w:rPr>
        <w:rFonts w:ascii="Wingdings 3" w:hAnsi="Wingdings 3" w:hint="default"/>
      </w:rPr>
    </w:lvl>
    <w:lvl w:ilvl="4" w:tplc="C0CCCFD0" w:tentative="1">
      <w:start w:val="1"/>
      <w:numFmt w:val="bullet"/>
      <w:lvlText w:val=""/>
      <w:lvlJc w:val="left"/>
      <w:pPr>
        <w:tabs>
          <w:tab w:val="num" w:pos="3600"/>
        </w:tabs>
        <w:ind w:left="3600" w:hanging="360"/>
      </w:pPr>
      <w:rPr>
        <w:rFonts w:ascii="Wingdings 3" w:hAnsi="Wingdings 3" w:hint="default"/>
      </w:rPr>
    </w:lvl>
    <w:lvl w:ilvl="5" w:tplc="D854A21A" w:tentative="1">
      <w:start w:val="1"/>
      <w:numFmt w:val="bullet"/>
      <w:lvlText w:val=""/>
      <w:lvlJc w:val="left"/>
      <w:pPr>
        <w:tabs>
          <w:tab w:val="num" w:pos="4320"/>
        </w:tabs>
        <w:ind w:left="4320" w:hanging="360"/>
      </w:pPr>
      <w:rPr>
        <w:rFonts w:ascii="Wingdings 3" w:hAnsi="Wingdings 3" w:hint="default"/>
      </w:rPr>
    </w:lvl>
    <w:lvl w:ilvl="6" w:tplc="2884C5DE" w:tentative="1">
      <w:start w:val="1"/>
      <w:numFmt w:val="bullet"/>
      <w:lvlText w:val=""/>
      <w:lvlJc w:val="left"/>
      <w:pPr>
        <w:tabs>
          <w:tab w:val="num" w:pos="5040"/>
        </w:tabs>
        <w:ind w:left="5040" w:hanging="360"/>
      </w:pPr>
      <w:rPr>
        <w:rFonts w:ascii="Wingdings 3" w:hAnsi="Wingdings 3" w:hint="default"/>
      </w:rPr>
    </w:lvl>
    <w:lvl w:ilvl="7" w:tplc="6E3EA412" w:tentative="1">
      <w:start w:val="1"/>
      <w:numFmt w:val="bullet"/>
      <w:lvlText w:val=""/>
      <w:lvlJc w:val="left"/>
      <w:pPr>
        <w:tabs>
          <w:tab w:val="num" w:pos="5760"/>
        </w:tabs>
        <w:ind w:left="5760" w:hanging="360"/>
      </w:pPr>
      <w:rPr>
        <w:rFonts w:ascii="Wingdings 3" w:hAnsi="Wingdings 3" w:hint="default"/>
      </w:rPr>
    </w:lvl>
    <w:lvl w:ilvl="8" w:tplc="DA0A4950"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2F644BC0"/>
    <w:multiLevelType w:val="hybridMultilevel"/>
    <w:tmpl w:val="6C323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5B685D"/>
    <w:multiLevelType w:val="hybridMultilevel"/>
    <w:tmpl w:val="EF183224"/>
    <w:lvl w:ilvl="0" w:tplc="D576AA78">
      <w:start w:val="1"/>
      <w:numFmt w:val="upperRoman"/>
      <w:lvlText w:val="%1."/>
      <w:lvlJc w:val="left"/>
      <w:pPr>
        <w:ind w:left="720" w:hanging="360"/>
      </w:pPr>
    </w:lvl>
    <w:lvl w:ilvl="1" w:tplc="3708B234">
      <w:start w:val="1"/>
      <w:numFmt w:val="lowerLetter"/>
      <w:lvlText w:val="%2."/>
      <w:lvlJc w:val="left"/>
      <w:pPr>
        <w:ind w:left="1440" w:hanging="360"/>
      </w:pPr>
    </w:lvl>
    <w:lvl w:ilvl="2" w:tplc="E488EE66">
      <w:start w:val="1"/>
      <w:numFmt w:val="lowerRoman"/>
      <w:lvlText w:val="%3."/>
      <w:lvlJc w:val="right"/>
      <w:pPr>
        <w:ind w:left="2160" w:hanging="180"/>
      </w:pPr>
    </w:lvl>
    <w:lvl w:ilvl="3" w:tplc="788E5F1A">
      <w:start w:val="1"/>
      <w:numFmt w:val="decimal"/>
      <w:lvlText w:val="%4."/>
      <w:lvlJc w:val="left"/>
      <w:pPr>
        <w:ind w:left="2880" w:hanging="360"/>
      </w:pPr>
    </w:lvl>
    <w:lvl w:ilvl="4" w:tplc="E7241068">
      <w:start w:val="1"/>
      <w:numFmt w:val="lowerLetter"/>
      <w:lvlText w:val="%5."/>
      <w:lvlJc w:val="left"/>
      <w:pPr>
        <w:ind w:left="3600" w:hanging="360"/>
      </w:pPr>
    </w:lvl>
    <w:lvl w:ilvl="5" w:tplc="A9AEFC60">
      <w:start w:val="1"/>
      <w:numFmt w:val="lowerRoman"/>
      <w:lvlText w:val="%6."/>
      <w:lvlJc w:val="right"/>
      <w:pPr>
        <w:ind w:left="4320" w:hanging="180"/>
      </w:pPr>
    </w:lvl>
    <w:lvl w:ilvl="6" w:tplc="719E1FF4">
      <w:start w:val="1"/>
      <w:numFmt w:val="decimal"/>
      <w:lvlText w:val="%7."/>
      <w:lvlJc w:val="left"/>
      <w:pPr>
        <w:ind w:left="5040" w:hanging="360"/>
      </w:pPr>
    </w:lvl>
    <w:lvl w:ilvl="7" w:tplc="32869B20">
      <w:start w:val="1"/>
      <w:numFmt w:val="lowerLetter"/>
      <w:lvlText w:val="%8."/>
      <w:lvlJc w:val="left"/>
      <w:pPr>
        <w:ind w:left="5760" w:hanging="360"/>
      </w:pPr>
    </w:lvl>
    <w:lvl w:ilvl="8" w:tplc="AB38376C">
      <w:start w:val="1"/>
      <w:numFmt w:val="lowerRoman"/>
      <w:lvlText w:val="%9."/>
      <w:lvlJc w:val="right"/>
      <w:pPr>
        <w:ind w:left="6480" w:hanging="180"/>
      </w:pPr>
    </w:lvl>
  </w:abstractNum>
  <w:abstractNum w:abstractNumId="12" w15:restartNumberingAfterBreak="0">
    <w:nsid w:val="42753691"/>
    <w:multiLevelType w:val="hybridMultilevel"/>
    <w:tmpl w:val="06067D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782DD5"/>
    <w:multiLevelType w:val="hybridMultilevel"/>
    <w:tmpl w:val="20C453DE"/>
    <w:lvl w:ilvl="0" w:tplc="C84210EE">
      <w:start w:val="1"/>
      <w:numFmt w:val="bullet"/>
      <w:lvlText w:val=""/>
      <w:lvlJc w:val="left"/>
      <w:pPr>
        <w:tabs>
          <w:tab w:val="num" w:pos="720"/>
        </w:tabs>
        <w:ind w:left="720" w:hanging="360"/>
      </w:pPr>
      <w:rPr>
        <w:rFonts w:ascii="Wingdings 3" w:hAnsi="Wingdings 3" w:hint="default"/>
      </w:rPr>
    </w:lvl>
    <w:lvl w:ilvl="1" w:tplc="F6387ADE" w:tentative="1">
      <w:start w:val="1"/>
      <w:numFmt w:val="bullet"/>
      <w:lvlText w:val=""/>
      <w:lvlJc w:val="left"/>
      <w:pPr>
        <w:tabs>
          <w:tab w:val="num" w:pos="1440"/>
        </w:tabs>
        <w:ind w:left="1440" w:hanging="360"/>
      </w:pPr>
      <w:rPr>
        <w:rFonts w:ascii="Wingdings 3" w:hAnsi="Wingdings 3" w:hint="default"/>
      </w:rPr>
    </w:lvl>
    <w:lvl w:ilvl="2" w:tplc="15FCED14" w:tentative="1">
      <w:start w:val="1"/>
      <w:numFmt w:val="bullet"/>
      <w:lvlText w:val=""/>
      <w:lvlJc w:val="left"/>
      <w:pPr>
        <w:tabs>
          <w:tab w:val="num" w:pos="2160"/>
        </w:tabs>
        <w:ind w:left="2160" w:hanging="360"/>
      </w:pPr>
      <w:rPr>
        <w:rFonts w:ascii="Wingdings 3" w:hAnsi="Wingdings 3" w:hint="default"/>
      </w:rPr>
    </w:lvl>
    <w:lvl w:ilvl="3" w:tplc="B0703FBA" w:tentative="1">
      <w:start w:val="1"/>
      <w:numFmt w:val="bullet"/>
      <w:lvlText w:val=""/>
      <w:lvlJc w:val="left"/>
      <w:pPr>
        <w:tabs>
          <w:tab w:val="num" w:pos="2880"/>
        </w:tabs>
        <w:ind w:left="2880" w:hanging="360"/>
      </w:pPr>
      <w:rPr>
        <w:rFonts w:ascii="Wingdings 3" w:hAnsi="Wingdings 3" w:hint="default"/>
      </w:rPr>
    </w:lvl>
    <w:lvl w:ilvl="4" w:tplc="4ED6CCDE" w:tentative="1">
      <w:start w:val="1"/>
      <w:numFmt w:val="bullet"/>
      <w:lvlText w:val=""/>
      <w:lvlJc w:val="left"/>
      <w:pPr>
        <w:tabs>
          <w:tab w:val="num" w:pos="3600"/>
        </w:tabs>
        <w:ind w:left="3600" w:hanging="360"/>
      </w:pPr>
      <w:rPr>
        <w:rFonts w:ascii="Wingdings 3" w:hAnsi="Wingdings 3" w:hint="default"/>
      </w:rPr>
    </w:lvl>
    <w:lvl w:ilvl="5" w:tplc="044644EE" w:tentative="1">
      <w:start w:val="1"/>
      <w:numFmt w:val="bullet"/>
      <w:lvlText w:val=""/>
      <w:lvlJc w:val="left"/>
      <w:pPr>
        <w:tabs>
          <w:tab w:val="num" w:pos="4320"/>
        </w:tabs>
        <w:ind w:left="4320" w:hanging="360"/>
      </w:pPr>
      <w:rPr>
        <w:rFonts w:ascii="Wingdings 3" w:hAnsi="Wingdings 3" w:hint="default"/>
      </w:rPr>
    </w:lvl>
    <w:lvl w:ilvl="6" w:tplc="D5A0DC50" w:tentative="1">
      <w:start w:val="1"/>
      <w:numFmt w:val="bullet"/>
      <w:lvlText w:val=""/>
      <w:lvlJc w:val="left"/>
      <w:pPr>
        <w:tabs>
          <w:tab w:val="num" w:pos="5040"/>
        </w:tabs>
        <w:ind w:left="5040" w:hanging="360"/>
      </w:pPr>
      <w:rPr>
        <w:rFonts w:ascii="Wingdings 3" w:hAnsi="Wingdings 3" w:hint="default"/>
      </w:rPr>
    </w:lvl>
    <w:lvl w:ilvl="7" w:tplc="82DCB142" w:tentative="1">
      <w:start w:val="1"/>
      <w:numFmt w:val="bullet"/>
      <w:lvlText w:val=""/>
      <w:lvlJc w:val="left"/>
      <w:pPr>
        <w:tabs>
          <w:tab w:val="num" w:pos="5760"/>
        </w:tabs>
        <w:ind w:left="5760" w:hanging="360"/>
      </w:pPr>
      <w:rPr>
        <w:rFonts w:ascii="Wingdings 3" w:hAnsi="Wingdings 3" w:hint="default"/>
      </w:rPr>
    </w:lvl>
    <w:lvl w:ilvl="8" w:tplc="DD2C61F8"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43375E7B"/>
    <w:multiLevelType w:val="hybridMultilevel"/>
    <w:tmpl w:val="C928811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3D5848"/>
    <w:multiLevelType w:val="hybridMultilevel"/>
    <w:tmpl w:val="10889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4D140D"/>
    <w:multiLevelType w:val="hybridMultilevel"/>
    <w:tmpl w:val="EBA81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B341C2"/>
    <w:multiLevelType w:val="multilevel"/>
    <w:tmpl w:val="6A189E0C"/>
    <w:lvl w:ilvl="0">
      <w:start w:val="1"/>
      <w:numFmt w:val="upperRoman"/>
      <w:pStyle w:val="Heading1"/>
      <w:lvlText w:val="%1."/>
      <w:lvlJc w:val="left"/>
      <w:pPr>
        <w:ind w:left="864" w:hanging="504"/>
      </w:pPr>
      <w:rPr>
        <w:rFonts w:hint="default"/>
      </w:rPr>
    </w:lvl>
    <w:lvl w:ilvl="1">
      <w:start w:val="1"/>
      <w:numFmt w:val="lowerLetter"/>
      <w:pStyle w:val="Heading2"/>
      <w:lvlText w:val="%2."/>
      <w:lvlJc w:val="left"/>
      <w:pPr>
        <w:ind w:left="1296" w:hanging="576"/>
      </w:pPr>
      <w:rPr>
        <w:rFonts w:hint="default"/>
      </w:rPr>
    </w:lvl>
    <w:lvl w:ilvl="2">
      <w:start w:val="1"/>
      <w:numFmt w:val="lowerRoman"/>
      <w:lvlText w:val="%3."/>
      <w:lvlJc w:val="right"/>
      <w:pPr>
        <w:ind w:left="1584" w:hanging="504"/>
      </w:pPr>
      <w:rPr>
        <w:rFonts w:hint="default"/>
      </w:rPr>
    </w:lvl>
    <w:lvl w:ilvl="3">
      <w:start w:val="1"/>
      <w:numFmt w:val="decimal"/>
      <w:lvlText w:val="%4."/>
      <w:lvlJc w:val="left"/>
      <w:pPr>
        <w:ind w:left="1944" w:hanging="504"/>
      </w:pPr>
      <w:rPr>
        <w:rFonts w:hint="default"/>
      </w:rPr>
    </w:lvl>
    <w:lvl w:ilvl="4">
      <w:start w:val="1"/>
      <w:numFmt w:val="lowerLetter"/>
      <w:lvlText w:val="%5."/>
      <w:lvlJc w:val="left"/>
      <w:pPr>
        <w:ind w:left="2304" w:hanging="504"/>
      </w:pPr>
      <w:rPr>
        <w:rFonts w:hint="default"/>
      </w:rPr>
    </w:lvl>
    <w:lvl w:ilvl="5">
      <w:start w:val="1"/>
      <w:numFmt w:val="lowerRoman"/>
      <w:lvlText w:val="%6."/>
      <w:lvlJc w:val="right"/>
      <w:pPr>
        <w:ind w:left="2664" w:hanging="504"/>
      </w:pPr>
      <w:rPr>
        <w:rFonts w:hint="default"/>
      </w:rPr>
    </w:lvl>
    <w:lvl w:ilvl="6">
      <w:start w:val="1"/>
      <w:numFmt w:val="decimal"/>
      <w:lvlText w:val="%7."/>
      <w:lvlJc w:val="left"/>
      <w:pPr>
        <w:ind w:left="3024" w:hanging="504"/>
      </w:pPr>
      <w:rPr>
        <w:rFonts w:hint="default"/>
      </w:rPr>
    </w:lvl>
    <w:lvl w:ilvl="7">
      <w:start w:val="1"/>
      <w:numFmt w:val="lowerLetter"/>
      <w:lvlText w:val="%8."/>
      <w:lvlJc w:val="left"/>
      <w:pPr>
        <w:ind w:left="3384" w:hanging="504"/>
      </w:pPr>
      <w:rPr>
        <w:rFonts w:hint="default"/>
      </w:rPr>
    </w:lvl>
    <w:lvl w:ilvl="8">
      <w:start w:val="1"/>
      <w:numFmt w:val="lowerRoman"/>
      <w:lvlText w:val="%9."/>
      <w:lvlJc w:val="right"/>
      <w:pPr>
        <w:ind w:left="3744" w:hanging="504"/>
      </w:pPr>
      <w:rPr>
        <w:rFonts w:hint="default"/>
      </w:rPr>
    </w:lvl>
  </w:abstractNum>
  <w:abstractNum w:abstractNumId="18" w15:restartNumberingAfterBreak="0">
    <w:nsid w:val="4DC96410"/>
    <w:multiLevelType w:val="hybridMultilevel"/>
    <w:tmpl w:val="0A06C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95695F"/>
    <w:multiLevelType w:val="hybridMultilevel"/>
    <w:tmpl w:val="3CF26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712C6C"/>
    <w:multiLevelType w:val="hybridMultilevel"/>
    <w:tmpl w:val="BAEA5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9F4B78"/>
    <w:multiLevelType w:val="hybridMultilevel"/>
    <w:tmpl w:val="E6A4C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2A0881"/>
    <w:multiLevelType w:val="hybridMultilevel"/>
    <w:tmpl w:val="D610B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455269"/>
    <w:multiLevelType w:val="hybridMultilevel"/>
    <w:tmpl w:val="98A0A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B254DB"/>
    <w:multiLevelType w:val="hybridMultilevel"/>
    <w:tmpl w:val="23A843E2"/>
    <w:lvl w:ilvl="0" w:tplc="C84210E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451874"/>
    <w:multiLevelType w:val="hybridMultilevel"/>
    <w:tmpl w:val="7A626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147AC0"/>
    <w:multiLevelType w:val="hybridMultilevel"/>
    <w:tmpl w:val="5FA6F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7"/>
  </w:num>
  <w:num w:numId="3">
    <w:abstractNumId w:val="17"/>
    <w:lvlOverride w:ilvl="0">
      <w:lvl w:ilvl="0">
        <w:start w:val="1"/>
        <w:numFmt w:val="upperRoman"/>
        <w:pStyle w:val="Heading1"/>
        <w:lvlText w:val="%1."/>
        <w:lvlJc w:val="left"/>
        <w:pPr>
          <w:ind w:left="864" w:hanging="504"/>
        </w:pPr>
        <w:rPr>
          <w:rFonts w:hint="default"/>
        </w:rPr>
      </w:lvl>
    </w:lvlOverride>
    <w:lvlOverride w:ilvl="1">
      <w:lvl w:ilvl="1">
        <w:start w:val="1"/>
        <w:numFmt w:val="lowerLetter"/>
        <w:pStyle w:val="Heading2"/>
        <w:lvlText w:val="%2."/>
        <w:lvlJc w:val="left"/>
        <w:pPr>
          <w:ind w:left="1296" w:hanging="432"/>
        </w:pPr>
        <w:rPr>
          <w:rFonts w:hint="default"/>
        </w:rPr>
      </w:lvl>
    </w:lvlOverride>
    <w:lvlOverride w:ilvl="2">
      <w:lvl w:ilvl="2">
        <w:start w:val="1"/>
        <w:numFmt w:val="lowerRoman"/>
        <w:lvlText w:val="%3."/>
        <w:lvlJc w:val="right"/>
        <w:pPr>
          <w:ind w:left="1584" w:hanging="504"/>
        </w:pPr>
        <w:rPr>
          <w:rFonts w:hint="default"/>
        </w:rPr>
      </w:lvl>
    </w:lvlOverride>
    <w:lvlOverride w:ilvl="3">
      <w:lvl w:ilvl="3">
        <w:start w:val="1"/>
        <w:numFmt w:val="decimal"/>
        <w:lvlText w:val="%4."/>
        <w:lvlJc w:val="left"/>
        <w:pPr>
          <w:ind w:left="1944" w:hanging="504"/>
        </w:pPr>
        <w:rPr>
          <w:rFonts w:hint="default"/>
        </w:rPr>
      </w:lvl>
    </w:lvlOverride>
    <w:lvlOverride w:ilvl="4">
      <w:lvl w:ilvl="4">
        <w:start w:val="1"/>
        <w:numFmt w:val="lowerLetter"/>
        <w:lvlText w:val="%5."/>
        <w:lvlJc w:val="left"/>
        <w:pPr>
          <w:ind w:left="2304" w:hanging="504"/>
        </w:pPr>
        <w:rPr>
          <w:rFonts w:hint="default"/>
        </w:rPr>
      </w:lvl>
    </w:lvlOverride>
    <w:lvlOverride w:ilvl="5">
      <w:lvl w:ilvl="5">
        <w:start w:val="1"/>
        <w:numFmt w:val="lowerRoman"/>
        <w:lvlText w:val="%6."/>
        <w:lvlJc w:val="right"/>
        <w:pPr>
          <w:ind w:left="2664" w:hanging="504"/>
        </w:pPr>
        <w:rPr>
          <w:rFonts w:hint="default"/>
        </w:rPr>
      </w:lvl>
    </w:lvlOverride>
    <w:lvlOverride w:ilvl="6">
      <w:lvl w:ilvl="6">
        <w:start w:val="1"/>
        <w:numFmt w:val="decimal"/>
        <w:lvlText w:val="%7."/>
        <w:lvlJc w:val="left"/>
        <w:pPr>
          <w:ind w:left="3024" w:hanging="504"/>
        </w:pPr>
        <w:rPr>
          <w:rFonts w:hint="default"/>
        </w:rPr>
      </w:lvl>
    </w:lvlOverride>
    <w:lvlOverride w:ilvl="7">
      <w:lvl w:ilvl="7">
        <w:start w:val="1"/>
        <w:numFmt w:val="lowerLetter"/>
        <w:lvlText w:val="%8."/>
        <w:lvlJc w:val="left"/>
        <w:pPr>
          <w:ind w:left="3384" w:hanging="504"/>
        </w:pPr>
        <w:rPr>
          <w:rFonts w:hint="default"/>
        </w:rPr>
      </w:lvl>
    </w:lvlOverride>
    <w:lvlOverride w:ilvl="8">
      <w:lvl w:ilvl="8">
        <w:start w:val="1"/>
        <w:numFmt w:val="lowerRoman"/>
        <w:lvlText w:val="%9."/>
        <w:lvlJc w:val="right"/>
        <w:pPr>
          <w:ind w:left="3744" w:hanging="504"/>
        </w:pPr>
        <w:rPr>
          <w:rFonts w:hint="default"/>
        </w:rPr>
      </w:lvl>
    </w:lvlOverride>
  </w:num>
  <w:num w:numId="4">
    <w:abstractNumId w:val="0"/>
  </w:num>
  <w:num w:numId="5">
    <w:abstractNumId w:val="14"/>
  </w:num>
  <w:num w:numId="6">
    <w:abstractNumId w:val="6"/>
  </w:num>
  <w:num w:numId="7">
    <w:abstractNumId w:val="10"/>
  </w:num>
  <w:num w:numId="8">
    <w:abstractNumId w:val="25"/>
  </w:num>
  <w:num w:numId="9">
    <w:abstractNumId w:val="16"/>
  </w:num>
  <w:num w:numId="10">
    <w:abstractNumId w:val="17"/>
    <w:lvlOverride w:ilvl="0">
      <w:lvl w:ilvl="0">
        <w:start w:val="1"/>
        <w:numFmt w:val="upperRoman"/>
        <w:pStyle w:val="Heading1"/>
        <w:lvlText w:val="%1."/>
        <w:lvlJc w:val="left"/>
        <w:pPr>
          <w:ind w:left="864" w:hanging="504"/>
        </w:pPr>
        <w:rPr>
          <w:rFonts w:hint="default"/>
        </w:rPr>
      </w:lvl>
    </w:lvlOverride>
    <w:lvlOverride w:ilvl="1">
      <w:lvl w:ilvl="1">
        <w:start w:val="1"/>
        <w:numFmt w:val="lowerLetter"/>
        <w:pStyle w:val="Heading2"/>
        <w:lvlText w:val="%2."/>
        <w:lvlJc w:val="left"/>
        <w:pPr>
          <w:ind w:left="1296" w:hanging="432"/>
        </w:pPr>
        <w:rPr>
          <w:rFonts w:hint="default"/>
        </w:rPr>
      </w:lvl>
    </w:lvlOverride>
    <w:lvlOverride w:ilvl="2">
      <w:lvl w:ilvl="2">
        <w:start w:val="1"/>
        <w:numFmt w:val="lowerRoman"/>
        <w:lvlText w:val="%3."/>
        <w:lvlJc w:val="right"/>
        <w:pPr>
          <w:ind w:left="1584" w:hanging="504"/>
        </w:pPr>
        <w:rPr>
          <w:rFonts w:hint="default"/>
        </w:rPr>
      </w:lvl>
    </w:lvlOverride>
    <w:lvlOverride w:ilvl="3">
      <w:lvl w:ilvl="3">
        <w:start w:val="1"/>
        <w:numFmt w:val="decimal"/>
        <w:lvlText w:val="%4."/>
        <w:lvlJc w:val="left"/>
        <w:pPr>
          <w:ind w:left="1944" w:hanging="504"/>
        </w:pPr>
        <w:rPr>
          <w:rFonts w:hint="default"/>
        </w:rPr>
      </w:lvl>
    </w:lvlOverride>
    <w:lvlOverride w:ilvl="4">
      <w:lvl w:ilvl="4">
        <w:start w:val="1"/>
        <w:numFmt w:val="lowerLetter"/>
        <w:lvlText w:val="%5."/>
        <w:lvlJc w:val="left"/>
        <w:pPr>
          <w:ind w:left="2304" w:hanging="504"/>
        </w:pPr>
        <w:rPr>
          <w:rFonts w:hint="default"/>
        </w:rPr>
      </w:lvl>
    </w:lvlOverride>
    <w:lvlOverride w:ilvl="5">
      <w:lvl w:ilvl="5">
        <w:start w:val="1"/>
        <w:numFmt w:val="lowerRoman"/>
        <w:lvlText w:val="%6."/>
        <w:lvlJc w:val="right"/>
        <w:pPr>
          <w:ind w:left="2664" w:hanging="504"/>
        </w:pPr>
        <w:rPr>
          <w:rFonts w:hint="default"/>
        </w:rPr>
      </w:lvl>
    </w:lvlOverride>
    <w:lvlOverride w:ilvl="6">
      <w:lvl w:ilvl="6">
        <w:start w:val="1"/>
        <w:numFmt w:val="decimal"/>
        <w:lvlText w:val="%7."/>
        <w:lvlJc w:val="left"/>
        <w:pPr>
          <w:ind w:left="3024" w:hanging="504"/>
        </w:pPr>
        <w:rPr>
          <w:rFonts w:hint="default"/>
        </w:rPr>
      </w:lvl>
    </w:lvlOverride>
    <w:lvlOverride w:ilvl="7">
      <w:lvl w:ilvl="7">
        <w:start w:val="1"/>
        <w:numFmt w:val="lowerLetter"/>
        <w:lvlText w:val="%8."/>
        <w:lvlJc w:val="left"/>
        <w:pPr>
          <w:ind w:left="3384" w:hanging="504"/>
        </w:pPr>
        <w:rPr>
          <w:rFonts w:hint="default"/>
        </w:rPr>
      </w:lvl>
    </w:lvlOverride>
    <w:lvlOverride w:ilvl="8">
      <w:lvl w:ilvl="8">
        <w:start w:val="1"/>
        <w:numFmt w:val="lowerRoman"/>
        <w:lvlText w:val="%9."/>
        <w:lvlJc w:val="right"/>
        <w:pPr>
          <w:ind w:left="3744" w:hanging="504"/>
        </w:pPr>
        <w:rPr>
          <w:rFonts w:hint="default"/>
        </w:rPr>
      </w:lvl>
    </w:lvlOverride>
  </w:num>
  <w:num w:numId="11">
    <w:abstractNumId w:val="22"/>
  </w:num>
  <w:num w:numId="12">
    <w:abstractNumId w:val="20"/>
  </w:num>
  <w:num w:numId="13">
    <w:abstractNumId w:val="13"/>
  </w:num>
  <w:num w:numId="14">
    <w:abstractNumId w:val="9"/>
  </w:num>
  <w:num w:numId="15">
    <w:abstractNumId w:val="12"/>
  </w:num>
  <w:num w:numId="16">
    <w:abstractNumId w:val="2"/>
  </w:num>
  <w:num w:numId="17">
    <w:abstractNumId w:val="24"/>
  </w:num>
  <w:num w:numId="18">
    <w:abstractNumId w:val="7"/>
  </w:num>
  <w:num w:numId="19">
    <w:abstractNumId w:val="8"/>
  </w:num>
  <w:num w:numId="20">
    <w:abstractNumId w:val="1"/>
  </w:num>
  <w:num w:numId="21">
    <w:abstractNumId w:val="3"/>
  </w:num>
  <w:num w:numId="22">
    <w:abstractNumId w:val="17"/>
    <w:lvlOverride w:ilvl="0">
      <w:lvl w:ilvl="0">
        <w:start w:val="1"/>
        <w:numFmt w:val="upperRoman"/>
        <w:pStyle w:val="Heading1"/>
        <w:lvlText w:val="%1."/>
        <w:lvlJc w:val="left"/>
        <w:pPr>
          <w:ind w:left="864" w:hanging="504"/>
        </w:pPr>
        <w:rPr>
          <w:rFonts w:hint="default"/>
        </w:rPr>
      </w:lvl>
    </w:lvlOverride>
    <w:lvlOverride w:ilvl="1">
      <w:lvl w:ilvl="1">
        <w:start w:val="1"/>
        <w:numFmt w:val="lowerLetter"/>
        <w:pStyle w:val="Heading2"/>
        <w:lvlText w:val="%2."/>
        <w:lvlJc w:val="left"/>
        <w:pPr>
          <w:ind w:left="1296" w:hanging="432"/>
        </w:pPr>
        <w:rPr>
          <w:rFonts w:hint="default"/>
        </w:rPr>
      </w:lvl>
    </w:lvlOverride>
    <w:lvlOverride w:ilvl="2">
      <w:lvl w:ilvl="2">
        <w:start w:val="1"/>
        <w:numFmt w:val="lowerRoman"/>
        <w:lvlText w:val="%3."/>
        <w:lvlJc w:val="right"/>
        <w:pPr>
          <w:ind w:left="1584" w:hanging="504"/>
        </w:pPr>
        <w:rPr>
          <w:rFonts w:hint="default"/>
        </w:rPr>
      </w:lvl>
    </w:lvlOverride>
    <w:lvlOverride w:ilvl="3">
      <w:lvl w:ilvl="3">
        <w:start w:val="1"/>
        <w:numFmt w:val="decimal"/>
        <w:lvlText w:val="%4."/>
        <w:lvlJc w:val="left"/>
        <w:pPr>
          <w:ind w:left="1944" w:hanging="504"/>
        </w:pPr>
        <w:rPr>
          <w:rFonts w:hint="default"/>
        </w:rPr>
      </w:lvl>
    </w:lvlOverride>
    <w:lvlOverride w:ilvl="4">
      <w:lvl w:ilvl="4">
        <w:start w:val="1"/>
        <w:numFmt w:val="lowerLetter"/>
        <w:lvlText w:val="%5."/>
        <w:lvlJc w:val="left"/>
        <w:pPr>
          <w:ind w:left="2304" w:hanging="504"/>
        </w:pPr>
        <w:rPr>
          <w:rFonts w:hint="default"/>
        </w:rPr>
      </w:lvl>
    </w:lvlOverride>
    <w:lvlOverride w:ilvl="5">
      <w:lvl w:ilvl="5">
        <w:start w:val="1"/>
        <w:numFmt w:val="lowerRoman"/>
        <w:lvlText w:val="%6."/>
        <w:lvlJc w:val="right"/>
        <w:pPr>
          <w:ind w:left="2664" w:hanging="504"/>
        </w:pPr>
        <w:rPr>
          <w:rFonts w:hint="default"/>
        </w:rPr>
      </w:lvl>
    </w:lvlOverride>
    <w:lvlOverride w:ilvl="6">
      <w:lvl w:ilvl="6">
        <w:start w:val="1"/>
        <w:numFmt w:val="decimal"/>
        <w:lvlText w:val="%7."/>
        <w:lvlJc w:val="left"/>
        <w:pPr>
          <w:ind w:left="3024" w:hanging="504"/>
        </w:pPr>
        <w:rPr>
          <w:rFonts w:hint="default"/>
        </w:rPr>
      </w:lvl>
    </w:lvlOverride>
    <w:lvlOverride w:ilvl="7">
      <w:lvl w:ilvl="7">
        <w:start w:val="1"/>
        <w:numFmt w:val="lowerLetter"/>
        <w:lvlText w:val="%8."/>
        <w:lvlJc w:val="left"/>
        <w:pPr>
          <w:ind w:left="3384" w:hanging="504"/>
        </w:pPr>
        <w:rPr>
          <w:rFonts w:hint="default"/>
        </w:rPr>
      </w:lvl>
    </w:lvlOverride>
    <w:lvlOverride w:ilvl="8">
      <w:lvl w:ilvl="8">
        <w:start w:val="1"/>
        <w:numFmt w:val="lowerRoman"/>
        <w:lvlText w:val="%9."/>
        <w:lvlJc w:val="right"/>
        <w:pPr>
          <w:ind w:left="3744" w:hanging="504"/>
        </w:pPr>
        <w:rPr>
          <w:rFonts w:hint="default"/>
        </w:rPr>
      </w:lvl>
    </w:lvlOverride>
  </w:num>
  <w:num w:numId="23">
    <w:abstractNumId w:val="17"/>
    <w:lvlOverride w:ilvl="0">
      <w:lvl w:ilvl="0">
        <w:start w:val="1"/>
        <w:numFmt w:val="upperRoman"/>
        <w:pStyle w:val="Heading1"/>
        <w:lvlText w:val="%1."/>
        <w:lvlJc w:val="left"/>
        <w:pPr>
          <w:ind w:left="864" w:hanging="504"/>
        </w:pPr>
        <w:rPr>
          <w:rFonts w:hint="default"/>
        </w:rPr>
      </w:lvl>
    </w:lvlOverride>
    <w:lvlOverride w:ilvl="1">
      <w:lvl w:ilvl="1">
        <w:start w:val="1"/>
        <w:numFmt w:val="lowerLetter"/>
        <w:pStyle w:val="Heading2"/>
        <w:lvlText w:val="%2."/>
        <w:lvlJc w:val="left"/>
        <w:pPr>
          <w:ind w:left="1296" w:hanging="432"/>
        </w:pPr>
        <w:rPr>
          <w:rFonts w:hint="default"/>
        </w:rPr>
      </w:lvl>
    </w:lvlOverride>
    <w:lvlOverride w:ilvl="2">
      <w:lvl w:ilvl="2">
        <w:start w:val="1"/>
        <w:numFmt w:val="lowerRoman"/>
        <w:lvlText w:val="%3."/>
        <w:lvlJc w:val="right"/>
        <w:pPr>
          <w:ind w:left="1584" w:hanging="504"/>
        </w:pPr>
        <w:rPr>
          <w:rFonts w:hint="default"/>
        </w:rPr>
      </w:lvl>
    </w:lvlOverride>
    <w:lvlOverride w:ilvl="3">
      <w:lvl w:ilvl="3">
        <w:start w:val="1"/>
        <w:numFmt w:val="decimal"/>
        <w:lvlText w:val="%4."/>
        <w:lvlJc w:val="left"/>
        <w:pPr>
          <w:ind w:left="1944" w:hanging="504"/>
        </w:pPr>
        <w:rPr>
          <w:rFonts w:hint="default"/>
        </w:rPr>
      </w:lvl>
    </w:lvlOverride>
    <w:lvlOverride w:ilvl="4">
      <w:lvl w:ilvl="4">
        <w:start w:val="1"/>
        <w:numFmt w:val="lowerLetter"/>
        <w:lvlText w:val="%5."/>
        <w:lvlJc w:val="left"/>
        <w:pPr>
          <w:ind w:left="2304" w:hanging="504"/>
        </w:pPr>
        <w:rPr>
          <w:rFonts w:hint="default"/>
        </w:rPr>
      </w:lvl>
    </w:lvlOverride>
    <w:lvlOverride w:ilvl="5">
      <w:lvl w:ilvl="5">
        <w:start w:val="1"/>
        <w:numFmt w:val="lowerRoman"/>
        <w:lvlText w:val="%6."/>
        <w:lvlJc w:val="right"/>
        <w:pPr>
          <w:ind w:left="2664" w:hanging="504"/>
        </w:pPr>
        <w:rPr>
          <w:rFonts w:hint="default"/>
        </w:rPr>
      </w:lvl>
    </w:lvlOverride>
    <w:lvlOverride w:ilvl="6">
      <w:lvl w:ilvl="6">
        <w:start w:val="1"/>
        <w:numFmt w:val="decimal"/>
        <w:lvlText w:val="%7."/>
        <w:lvlJc w:val="left"/>
        <w:pPr>
          <w:ind w:left="3024" w:hanging="504"/>
        </w:pPr>
        <w:rPr>
          <w:rFonts w:hint="default"/>
        </w:rPr>
      </w:lvl>
    </w:lvlOverride>
    <w:lvlOverride w:ilvl="7">
      <w:lvl w:ilvl="7">
        <w:start w:val="1"/>
        <w:numFmt w:val="lowerLetter"/>
        <w:lvlText w:val="%8."/>
        <w:lvlJc w:val="left"/>
        <w:pPr>
          <w:ind w:left="3384" w:hanging="504"/>
        </w:pPr>
        <w:rPr>
          <w:rFonts w:hint="default"/>
        </w:rPr>
      </w:lvl>
    </w:lvlOverride>
    <w:lvlOverride w:ilvl="8">
      <w:lvl w:ilvl="8">
        <w:start w:val="1"/>
        <w:numFmt w:val="lowerRoman"/>
        <w:lvlText w:val="%9."/>
        <w:lvlJc w:val="right"/>
        <w:pPr>
          <w:ind w:left="3744" w:hanging="504"/>
        </w:pPr>
        <w:rPr>
          <w:rFonts w:hint="default"/>
        </w:rPr>
      </w:lvl>
    </w:lvlOverride>
  </w:num>
  <w:num w:numId="24">
    <w:abstractNumId w:val="26"/>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lvl w:ilvl="0">
        <w:start w:val="1"/>
        <w:numFmt w:val="upperRoman"/>
        <w:pStyle w:val="Heading1"/>
        <w:lvlText w:val="%1."/>
        <w:lvlJc w:val="left"/>
        <w:pPr>
          <w:ind w:left="864" w:hanging="504"/>
        </w:pPr>
        <w:rPr>
          <w:rFonts w:hint="default"/>
        </w:rPr>
      </w:lvl>
    </w:lvlOverride>
    <w:lvlOverride w:ilvl="1">
      <w:lvl w:ilvl="1">
        <w:start w:val="1"/>
        <w:numFmt w:val="lowerLetter"/>
        <w:pStyle w:val="Heading2"/>
        <w:lvlText w:val="%2."/>
        <w:lvlJc w:val="left"/>
        <w:pPr>
          <w:ind w:left="1296" w:hanging="432"/>
        </w:pPr>
        <w:rPr>
          <w:rFonts w:hint="default"/>
        </w:rPr>
      </w:lvl>
    </w:lvlOverride>
    <w:lvlOverride w:ilvl="2">
      <w:lvl w:ilvl="2">
        <w:start w:val="1"/>
        <w:numFmt w:val="lowerRoman"/>
        <w:lvlText w:val="%3."/>
        <w:lvlJc w:val="right"/>
        <w:pPr>
          <w:ind w:left="1584" w:hanging="504"/>
        </w:pPr>
        <w:rPr>
          <w:rFonts w:hint="default"/>
        </w:rPr>
      </w:lvl>
    </w:lvlOverride>
    <w:lvlOverride w:ilvl="3">
      <w:lvl w:ilvl="3">
        <w:start w:val="1"/>
        <w:numFmt w:val="decimal"/>
        <w:lvlText w:val="%4."/>
        <w:lvlJc w:val="left"/>
        <w:pPr>
          <w:ind w:left="1944" w:hanging="504"/>
        </w:pPr>
        <w:rPr>
          <w:rFonts w:hint="default"/>
        </w:rPr>
      </w:lvl>
    </w:lvlOverride>
    <w:lvlOverride w:ilvl="4">
      <w:lvl w:ilvl="4">
        <w:start w:val="1"/>
        <w:numFmt w:val="lowerLetter"/>
        <w:lvlText w:val="%5."/>
        <w:lvlJc w:val="left"/>
        <w:pPr>
          <w:ind w:left="2304" w:hanging="504"/>
        </w:pPr>
        <w:rPr>
          <w:rFonts w:hint="default"/>
        </w:rPr>
      </w:lvl>
    </w:lvlOverride>
    <w:lvlOverride w:ilvl="5">
      <w:lvl w:ilvl="5">
        <w:start w:val="1"/>
        <w:numFmt w:val="lowerRoman"/>
        <w:lvlText w:val="%6."/>
        <w:lvlJc w:val="right"/>
        <w:pPr>
          <w:ind w:left="2664" w:hanging="504"/>
        </w:pPr>
        <w:rPr>
          <w:rFonts w:hint="default"/>
        </w:rPr>
      </w:lvl>
    </w:lvlOverride>
    <w:lvlOverride w:ilvl="6">
      <w:lvl w:ilvl="6">
        <w:start w:val="1"/>
        <w:numFmt w:val="decimal"/>
        <w:lvlText w:val="%7."/>
        <w:lvlJc w:val="left"/>
        <w:pPr>
          <w:ind w:left="3024" w:hanging="504"/>
        </w:pPr>
        <w:rPr>
          <w:rFonts w:hint="default"/>
        </w:rPr>
      </w:lvl>
    </w:lvlOverride>
    <w:lvlOverride w:ilvl="7">
      <w:lvl w:ilvl="7">
        <w:start w:val="1"/>
        <w:numFmt w:val="lowerLetter"/>
        <w:lvlText w:val="%8."/>
        <w:lvlJc w:val="left"/>
        <w:pPr>
          <w:ind w:left="3384" w:hanging="504"/>
        </w:pPr>
        <w:rPr>
          <w:rFonts w:hint="default"/>
        </w:rPr>
      </w:lvl>
    </w:lvlOverride>
    <w:lvlOverride w:ilvl="8">
      <w:lvl w:ilvl="8">
        <w:start w:val="1"/>
        <w:numFmt w:val="lowerRoman"/>
        <w:lvlText w:val="%9."/>
        <w:lvlJc w:val="right"/>
        <w:pPr>
          <w:ind w:left="3744" w:hanging="504"/>
        </w:pPr>
        <w:rPr>
          <w:rFonts w:hint="default"/>
        </w:rPr>
      </w:lvl>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18"/>
  </w:num>
  <w:num w:numId="30">
    <w:abstractNumId w:val="19"/>
  </w:num>
  <w:num w:numId="31">
    <w:abstractNumId w:val="21"/>
  </w:num>
  <w:num w:numId="32">
    <w:abstractNumId w:val="5"/>
  </w:num>
  <w:num w:numId="33">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3D9"/>
    <w:rsid w:val="000157DB"/>
    <w:rsid w:val="000160FB"/>
    <w:rsid w:val="00022731"/>
    <w:rsid w:val="00022AFC"/>
    <w:rsid w:val="000239E9"/>
    <w:rsid w:val="00023E71"/>
    <w:rsid w:val="000241C5"/>
    <w:rsid w:val="00024586"/>
    <w:rsid w:val="000256B2"/>
    <w:rsid w:val="00032297"/>
    <w:rsid w:val="0003310A"/>
    <w:rsid w:val="00036420"/>
    <w:rsid w:val="00040199"/>
    <w:rsid w:val="00043C49"/>
    <w:rsid w:val="00047FF5"/>
    <w:rsid w:val="0005033B"/>
    <w:rsid w:val="000522A2"/>
    <w:rsid w:val="0005411F"/>
    <w:rsid w:val="00054CD2"/>
    <w:rsid w:val="00054DC6"/>
    <w:rsid w:val="00055C02"/>
    <w:rsid w:val="00063B57"/>
    <w:rsid w:val="000648B3"/>
    <w:rsid w:val="00066735"/>
    <w:rsid w:val="00066D8F"/>
    <w:rsid w:val="00067FA3"/>
    <w:rsid w:val="0007775F"/>
    <w:rsid w:val="00082026"/>
    <w:rsid w:val="000829BE"/>
    <w:rsid w:val="00082A02"/>
    <w:rsid w:val="00084F6B"/>
    <w:rsid w:val="000853C5"/>
    <w:rsid w:val="000867D2"/>
    <w:rsid w:val="00086F78"/>
    <w:rsid w:val="00091442"/>
    <w:rsid w:val="0009607D"/>
    <w:rsid w:val="00097110"/>
    <w:rsid w:val="0009794E"/>
    <w:rsid w:val="000A2A5F"/>
    <w:rsid w:val="000A542F"/>
    <w:rsid w:val="000B06A2"/>
    <w:rsid w:val="000B0ECB"/>
    <w:rsid w:val="000B47A2"/>
    <w:rsid w:val="000B672A"/>
    <w:rsid w:val="000C009A"/>
    <w:rsid w:val="000C35F2"/>
    <w:rsid w:val="000C40B7"/>
    <w:rsid w:val="000C79DA"/>
    <w:rsid w:val="000D3011"/>
    <w:rsid w:val="000D3A44"/>
    <w:rsid w:val="000D4BCF"/>
    <w:rsid w:val="000D6E65"/>
    <w:rsid w:val="000E0EA4"/>
    <w:rsid w:val="000E0EDD"/>
    <w:rsid w:val="000E226A"/>
    <w:rsid w:val="000E470A"/>
    <w:rsid w:val="000E4BE0"/>
    <w:rsid w:val="000E6C46"/>
    <w:rsid w:val="000F401C"/>
    <w:rsid w:val="001011DF"/>
    <w:rsid w:val="001060AB"/>
    <w:rsid w:val="00107DCE"/>
    <w:rsid w:val="00110FAF"/>
    <w:rsid w:val="001146F4"/>
    <w:rsid w:val="0011540E"/>
    <w:rsid w:val="00116D74"/>
    <w:rsid w:val="0012437C"/>
    <w:rsid w:val="00124CB8"/>
    <w:rsid w:val="00125A34"/>
    <w:rsid w:val="00130784"/>
    <w:rsid w:val="001406E9"/>
    <w:rsid w:val="001409D1"/>
    <w:rsid w:val="00144524"/>
    <w:rsid w:val="00145C5D"/>
    <w:rsid w:val="00147276"/>
    <w:rsid w:val="00150174"/>
    <w:rsid w:val="001504D5"/>
    <w:rsid w:val="0015213B"/>
    <w:rsid w:val="0015561A"/>
    <w:rsid w:val="001609EC"/>
    <w:rsid w:val="001643E7"/>
    <w:rsid w:val="00164EFD"/>
    <w:rsid w:val="00170655"/>
    <w:rsid w:val="00172C90"/>
    <w:rsid w:val="00180C79"/>
    <w:rsid w:val="0018188E"/>
    <w:rsid w:val="001839E2"/>
    <w:rsid w:val="00184F44"/>
    <w:rsid w:val="001854AF"/>
    <w:rsid w:val="00185B51"/>
    <w:rsid w:val="00186C91"/>
    <w:rsid w:val="001872FF"/>
    <w:rsid w:val="00190DA1"/>
    <w:rsid w:val="001916DD"/>
    <w:rsid w:val="00192A6A"/>
    <w:rsid w:val="001930E0"/>
    <w:rsid w:val="00193B25"/>
    <w:rsid w:val="00196176"/>
    <w:rsid w:val="00197F8C"/>
    <w:rsid w:val="001A35E3"/>
    <w:rsid w:val="001A385C"/>
    <w:rsid w:val="001B5D83"/>
    <w:rsid w:val="001D065D"/>
    <w:rsid w:val="001D1EB7"/>
    <w:rsid w:val="001D336D"/>
    <w:rsid w:val="001D3707"/>
    <w:rsid w:val="001E0C97"/>
    <w:rsid w:val="001E39B7"/>
    <w:rsid w:val="001E6735"/>
    <w:rsid w:val="001E6C63"/>
    <w:rsid w:val="001E6CE4"/>
    <w:rsid w:val="001F5EBC"/>
    <w:rsid w:val="00200713"/>
    <w:rsid w:val="002012B0"/>
    <w:rsid w:val="00202628"/>
    <w:rsid w:val="00211300"/>
    <w:rsid w:val="00211FF8"/>
    <w:rsid w:val="002144A4"/>
    <w:rsid w:val="00216090"/>
    <w:rsid w:val="002219CF"/>
    <w:rsid w:val="002229F4"/>
    <w:rsid w:val="00222C43"/>
    <w:rsid w:val="0022366D"/>
    <w:rsid w:val="002278BA"/>
    <w:rsid w:val="002279E6"/>
    <w:rsid w:val="00230B39"/>
    <w:rsid w:val="00232D3A"/>
    <w:rsid w:val="00233815"/>
    <w:rsid w:val="0024160D"/>
    <w:rsid w:val="0024175D"/>
    <w:rsid w:val="0024426E"/>
    <w:rsid w:val="00244E2E"/>
    <w:rsid w:val="00253C45"/>
    <w:rsid w:val="00257BE5"/>
    <w:rsid w:val="00261828"/>
    <w:rsid w:val="002643D8"/>
    <w:rsid w:val="00264779"/>
    <w:rsid w:val="002748D2"/>
    <w:rsid w:val="002757D4"/>
    <w:rsid w:val="00277765"/>
    <w:rsid w:val="002806B9"/>
    <w:rsid w:val="002855A3"/>
    <w:rsid w:val="00285B6F"/>
    <w:rsid w:val="002867DD"/>
    <w:rsid w:val="002879F9"/>
    <w:rsid w:val="00293C79"/>
    <w:rsid w:val="002947FA"/>
    <w:rsid w:val="002A25F3"/>
    <w:rsid w:val="002A2876"/>
    <w:rsid w:val="002C0018"/>
    <w:rsid w:val="002C02EE"/>
    <w:rsid w:val="002C039F"/>
    <w:rsid w:val="002C0624"/>
    <w:rsid w:val="002C709D"/>
    <w:rsid w:val="002D212B"/>
    <w:rsid w:val="002D2A53"/>
    <w:rsid w:val="002E100E"/>
    <w:rsid w:val="002E11F6"/>
    <w:rsid w:val="002F179B"/>
    <w:rsid w:val="002F3A33"/>
    <w:rsid w:val="002F6937"/>
    <w:rsid w:val="00300E16"/>
    <w:rsid w:val="00301DD7"/>
    <w:rsid w:val="00304CDA"/>
    <w:rsid w:val="003115F3"/>
    <w:rsid w:val="003122BD"/>
    <w:rsid w:val="00313607"/>
    <w:rsid w:val="00313BDF"/>
    <w:rsid w:val="00314B8B"/>
    <w:rsid w:val="003167A0"/>
    <w:rsid w:val="0032272E"/>
    <w:rsid w:val="00323C7E"/>
    <w:rsid w:val="00326EED"/>
    <w:rsid w:val="00331086"/>
    <w:rsid w:val="00332C22"/>
    <w:rsid w:val="00334F79"/>
    <w:rsid w:val="00340D6E"/>
    <w:rsid w:val="0034660A"/>
    <w:rsid w:val="003535B1"/>
    <w:rsid w:val="003600E3"/>
    <w:rsid w:val="0036118D"/>
    <w:rsid w:val="00363D65"/>
    <w:rsid w:val="00364E34"/>
    <w:rsid w:val="0036563E"/>
    <w:rsid w:val="00365DCF"/>
    <w:rsid w:val="00372FDF"/>
    <w:rsid w:val="00375915"/>
    <w:rsid w:val="00375E85"/>
    <w:rsid w:val="00376629"/>
    <w:rsid w:val="00377E95"/>
    <w:rsid w:val="003813FD"/>
    <w:rsid w:val="00390659"/>
    <w:rsid w:val="00391B22"/>
    <w:rsid w:val="00392143"/>
    <w:rsid w:val="0039708B"/>
    <w:rsid w:val="003A1841"/>
    <w:rsid w:val="003A1A13"/>
    <w:rsid w:val="003A6CE3"/>
    <w:rsid w:val="003A7C79"/>
    <w:rsid w:val="003B03F6"/>
    <w:rsid w:val="003B2232"/>
    <w:rsid w:val="003B4458"/>
    <w:rsid w:val="003B7B14"/>
    <w:rsid w:val="003C1964"/>
    <w:rsid w:val="003C39F2"/>
    <w:rsid w:val="003C4C8B"/>
    <w:rsid w:val="003C623A"/>
    <w:rsid w:val="003D1976"/>
    <w:rsid w:val="003D440F"/>
    <w:rsid w:val="003D5DAF"/>
    <w:rsid w:val="003D5E5E"/>
    <w:rsid w:val="003D708A"/>
    <w:rsid w:val="003D7970"/>
    <w:rsid w:val="003E0363"/>
    <w:rsid w:val="003E1E82"/>
    <w:rsid w:val="003E2872"/>
    <w:rsid w:val="003E523C"/>
    <w:rsid w:val="003E6293"/>
    <w:rsid w:val="003F0FE7"/>
    <w:rsid w:val="003F1BA2"/>
    <w:rsid w:val="003F38CF"/>
    <w:rsid w:val="003F484A"/>
    <w:rsid w:val="003F5FF2"/>
    <w:rsid w:val="003F7A58"/>
    <w:rsid w:val="00402E2A"/>
    <w:rsid w:val="00403510"/>
    <w:rsid w:val="00407BC5"/>
    <w:rsid w:val="00412908"/>
    <w:rsid w:val="00416752"/>
    <w:rsid w:val="0041685A"/>
    <w:rsid w:val="00426FFF"/>
    <w:rsid w:val="004317AF"/>
    <w:rsid w:val="00434F25"/>
    <w:rsid w:val="004427F8"/>
    <w:rsid w:val="00445DD7"/>
    <w:rsid w:val="004470D2"/>
    <w:rsid w:val="00450AC2"/>
    <w:rsid w:val="00452FEA"/>
    <w:rsid w:val="00455504"/>
    <w:rsid w:val="00465A8E"/>
    <w:rsid w:val="00466C63"/>
    <w:rsid w:val="00472D45"/>
    <w:rsid w:val="0047423B"/>
    <w:rsid w:val="00475A35"/>
    <w:rsid w:val="00476EC5"/>
    <w:rsid w:val="00483C5C"/>
    <w:rsid w:val="0049185B"/>
    <w:rsid w:val="004973A6"/>
    <w:rsid w:val="00497E0F"/>
    <w:rsid w:val="004A14EF"/>
    <w:rsid w:val="004A2AAD"/>
    <w:rsid w:val="004A322D"/>
    <w:rsid w:val="004A47F1"/>
    <w:rsid w:val="004A7BE4"/>
    <w:rsid w:val="004B1B9B"/>
    <w:rsid w:val="004B22AF"/>
    <w:rsid w:val="004B4423"/>
    <w:rsid w:val="004B512C"/>
    <w:rsid w:val="004C2305"/>
    <w:rsid w:val="004C3B3E"/>
    <w:rsid w:val="004C6A5A"/>
    <w:rsid w:val="004D11D6"/>
    <w:rsid w:val="004D6655"/>
    <w:rsid w:val="004D7371"/>
    <w:rsid w:val="004E0AA2"/>
    <w:rsid w:val="004E0B24"/>
    <w:rsid w:val="004E1BE6"/>
    <w:rsid w:val="005021DF"/>
    <w:rsid w:val="00503600"/>
    <w:rsid w:val="00504866"/>
    <w:rsid w:val="0051266B"/>
    <w:rsid w:val="00512DEF"/>
    <w:rsid w:val="00516CF2"/>
    <w:rsid w:val="00521D6E"/>
    <w:rsid w:val="00523D68"/>
    <w:rsid w:val="005240A0"/>
    <w:rsid w:val="005265B9"/>
    <w:rsid w:val="005302E9"/>
    <w:rsid w:val="00531013"/>
    <w:rsid w:val="005321F1"/>
    <w:rsid w:val="00534D41"/>
    <w:rsid w:val="00534F7B"/>
    <w:rsid w:val="00535E81"/>
    <w:rsid w:val="00537D2E"/>
    <w:rsid w:val="005404DA"/>
    <w:rsid w:val="00542A4C"/>
    <w:rsid w:val="00543379"/>
    <w:rsid w:val="00560843"/>
    <w:rsid w:val="00561569"/>
    <w:rsid w:val="00564DA7"/>
    <w:rsid w:val="0056582D"/>
    <w:rsid w:val="005665C2"/>
    <w:rsid w:val="00570577"/>
    <w:rsid w:val="00570C54"/>
    <w:rsid w:val="00570D0A"/>
    <w:rsid w:val="005758A2"/>
    <w:rsid w:val="00575BAC"/>
    <w:rsid w:val="0057627B"/>
    <w:rsid w:val="0059137D"/>
    <w:rsid w:val="0059346A"/>
    <w:rsid w:val="00593544"/>
    <w:rsid w:val="00593742"/>
    <w:rsid w:val="00595293"/>
    <w:rsid w:val="00597FDF"/>
    <w:rsid w:val="005A1B39"/>
    <w:rsid w:val="005B551B"/>
    <w:rsid w:val="005B6682"/>
    <w:rsid w:val="005B739F"/>
    <w:rsid w:val="005C193E"/>
    <w:rsid w:val="005C33B4"/>
    <w:rsid w:val="005C4629"/>
    <w:rsid w:val="005C615A"/>
    <w:rsid w:val="005D3BD1"/>
    <w:rsid w:val="005D6DA9"/>
    <w:rsid w:val="005D70BC"/>
    <w:rsid w:val="005E1AD9"/>
    <w:rsid w:val="005E3AFB"/>
    <w:rsid w:val="005E3E2A"/>
    <w:rsid w:val="005E4CA5"/>
    <w:rsid w:val="005E7D79"/>
    <w:rsid w:val="005F120F"/>
    <w:rsid w:val="005F165B"/>
    <w:rsid w:val="005F6791"/>
    <w:rsid w:val="0060012D"/>
    <w:rsid w:val="00601297"/>
    <w:rsid w:val="006069F6"/>
    <w:rsid w:val="00613187"/>
    <w:rsid w:val="00617DD2"/>
    <w:rsid w:val="00620BC3"/>
    <w:rsid w:val="00633C45"/>
    <w:rsid w:val="00634B19"/>
    <w:rsid w:val="00635B72"/>
    <w:rsid w:val="00636923"/>
    <w:rsid w:val="0064238C"/>
    <w:rsid w:val="00643796"/>
    <w:rsid w:val="0064510B"/>
    <w:rsid w:val="00645A9F"/>
    <w:rsid w:val="00647F6D"/>
    <w:rsid w:val="006515DE"/>
    <w:rsid w:val="00652D9F"/>
    <w:rsid w:val="00653678"/>
    <w:rsid w:val="00654022"/>
    <w:rsid w:val="0065611E"/>
    <w:rsid w:val="006571EA"/>
    <w:rsid w:val="00663655"/>
    <w:rsid w:val="00667DF6"/>
    <w:rsid w:val="00667EE6"/>
    <w:rsid w:val="006718D6"/>
    <w:rsid w:val="00671D7B"/>
    <w:rsid w:val="00673E07"/>
    <w:rsid w:val="00680203"/>
    <w:rsid w:val="00680696"/>
    <w:rsid w:val="00680D82"/>
    <w:rsid w:val="0068267F"/>
    <w:rsid w:val="00682E07"/>
    <w:rsid w:val="00683AA3"/>
    <w:rsid w:val="00687EBD"/>
    <w:rsid w:val="00692E49"/>
    <w:rsid w:val="0069446A"/>
    <w:rsid w:val="006A0F64"/>
    <w:rsid w:val="006A5234"/>
    <w:rsid w:val="006A6CA6"/>
    <w:rsid w:val="006A7B3E"/>
    <w:rsid w:val="006B0FAF"/>
    <w:rsid w:val="006B31D6"/>
    <w:rsid w:val="006C5993"/>
    <w:rsid w:val="006C6054"/>
    <w:rsid w:val="006D0D6E"/>
    <w:rsid w:val="006D3F17"/>
    <w:rsid w:val="006D56B4"/>
    <w:rsid w:val="006D7954"/>
    <w:rsid w:val="006E22D9"/>
    <w:rsid w:val="006E2485"/>
    <w:rsid w:val="006E436F"/>
    <w:rsid w:val="006E4E47"/>
    <w:rsid w:val="006E5CBA"/>
    <w:rsid w:val="006E6215"/>
    <w:rsid w:val="006F03E9"/>
    <w:rsid w:val="006F0A96"/>
    <w:rsid w:val="006F0F42"/>
    <w:rsid w:val="006F2AA0"/>
    <w:rsid w:val="006F5082"/>
    <w:rsid w:val="006F57F2"/>
    <w:rsid w:val="007039A5"/>
    <w:rsid w:val="007051C1"/>
    <w:rsid w:val="0070558D"/>
    <w:rsid w:val="00705E9A"/>
    <w:rsid w:val="00710476"/>
    <w:rsid w:val="00724B6E"/>
    <w:rsid w:val="00727135"/>
    <w:rsid w:val="007272E2"/>
    <w:rsid w:val="007302C0"/>
    <w:rsid w:val="00730943"/>
    <w:rsid w:val="00732332"/>
    <w:rsid w:val="007342C8"/>
    <w:rsid w:val="00735913"/>
    <w:rsid w:val="00737BC3"/>
    <w:rsid w:val="007402BA"/>
    <w:rsid w:val="00745A0D"/>
    <w:rsid w:val="0074667C"/>
    <w:rsid w:val="007562D9"/>
    <w:rsid w:val="0075651C"/>
    <w:rsid w:val="007566BF"/>
    <w:rsid w:val="00761B84"/>
    <w:rsid w:val="00761EC6"/>
    <w:rsid w:val="00764255"/>
    <w:rsid w:val="0076520E"/>
    <w:rsid w:val="00765F54"/>
    <w:rsid w:val="00766B41"/>
    <w:rsid w:val="00772706"/>
    <w:rsid w:val="00772B21"/>
    <w:rsid w:val="00774142"/>
    <w:rsid w:val="00774C31"/>
    <w:rsid w:val="007821B0"/>
    <w:rsid w:val="00782BB7"/>
    <w:rsid w:val="00783921"/>
    <w:rsid w:val="00791442"/>
    <w:rsid w:val="00792510"/>
    <w:rsid w:val="00792ABE"/>
    <w:rsid w:val="00792E15"/>
    <w:rsid w:val="00793681"/>
    <w:rsid w:val="007953C4"/>
    <w:rsid w:val="00796303"/>
    <w:rsid w:val="00796F45"/>
    <w:rsid w:val="007A0E4F"/>
    <w:rsid w:val="007A1679"/>
    <w:rsid w:val="007A18AB"/>
    <w:rsid w:val="007A2073"/>
    <w:rsid w:val="007A24CD"/>
    <w:rsid w:val="007B5957"/>
    <w:rsid w:val="007C4D9E"/>
    <w:rsid w:val="007D598E"/>
    <w:rsid w:val="007D6BDA"/>
    <w:rsid w:val="007E3D34"/>
    <w:rsid w:val="007E70BE"/>
    <w:rsid w:val="007E774C"/>
    <w:rsid w:val="007F052D"/>
    <w:rsid w:val="007F2A31"/>
    <w:rsid w:val="007F4460"/>
    <w:rsid w:val="007F5166"/>
    <w:rsid w:val="00803A99"/>
    <w:rsid w:val="008043D5"/>
    <w:rsid w:val="008125D4"/>
    <w:rsid w:val="0081511F"/>
    <w:rsid w:val="00821A38"/>
    <w:rsid w:val="008265C2"/>
    <w:rsid w:val="00832152"/>
    <w:rsid w:val="00833D45"/>
    <w:rsid w:val="00834948"/>
    <w:rsid w:val="00834D56"/>
    <w:rsid w:val="00834ED4"/>
    <w:rsid w:val="00834EE6"/>
    <w:rsid w:val="00836516"/>
    <w:rsid w:val="008409AC"/>
    <w:rsid w:val="00841088"/>
    <w:rsid w:val="008450C6"/>
    <w:rsid w:val="008461C1"/>
    <w:rsid w:val="0084765B"/>
    <w:rsid w:val="00854C75"/>
    <w:rsid w:val="00854C89"/>
    <w:rsid w:val="00855697"/>
    <w:rsid w:val="0085591F"/>
    <w:rsid w:val="00855CDD"/>
    <w:rsid w:val="00856139"/>
    <w:rsid w:val="00856D3E"/>
    <w:rsid w:val="00862428"/>
    <w:rsid w:val="00864BF8"/>
    <w:rsid w:val="00866640"/>
    <w:rsid w:val="008677E6"/>
    <w:rsid w:val="00870EEC"/>
    <w:rsid w:val="00872DDD"/>
    <w:rsid w:val="00877A5A"/>
    <w:rsid w:val="00877C6D"/>
    <w:rsid w:val="00880FF9"/>
    <w:rsid w:val="00884B6D"/>
    <w:rsid w:val="0088714A"/>
    <w:rsid w:val="00894C95"/>
    <w:rsid w:val="008A0FC6"/>
    <w:rsid w:val="008A14D6"/>
    <w:rsid w:val="008A189E"/>
    <w:rsid w:val="008A3596"/>
    <w:rsid w:val="008A6ED5"/>
    <w:rsid w:val="008B0FEC"/>
    <w:rsid w:val="008B3135"/>
    <w:rsid w:val="008B4F2D"/>
    <w:rsid w:val="008B6DEE"/>
    <w:rsid w:val="008C04D8"/>
    <w:rsid w:val="008C38C0"/>
    <w:rsid w:val="008C3DCE"/>
    <w:rsid w:val="008C5DC1"/>
    <w:rsid w:val="008C62C5"/>
    <w:rsid w:val="008C6EC4"/>
    <w:rsid w:val="008C7BBF"/>
    <w:rsid w:val="008D0562"/>
    <w:rsid w:val="008D62AF"/>
    <w:rsid w:val="008D6C73"/>
    <w:rsid w:val="008D7015"/>
    <w:rsid w:val="008F23A4"/>
    <w:rsid w:val="008F503E"/>
    <w:rsid w:val="00901CD7"/>
    <w:rsid w:val="00905759"/>
    <w:rsid w:val="00906033"/>
    <w:rsid w:val="00913074"/>
    <w:rsid w:val="00915553"/>
    <w:rsid w:val="009156DC"/>
    <w:rsid w:val="00915D61"/>
    <w:rsid w:val="009161F3"/>
    <w:rsid w:val="0092052B"/>
    <w:rsid w:val="0092259A"/>
    <w:rsid w:val="00923CE7"/>
    <w:rsid w:val="00923E84"/>
    <w:rsid w:val="00926CF6"/>
    <w:rsid w:val="009273A1"/>
    <w:rsid w:val="0093544F"/>
    <w:rsid w:val="00936966"/>
    <w:rsid w:val="00942B82"/>
    <w:rsid w:val="00944F87"/>
    <w:rsid w:val="009479AC"/>
    <w:rsid w:val="0095049D"/>
    <w:rsid w:val="00953363"/>
    <w:rsid w:val="009541E2"/>
    <w:rsid w:val="00956BA6"/>
    <w:rsid w:val="0096017D"/>
    <w:rsid w:val="00960523"/>
    <w:rsid w:val="00960CB0"/>
    <w:rsid w:val="00962415"/>
    <w:rsid w:val="00964A14"/>
    <w:rsid w:val="00966F7A"/>
    <w:rsid w:val="009672DA"/>
    <w:rsid w:val="00970BB4"/>
    <w:rsid w:val="00973876"/>
    <w:rsid w:val="00980F3B"/>
    <w:rsid w:val="009813AC"/>
    <w:rsid w:val="00981493"/>
    <w:rsid w:val="00996EE6"/>
    <w:rsid w:val="009A4796"/>
    <w:rsid w:val="009A5174"/>
    <w:rsid w:val="009B43AD"/>
    <w:rsid w:val="009B6EE7"/>
    <w:rsid w:val="009C0391"/>
    <w:rsid w:val="009C286C"/>
    <w:rsid w:val="009C2B1E"/>
    <w:rsid w:val="009D2112"/>
    <w:rsid w:val="009D5011"/>
    <w:rsid w:val="009D5576"/>
    <w:rsid w:val="009E1131"/>
    <w:rsid w:val="009E21E1"/>
    <w:rsid w:val="009E21F5"/>
    <w:rsid w:val="009E453A"/>
    <w:rsid w:val="009E72D0"/>
    <w:rsid w:val="009F2571"/>
    <w:rsid w:val="009F3D96"/>
    <w:rsid w:val="009F4852"/>
    <w:rsid w:val="009F7FE3"/>
    <w:rsid w:val="00A045D8"/>
    <w:rsid w:val="00A06D98"/>
    <w:rsid w:val="00A100BD"/>
    <w:rsid w:val="00A132D8"/>
    <w:rsid w:val="00A157D4"/>
    <w:rsid w:val="00A21BBB"/>
    <w:rsid w:val="00A313BE"/>
    <w:rsid w:val="00A35DE5"/>
    <w:rsid w:val="00A362B1"/>
    <w:rsid w:val="00A41A25"/>
    <w:rsid w:val="00A41AC0"/>
    <w:rsid w:val="00A41B16"/>
    <w:rsid w:val="00A41E08"/>
    <w:rsid w:val="00A44117"/>
    <w:rsid w:val="00A46A03"/>
    <w:rsid w:val="00A47008"/>
    <w:rsid w:val="00A52667"/>
    <w:rsid w:val="00A5317C"/>
    <w:rsid w:val="00A5775B"/>
    <w:rsid w:val="00A57869"/>
    <w:rsid w:val="00A6023A"/>
    <w:rsid w:val="00A609C1"/>
    <w:rsid w:val="00A62BF8"/>
    <w:rsid w:val="00A6490A"/>
    <w:rsid w:val="00A66E08"/>
    <w:rsid w:val="00A7512F"/>
    <w:rsid w:val="00A81CFF"/>
    <w:rsid w:val="00A87BDA"/>
    <w:rsid w:val="00A92D1E"/>
    <w:rsid w:val="00A95B0B"/>
    <w:rsid w:val="00A96315"/>
    <w:rsid w:val="00A97E6D"/>
    <w:rsid w:val="00A97EAF"/>
    <w:rsid w:val="00AA40AA"/>
    <w:rsid w:val="00AA4DF1"/>
    <w:rsid w:val="00AB0690"/>
    <w:rsid w:val="00AB26ED"/>
    <w:rsid w:val="00AB4B15"/>
    <w:rsid w:val="00AB5CB8"/>
    <w:rsid w:val="00AB687B"/>
    <w:rsid w:val="00AB6B66"/>
    <w:rsid w:val="00AC39C5"/>
    <w:rsid w:val="00AD14C2"/>
    <w:rsid w:val="00AE219B"/>
    <w:rsid w:val="00AE2EDE"/>
    <w:rsid w:val="00AE4727"/>
    <w:rsid w:val="00AF0ECD"/>
    <w:rsid w:val="00AF147D"/>
    <w:rsid w:val="00AF5E4D"/>
    <w:rsid w:val="00AF76B1"/>
    <w:rsid w:val="00B0199A"/>
    <w:rsid w:val="00B02D40"/>
    <w:rsid w:val="00B03BF1"/>
    <w:rsid w:val="00B05217"/>
    <w:rsid w:val="00B05708"/>
    <w:rsid w:val="00B07BEB"/>
    <w:rsid w:val="00B10008"/>
    <w:rsid w:val="00B12D15"/>
    <w:rsid w:val="00B130C9"/>
    <w:rsid w:val="00B14D7D"/>
    <w:rsid w:val="00B1792F"/>
    <w:rsid w:val="00B20813"/>
    <w:rsid w:val="00B26DE4"/>
    <w:rsid w:val="00B26F0D"/>
    <w:rsid w:val="00B3079F"/>
    <w:rsid w:val="00B30CC8"/>
    <w:rsid w:val="00B34495"/>
    <w:rsid w:val="00B3534A"/>
    <w:rsid w:val="00B36066"/>
    <w:rsid w:val="00B37083"/>
    <w:rsid w:val="00B37FB1"/>
    <w:rsid w:val="00B40FD8"/>
    <w:rsid w:val="00B41893"/>
    <w:rsid w:val="00B418C1"/>
    <w:rsid w:val="00B42477"/>
    <w:rsid w:val="00B446C8"/>
    <w:rsid w:val="00B4676B"/>
    <w:rsid w:val="00B47FBF"/>
    <w:rsid w:val="00B51B57"/>
    <w:rsid w:val="00B536CD"/>
    <w:rsid w:val="00B55EE7"/>
    <w:rsid w:val="00B60396"/>
    <w:rsid w:val="00B605F4"/>
    <w:rsid w:val="00B66750"/>
    <w:rsid w:val="00B6751B"/>
    <w:rsid w:val="00B71983"/>
    <w:rsid w:val="00B82A6A"/>
    <w:rsid w:val="00B85033"/>
    <w:rsid w:val="00B85A0B"/>
    <w:rsid w:val="00B86A15"/>
    <w:rsid w:val="00B90649"/>
    <w:rsid w:val="00B917B7"/>
    <w:rsid w:val="00B9240C"/>
    <w:rsid w:val="00B92722"/>
    <w:rsid w:val="00B942FB"/>
    <w:rsid w:val="00BA21FD"/>
    <w:rsid w:val="00BA52B5"/>
    <w:rsid w:val="00BA6634"/>
    <w:rsid w:val="00BA79EA"/>
    <w:rsid w:val="00BB182F"/>
    <w:rsid w:val="00BB2FE1"/>
    <w:rsid w:val="00BB4624"/>
    <w:rsid w:val="00BB47C6"/>
    <w:rsid w:val="00BB6F49"/>
    <w:rsid w:val="00BB7292"/>
    <w:rsid w:val="00BB7D3E"/>
    <w:rsid w:val="00BC3C6E"/>
    <w:rsid w:val="00BC53AA"/>
    <w:rsid w:val="00BC5E22"/>
    <w:rsid w:val="00BD2040"/>
    <w:rsid w:val="00BD4A4F"/>
    <w:rsid w:val="00BD4FB3"/>
    <w:rsid w:val="00BD5B0E"/>
    <w:rsid w:val="00BD784C"/>
    <w:rsid w:val="00BF2472"/>
    <w:rsid w:val="00C06B30"/>
    <w:rsid w:val="00C12C42"/>
    <w:rsid w:val="00C14944"/>
    <w:rsid w:val="00C179E2"/>
    <w:rsid w:val="00C17A4A"/>
    <w:rsid w:val="00C17F77"/>
    <w:rsid w:val="00C21CB7"/>
    <w:rsid w:val="00C23587"/>
    <w:rsid w:val="00C24588"/>
    <w:rsid w:val="00C31DE4"/>
    <w:rsid w:val="00C32CDD"/>
    <w:rsid w:val="00C4344F"/>
    <w:rsid w:val="00C46F75"/>
    <w:rsid w:val="00C50198"/>
    <w:rsid w:val="00C563FC"/>
    <w:rsid w:val="00C569A0"/>
    <w:rsid w:val="00C62B69"/>
    <w:rsid w:val="00C6445E"/>
    <w:rsid w:val="00C65019"/>
    <w:rsid w:val="00C65D90"/>
    <w:rsid w:val="00C70EBD"/>
    <w:rsid w:val="00C84D7E"/>
    <w:rsid w:val="00C85D1C"/>
    <w:rsid w:val="00C903F5"/>
    <w:rsid w:val="00C96FAF"/>
    <w:rsid w:val="00C97584"/>
    <w:rsid w:val="00CA26E8"/>
    <w:rsid w:val="00CA315B"/>
    <w:rsid w:val="00CA37D5"/>
    <w:rsid w:val="00CA3C44"/>
    <w:rsid w:val="00CA6733"/>
    <w:rsid w:val="00CA6835"/>
    <w:rsid w:val="00CA6E2B"/>
    <w:rsid w:val="00CB0B59"/>
    <w:rsid w:val="00CB5849"/>
    <w:rsid w:val="00CB7E28"/>
    <w:rsid w:val="00CC1087"/>
    <w:rsid w:val="00CC7EF7"/>
    <w:rsid w:val="00CD02D1"/>
    <w:rsid w:val="00CD1999"/>
    <w:rsid w:val="00CD37C7"/>
    <w:rsid w:val="00CD7776"/>
    <w:rsid w:val="00CE4B7E"/>
    <w:rsid w:val="00CF065B"/>
    <w:rsid w:val="00CF2A6E"/>
    <w:rsid w:val="00D00972"/>
    <w:rsid w:val="00D03B58"/>
    <w:rsid w:val="00D1178C"/>
    <w:rsid w:val="00D217C0"/>
    <w:rsid w:val="00D22C6C"/>
    <w:rsid w:val="00D2424E"/>
    <w:rsid w:val="00D250C8"/>
    <w:rsid w:val="00D34596"/>
    <w:rsid w:val="00D36255"/>
    <w:rsid w:val="00D36C94"/>
    <w:rsid w:val="00D41F35"/>
    <w:rsid w:val="00D4301A"/>
    <w:rsid w:val="00D46B4A"/>
    <w:rsid w:val="00D51877"/>
    <w:rsid w:val="00D61D50"/>
    <w:rsid w:val="00D61DFA"/>
    <w:rsid w:val="00D62019"/>
    <w:rsid w:val="00D66210"/>
    <w:rsid w:val="00D66660"/>
    <w:rsid w:val="00D704DA"/>
    <w:rsid w:val="00D71E84"/>
    <w:rsid w:val="00D71EFA"/>
    <w:rsid w:val="00D83621"/>
    <w:rsid w:val="00D850FE"/>
    <w:rsid w:val="00D875A2"/>
    <w:rsid w:val="00D90F5E"/>
    <w:rsid w:val="00D92037"/>
    <w:rsid w:val="00D92DDF"/>
    <w:rsid w:val="00D9322F"/>
    <w:rsid w:val="00D953A8"/>
    <w:rsid w:val="00D95E15"/>
    <w:rsid w:val="00DA0800"/>
    <w:rsid w:val="00DA2CFF"/>
    <w:rsid w:val="00DA669F"/>
    <w:rsid w:val="00DB474D"/>
    <w:rsid w:val="00DB47BD"/>
    <w:rsid w:val="00DB4EA9"/>
    <w:rsid w:val="00DB5576"/>
    <w:rsid w:val="00DB63C8"/>
    <w:rsid w:val="00DC1822"/>
    <w:rsid w:val="00DC2796"/>
    <w:rsid w:val="00DD4394"/>
    <w:rsid w:val="00DD474D"/>
    <w:rsid w:val="00DD59CB"/>
    <w:rsid w:val="00DD668C"/>
    <w:rsid w:val="00DE2006"/>
    <w:rsid w:val="00DE5CF3"/>
    <w:rsid w:val="00DE7BD4"/>
    <w:rsid w:val="00DF2168"/>
    <w:rsid w:val="00DF250F"/>
    <w:rsid w:val="00E0062F"/>
    <w:rsid w:val="00E11751"/>
    <w:rsid w:val="00E11C82"/>
    <w:rsid w:val="00E150A0"/>
    <w:rsid w:val="00E155B6"/>
    <w:rsid w:val="00E162AD"/>
    <w:rsid w:val="00E2337E"/>
    <w:rsid w:val="00E23E83"/>
    <w:rsid w:val="00E254A5"/>
    <w:rsid w:val="00E32C5E"/>
    <w:rsid w:val="00E3399E"/>
    <w:rsid w:val="00E357AD"/>
    <w:rsid w:val="00E36215"/>
    <w:rsid w:val="00E36508"/>
    <w:rsid w:val="00E40BB7"/>
    <w:rsid w:val="00E41D99"/>
    <w:rsid w:val="00E513D9"/>
    <w:rsid w:val="00E51D62"/>
    <w:rsid w:val="00E55728"/>
    <w:rsid w:val="00E558B2"/>
    <w:rsid w:val="00E61770"/>
    <w:rsid w:val="00E633C6"/>
    <w:rsid w:val="00E63F8C"/>
    <w:rsid w:val="00E6413C"/>
    <w:rsid w:val="00E737B3"/>
    <w:rsid w:val="00E82C50"/>
    <w:rsid w:val="00E8335A"/>
    <w:rsid w:val="00E8389A"/>
    <w:rsid w:val="00E87873"/>
    <w:rsid w:val="00E87FA8"/>
    <w:rsid w:val="00E975E2"/>
    <w:rsid w:val="00EA3091"/>
    <w:rsid w:val="00EA31D1"/>
    <w:rsid w:val="00EA3E04"/>
    <w:rsid w:val="00EA4C2F"/>
    <w:rsid w:val="00EA7053"/>
    <w:rsid w:val="00EB2CBC"/>
    <w:rsid w:val="00EB5750"/>
    <w:rsid w:val="00EB67F7"/>
    <w:rsid w:val="00EC082E"/>
    <w:rsid w:val="00EC0CA8"/>
    <w:rsid w:val="00EC0CC1"/>
    <w:rsid w:val="00EE02EE"/>
    <w:rsid w:val="00EE16EC"/>
    <w:rsid w:val="00EE2F9D"/>
    <w:rsid w:val="00EE3F1A"/>
    <w:rsid w:val="00EE501C"/>
    <w:rsid w:val="00EE5870"/>
    <w:rsid w:val="00EF1611"/>
    <w:rsid w:val="00EF59E4"/>
    <w:rsid w:val="00EF6840"/>
    <w:rsid w:val="00EF7053"/>
    <w:rsid w:val="00EF7163"/>
    <w:rsid w:val="00F00978"/>
    <w:rsid w:val="00F00DA7"/>
    <w:rsid w:val="00F04168"/>
    <w:rsid w:val="00F05304"/>
    <w:rsid w:val="00F169C9"/>
    <w:rsid w:val="00F169D0"/>
    <w:rsid w:val="00F170A4"/>
    <w:rsid w:val="00F26C8F"/>
    <w:rsid w:val="00F2721F"/>
    <w:rsid w:val="00F3311B"/>
    <w:rsid w:val="00F42AC5"/>
    <w:rsid w:val="00F4380C"/>
    <w:rsid w:val="00F47243"/>
    <w:rsid w:val="00F51295"/>
    <w:rsid w:val="00F5199C"/>
    <w:rsid w:val="00F529ED"/>
    <w:rsid w:val="00F71262"/>
    <w:rsid w:val="00F71CFA"/>
    <w:rsid w:val="00F738C6"/>
    <w:rsid w:val="00F73F6E"/>
    <w:rsid w:val="00F7522C"/>
    <w:rsid w:val="00F766E5"/>
    <w:rsid w:val="00F8090C"/>
    <w:rsid w:val="00F839F8"/>
    <w:rsid w:val="00F83B24"/>
    <w:rsid w:val="00F84324"/>
    <w:rsid w:val="00F86A9C"/>
    <w:rsid w:val="00F90319"/>
    <w:rsid w:val="00F90762"/>
    <w:rsid w:val="00F93566"/>
    <w:rsid w:val="00F96AE9"/>
    <w:rsid w:val="00FA0861"/>
    <w:rsid w:val="00FA25C6"/>
    <w:rsid w:val="00FA57CC"/>
    <w:rsid w:val="00FA7386"/>
    <w:rsid w:val="00FA75CA"/>
    <w:rsid w:val="00FA7AEC"/>
    <w:rsid w:val="00FB0722"/>
    <w:rsid w:val="00FC0E3F"/>
    <w:rsid w:val="00FC1041"/>
    <w:rsid w:val="00FD0451"/>
    <w:rsid w:val="00FD4F60"/>
    <w:rsid w:val="00FE05DE"/>
    <w:rsid w:val="00FE2BE3"/>
    <w:rsid w:val="00FE434D"/>
    <w:rsid w:val="00FE723E"/>
    <w:rsid w:val="00FE72B0"/>
    <w:rsid w:val="00FF1ADF"/>
    <w:rsid w:val="00FF3522"/>
    <w:rsid w:val="00FF536B"/>
    <w:rsid w:val="00FF563D"/>
    <w:rsid w:val="00FF58CC"/>
    <w:rsid w:val="7A6AB8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B693F06"/>
  <w14:defaultImageDpi w14:val="330"/>
  <w15:docId w15:val="{8DB2213A-9C63-44F2-94C4-6153C8776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heme="minorBidi"/>
        <w:sz w:val="24"/>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36516"/>
    <w:pPr>
      <w:spacing w:after="200" w:line="276" w:lineRule="auto"/>
      <w:jc w:val="both"/>
    </w:pPr>
  </w:style>
  <w:style w:type="paragraph" w:styleId="Heading1">
    <w:name w:val="heading 1"/>
    <w:basedOn w:val="ListParagraph"/>
    <w:link w:val="Heading1Char"/>
    <w:uiPriority w:val="9"/>
    <w:qFormat/>
    <w:rsid w:val="000D3011"/>
    <w:pPr>
      <w:keepNext/>
      <w:numPr>
        <w:numId w:val="2"/>
      </w:numPr>
      <w:spacing w:after="0" w:line="240" w:lineRule="auto"/>
      <w:outlineLvl w:val="0"/>
    </w:pPr>
    <w:rPr>
      <w:b/>
      <w:color w:val="4F81BD" w:themeColor="accent1"/>
      <w:sz w:val="28"/>
      <w:szCs w:val="28"/>
    </w:rPr>
  </w:style>
  <w:style w:type="paragraph" w:styleId="Heading2">
    <w:name w:val="heading 2"/>
    <w:basedOn w:val="Heading1"/>
    <w:next w:val="Normal"/>
    <w:link w:val="Heading2Char"/>
    <w:uiPriority w:val="9"/>
    <w:unhideWhenUsed/>
    <w:qFormat/>
    <w:rsid w:val="000D3011"/>
    <w:pPr>
      <w:numPr>
        <w:ilvl w:val="1"/>
      </w:numPr>
      <w:outlineLvl w:val="1"/>
    </w:pPr>
    <w:rPr>
      <w:sz w:val="26"/>
      <w:szCs w:val="26"/>
    </w:rPr>
  </w:style>
  <w:style w:type="paragraph" w:styleId="Heading3">
    <w:name w:val="heading 3"/>
    <w:basedOn w:val="Heading1"/>
    <w:next w:val="Normal"/>
    <w:link w:val="Heading3Char"/>
    <w:uiPriority w:val="9"/>
    <w:unhideWhenUsed/>
    <w:qFormat/>
    <w:rsid w:val="00692E49"/>
    <w:pPr>
      <w:numPr>
        <w:numId w:val="0"/>
      </w:numPr>
      <w:outlineLvl w:val="2"/>
    </w:pPr>
    <w:rPr>
      <w:sz w:val="24"/>
      <w:szCs w:val="24"/>
    </w:rPr>
  </w:style>
  <w:style w:type="paragraph" w:styleId="Heading4">
    <w:name w:val="heading 4"/>
    <w:basedOn w:val="Normal"/>
    <w:next w:val="Normal"/>
    <w:link w:val="Heading4Char"/>
    <w:uiPriority w:val="9"/>
    <w:semiHidden/>
    <w:unhideWhenUsed/>
    <w:qFormat/>
    <w:rsid w:val="0070558D"/>
    <w:pPr>
      <w:keepNext/>
      <w:keepLines/>
      <w:spacing w:before="40" w:after="0"/>
      <w:ind w:left="864" w:hanging="864"/>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0558D"/>
    <w:pPr>
      <w:keepNext/>
      <w:keepLines/>
      <w:spacing w:before="40" w:after="0"/>
      <w:ind w:left="1008" w:hanging="1008"/>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0558D"/>
    <w:pPr>
      <w:keepNext/>
      <w:keepLines/>
      <w:spacing w:before="40" w:after="0"/>
      <w:ind w:left="1152" w:hanging="115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0558D"/>
    <w:pPr>
      <w:keepNext/>
      <w:keepLines/>
      <w:spacing w:before="40" w:after="0"/>
      <w:ind w:left="1296" w:hanging="1296"/>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0558D"/>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0558D"/>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13D9"/>
    <w:rPr>
      <w:color w:val="0000FF" w:themeColor="hyperlink"/>
      <w:u w:val="single"/>
    </w:rPr>
  </w:style>
  <w:style w:type="paragraph" w:styleId="FootnoteText">
    <w:name w:val="footnote text"/>
    <w:basedOn w:val="Normal"/>
    <w:link w:val="FootnoteTextChar"/>
    <w:uiPriority w:val="99"/>
    <w:unhideWhenUsed/>
    <w:rsid w:val="00E513D9"/>
    <w:pPr>
      <w:spacing w:after="0" w:line="240" w:lineRule="auto"/>
    </w:pPr>
    <w:rPr>
      <w:sz w:val="20"/>
      <w:szCs w:val="20"/>
    </w:rPr>
  </w:style>
  <w:style w:type="character" w:customStyle="1" w:styleId="FootnoteTextChar">
    <w:name w:val="Footnote Text Char"/>
    <w:basedOn w:val="DefaultParagraphFont"/>
    <w:link w:val="FootnoteText"/>
    <w:uiPriority w:val="99"/>
    <w:rsid w:val="00E513D9"/>
    <w:rPr>
      <w:rFonts w:asciiTheme="minorHAnsi" w:eastAsiaTheme="minorHAnsi" w:hAnsiTheme="minorHAnsi"/>
      <w:sz w:val="20"/>
      <w:szCs w:val="20"/>
    </w:rPr>
  </w:style>
  <w:style w:type="character" w:styleId="FootnoteReference">
    <w:name w:val="footnote reference"/>
    <w:basedOn w:val="DefaultParagraphFont"/>
    <w:uiPriority w:val="99"/>
    <w:unhideWhenUsed/>
    <w:rsid w:val="00E513D9"/>
    <w:rPr>
      <w:vertAlign w:val="superscript"/>
    </w:rPr>
  </w:style>
  <w:style w:type="character" w:styleId="CommentReference">
    <w:name w:val="annotation reference"/>
    <w:basedOn w:val="DefaultParagraphFont"/>
    <w:uiPriority w:val="99"/>
    <w:semiHidden/>
    <w:unhideWhenUsed/>
    <w:rsid w:val="00E513D9"/>
    <w:rPr>
      <w:sz w:val="18"/>
      <w:szCs w:val="18"/>
    </w:rPr>
  </w:style>
  <w:style w:type="paragraph" w:styleId="CommentText">
    <w:name w:val="annotation text"/>
    <w:basedOn w:val="Normal"/>
    <w:link w:val="CommentTextChar"/>
    <w:uiPriority w:val="99"/>
    <w:unhideWhenUsed/>
    <w:rsid w:val="00E513D9"/>
    <w:pPr>
      <w:spacing w:line="240" w:lineRule="auto"/>
    </w:pPr>
    <w:rPr>
      <w:szCs w:val="24"/>
    </w:rPr>
  </w:style>
  <w:style w:type="character" w:customStyle="1" w:styleId="CommentTextChar">
    <w:name w:val="Comment Text Char"/>
    <w:basedOn w:val="DefaultParagraphFont"/>
    <w:link w:val="CommentText"/>
    <w:uiPriority w:val="99"/>
    <w:rsid w:val="00E513D9"/>
    <w:rPr>
      <w:rFonts w:asciiTheme="minorHAnsi" w:eastAsiaTheme="minorHAnsi" w:hAnsiTheme="minorHAnsi"/>
      <w:sz w:val="24"/>
      <w:szCs w:val="24"/>
    </w:rPr>
  </w:style>
  <w:style w:type="paragraph" w:styleId="CommentSubject">
    <w:name w:val="annotation subject"/>
    <w:basedOn w:val="CommentText"/>
    <w:next w:val="CommentText"/>
    <w:link w:val="CommentSubjectChar"/>
    <w:uiPriority w:val="99"/>
    <w:semiHidden/>
    <w:unhideWhenUsed/>
    <w:rsid w:val="00E513D9"/>
    <w:rPr>
      <w:b/>
      <w:bCs/>
      <w:sz w:val="20"/>
      <w:szCs w:val="20"/>
    </w:rPr>
  </w:style>
  <w:style w:type="character" w:customStyle="1" w:styleId="CommentSubjectChar">
    <w:name w:val="Comment Subject Char"/>
    <w:basedOn w:val="CommentTextChar"/>
    <w:link w:val="CommentSubject"/>
    <w:uiPriority w:val="99"/>
    <w:semiHidden/>
    <w:rsid w:val="00E513D9"/>
    <w:rPr>
      <w:rFonts w:asciiTheme="minorHAnsi" w:eastAsiaTheme="minorHAnsi" w:hAnsiTheme="minorHAnsi"/>
      <w:b/>
      <w:bCs/>
      <w:sz w:val="20"/>
      <w:szCs w:val="20"/>
    </w:rPr>
  </w:style>
  <w:style w:type="paragraph" w:styleId="BalloonText">
    <w:name w:val="Balloon Text"/>
    <w:basedOn w:val="Normal"/>
    <w:link w:val="BalloonTextChar"/>
    <w:uiPriority w:val="99"/>
    <w:semiHidden/>
    <w:unhideWhenUsed/>
    <w:rsid w:val="00E513D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13D9"/>
    <w:rPr>
      <w:rFonts w:ascii="Lucida Grande" w:eastAsiaTheme="minorHAnsi" w:hAnsi="Lucida Grande" w:cs="Lucida Grande"/>
      <w:sz w:val="18"/>
      <w:szCs w:val="18"/>
    </w:rPr>
  </w:style>
  <w:style w:type="character" w:styleId="Strong">
    <w:name w:val="Strong"/>
    <w:basedOn w:val="DefaultParagraphFont"/>
    <w:uiPriority w:val="22"/>
    <w:qFormat/>
    <w:rsid w:val="00E513D9"/>
    <w:rPr>
      <w:b/>
      <w:bCs/>
    </w:rPr>
  </w:style>
  <w:style w:type="paragraph" w:styleId="EndnoteText">
    <w:name w:val="endnote text"/>
    <w:basedOn w:val="Normal"/>
    <w:link w:val="EndnoteTextChar"/>
    <w:uiPriority w:val="99"/>
    <w:unhideWhenUsed/>
    <w:rsid w:val="00E513D9"/>
    <w:pPr>
      <w:spacing w:after="0" w:line="240" w:lineRule="auto"/>
    </w:pPr>
    <w:rPr>
      <w:szCs w:val="24"/>
    </w:rPr>
  </w:style>
  <w:style w:type="character" w:customStyle="1" w:styleId="EndnoteTextChar">
    <w:name w:val="Endnote Text Char"/>
    <w:basedOn w:val="DefaultParagraphFont"/>
    <w:link w:val="EndnoteText"/>
    <w:uiPriority w:val="99"/>
    <w:rsid w:val="00E513D9"/>
    <w:rPr>
      <w:rFonts w:asciiTheme="minorHAnsi" w:eastAsiaTheme="minorHAnsi" w:hAnsiTheme="minorHAnsi"/>
      <w:sz w:val="24"/>
      <w:szCs w:val="24"/>
    </w:rPr>
  </w:style>
  <w:style w:type="character" w:styleId="EndnoteReference">
    <w:name w:val="endnote reference"/>
    <w:basedOn w:val="DefaultParagraphFont"/>
    <w:uiPriority w:val="99"/>
    <w:unhideWhenUsed/>
    <w:rsid w:val="00E513D9"/>
    <w:rPr>
      <w:vertAlign w:val="superscript"/>
    </w:rPr>
  </w:style>
  <w:style w:type="character" w:customStyle="1" w:styleId="apple-converted-space">
    <w:name w:val="apple-converted-space"/>
    <w:basedOn w:val="DefaultParagraphFont"/>
    <w:rsid w:val="00304CDA"/>
  </w:style>
  <w:style w:type="character" w:styleId="Emphasis">
    <w:name w:val="Emphasis"/>
    <w:basedOn w:val="DefaultParagraphFont"/>
    <w:uiPriority w:val="20"/>
    <w:qFormat/>
    <w:rsid w:val="00304CDA"/>
    <w:rPr>
      <w:i/>
      <w:iCs/>
    </w:rPr>
  </w:style>
  <w:style w:type="paragraph" w:styleId="NormalWeb">
    <w:name w:val="Normal (Web)"/>
    <w:basedOn w:val="Normal"/>
    <w:uiPriority w:val="99"/>
    <w:unhideWhenUsed/>
    <w:rsid w:val="00AE2EDE"/>
    <w:pPr>
      <w:spacing w:before="100" w:beforeAutospacing="1" w:after="100" w:afterAutospacing="1" w:line="240" w:lineRule="auto"/>
    </w:pPr>
    <w:rPr>
      <w:rFonts w:ascii="Times" w:hAnsi="Times" w:cs="Times New Roman"/>
      <w:sz w:val="20"/>
      <w:szCs w:val="20"/>
    </w:rPr>
  </w:style>
  <w:style w:type="character" w:customStyle="1" w:styleId="Heading1Char">
    <w:name w:val="Heading 1 Char"/>
    <w:basedOn w:val="DefaultParagraphFont"/>
    <w:link w:val="Heading1"/>
    <w:uiPriority w:val="9"/>
    <w:rsid w:val="000D3011"/>
    <w:rPr>
      <w:b/>
      <w:color w:val="4F81BD" w:themeColor="accent1"/>
      <w:sz w:val="28"/>
      <w:szCs w:val="28"/>
    </w:rPr>
  </w:style>
  <w:style w:type="paragraph" w:styleId="ListParagraph">
    <w:name w:val="List Paragraph"/>
    <w:basedOn w:val="Normal"/>
    <w:uiPriority w:val="34"/>
    <w:qFormat/>
    <w:rsid w:val="002879F9"/>
    <w:pPr>
      <w:ind w:left="720"/>
      <w:contextualSpacing/>
    </w:pPr>
  </w:style>
  <w:style w:type="character" w:styleId="FollowedHyperlink">
    <w:name w:val="FollowedHyperlink"/>
    <w:basedOn w:val="DefaultParagraphFont"/>
    <w:uiPriority w:val="99"/>
    <w:semiHidden/>
    <w:unhideWhenUsed/>
    <w:rsid w:val="00A7512F"/>
    <w:rPr>
      <w:color w:val="800080" w:themeColor="followedHyperlink"/>
      <w:u w:val="single"/>
    </w:rPr>
  </w:style>
  <w:style w:type="table" w:styleId="TableGrid">
    <w:name w:val="Table Grid"/>
    <w:basedOn w:val="TableNormal"/>
    <w:uiPriority w:val="59"/>
    <w:rsid w:val="00B94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942F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aption">
    <w:name w:val="caption"/>
    <w:basedOn w:val="Normal"/>
    <w:next w:val="Normal"/>
    <w:uiPriority w:val="99"/>
    <w:unhideWhenUsed/>
    <w:qFormat/>
    <w:rsid w:val="001609EC"/>
    <w:pPr>
      <w:keepNext/>
      <w:spacing w:line="240" w:lineRule="auto"/>
      <w:jc w:val="center"/>
    </w:pPr>
    <w:rPr>
      <w:b/>
      <w:bCs/>
      <w:color w:val="4F81BD" w:themeColor="accent1"/>
      <w:szCs w:val="18"/>
    </w:rPr>
  </w:style>
  <w:style w:type="table" w:styleId="LightShading-Accent5">
    <w:name w:val="Light Shading Accent 5"/>
    <w:basedOn w:val="TableNormal"/>
    <w:uiPriority w:val="60"/>
    <w:rsid w:val="00B66750"/>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1">
    <w:name w:val="Light List Accent 1"/>
    <w:basedOn w:val="TableNormal"/>
    <w:uiPriority w:val="61"/>
    <w:rsid w:val="009A517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9A517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0D3011"/>
    <w:rPr>
      <w:b/>
      <w:color w:val="4F81BD" w:themeColor="accent1"/>
      <w:sz w:val="26"/>
      <w:szCs w:val="26"/>
    </w:rPr>
  </w:style>
  <w:style w:type="character" w:customStyle="1" w:styleId="Heading3Char">
    <w:name w:val="Heading 3 Char"/>
    <w:basedOn w:val="DefaultParagraphFont"/>
    <w:link w:val="Heading3"/>
    <w:uiPriority w:val="9"/>
    <w:rsid w:val="00692E49"/>
    <w:rPr>
      <w:b/>
      <w:color w:val="4F81BD" w:themeColor="accent1"/>
      <w:szCs w:val="24"/>
    </w:rPr>
  </w:style>
  <w:style w:type="character" w:customStyle="1" w:styleId="Heading4Char">
    <w:name w:val="Heading 4 Char"/>
    <w:basedOn w:val="DefaultParagraphFont"/>
    <w:link w:val="Heading4"/>
    <w:uiPriority w:val="9"/>
    <w:semiHidden/>
    <w:rsid w:val="0070558D"/>
    <w:rPr>
      <w:rFonts w:asciiTheme="majorHAnsi" w:eastAsiaTheme="majorEastAsia" w:hAnsiTheme="majorHAnsi" w:cstheme="majorBidi"/>
      <w:i/>
      <w:iCs/>
      <w:color w:val="365F91" w:themeColor="accent1" w:themeShade="BF"/>
      <w:sz w:val="24"/>
    </w:rPr>
  </w:style>
  <w:style w:type="character" w:customStyle="1" w:styleId="Heading5Char">
    <w:name w:val="Heading 5 Char"/>
    <w:basedOn w:val="DefaultParagraphFont"/>
    <w:link w:val="Heading5"/>
    <w:uiPriority w:val="9"/>
    <w:semiHidden/>
    <w:rsid w:val="0070558D"/>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semiHidden/>
    <w:rsid w:val="0070558D"/>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70558D"/>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70558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0558D"/>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4427F8"/>
    <w:pPr>
      <w:keepLines/>
      <w:spacing w:before="240" w:line="259" w:lineRule="auto"/>
      <w:outlineLvl w:val="9"/>
    </w:pPr>
    <w:rPr>
      <w:rFonts w:asciiTheme="majorHAnsi" w:eastAsiaTheme="majorEastAsia" w:hAnsiTheme="majorHAnsi" w:cstheme="majorBidi"/>
      <w:b w:val="0"/>
      <w:bCs/>
      <w:color w:val="365F91" w:themeColor="accent1" w:themeShade="BF"/>
      <w:sz w:val="32"/>
      <w:szCs w:val="32"/>
    </w:rPr>
  </w:style>
  <w:style w:type="paragraph" w:styleId="TOC1">
    <w:name w:val="toc 1"/>
    <w:basedOn w:val="Normal"/>
    <w:next w:val="Normal"/>
    <w:autoRedefine/>
    <w:uiPriority w:val="39"/>
    <w:unhideWhenUsed/>
    <w:rsid w:val="00A100BD"/>
    <w:pPr>
      <w:tabs>
        <w:tab w:val="left" w:pos="504"/>
        <w:tab w:val="right" w:leader="dot" w:pos="9350"/>
      </w:tabs>
      <w:spacing w:after="0"/>
    </w:pPr>
  </w:style>
  <w:style w:type="paragraph" w:styleId="TOC2">
    <w:name w:val="toc 2"/>
    <w:basedOn w:val="Normal"/>
    <w:next w:val="Normal"/>
    <w:autoRedefine/>
    <w:uiPriority w:val="39"/>
    <w:unhideWhenUsed/>
    <w:rsid w:val="00A100BD"/>
    <w:pPr>
      <w:tabs>
        <w:tab w:val="left" w:pos="900"/>
        <w:tab w:val="right" w:leader="dot" w:pos="9350"/>
      </w:tabs>
      <w:spacing w:after="0"/>
      <w:ind w:left="504"/>
    </w:pPr>
  </w:style>
  <w:style w:type="paragraph" w:styleId="Header">
    <w:name w:val="header"/>
    <w:basedOn w:val="Normal"/>
    <w:link w:val="HeaderChar"/>
    <w:uiPriority w:val="99"/>
    <w:unhideWhenUsed/>
    <w:rsid w:val="004427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7F8"/>
    <w:rPr>
      <w:rFonts w:asciiTheme="minorHAnsi" w:eastAsiaTheme="minorHAnsi" w:hAnsiTheme="minorHAnsi"/>
      <w:sz w:val="24"/>
    </w:rPr>
  </w:style>
  <w:style w:type="paragraph" w:styleId="Footer">
    <w:name w:val="footer"/>
    <w:basedOn w:val="Normal"/>
    <w:link w:val="FooterChar"/>
    <w:uiPriority w:val="99"/>
    <w:unhideWhenUsed/>
    <w:rsid w:val="004427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7F8"/>
    <w:rPr>
      <w:rFonts w:asciiTheme="minorHAnsi" w:eastAsiaTheme="minorHAnsi" w:hAnsiTheme="minorHAnsi"/>
      <w:sz w:val="24"/>
    </w:rPr>
  </w:style>
  <w:style w:type="table" w:styleId="LightList-Accent5">
    <w:name w:val="Light List Accent 5"/>
    <w:basedOn w:val="TableNormal"/>
    <w:uiPriority w:val="61"/>
    <w:rsid w:val="00A41E0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1">
    <w:name w:val="Light Grid Accent 1"/>
    <w:basedOn w:val="TableNormal"/>
    <w:uiPriority w:val="62"/>
    <w:rsid w:val="00CA6E2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List1-Accent1">
    <w:name w:val="Medium List 1 Accent 1"/>
    <w:basedOn w:val="TableNormal"/>
    <w:uiPriority w:val="65"/>
    <w:rsid w:val="00426FFF"/>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reference-accessdate">
    <w:name w:val="reference-accessdate"/>
    <w:basedOn w:val="DefaultParagraphFont"/>
    <w:rsid w:val="00364E34"/>
  </w:style>
  <w:style w:type="character" w:customStyle="1" w:styleId="nowrap">
    <w:name w:val="nowrap"/>
    <w:basedOn w:val="DefaultParagraphFont"/>
    <w:rsid w:val="00364E34"/>
  </w:style>
  <w:style w:type="paragraph" w:customStyle="1" w:styleId="Default">
    <w:name w:val="Default"/>
    <w:rsid w:val="00A57869"/>
    <w:pPr>
      <w:autoSpaceDE w:val="0"/>
      <w:autoSpaceDN w:val="0"/>
      <w:adjustRightInd w:val="0"/>
    </w:pPr>
    <w:rPr>
      <w:rFonts w:eastAsiaTheme="minorHAnsi" w:cs="Calibri"/>
      <w:color w:val="000000"/>
      <w:szCs w:val="24"/>
    </w:rPr>
  </w:style>
  <w:style w:type="paragraph" w:styleId="Revision">
    <w:name w:val="Revision"/>
    <w:hidden/>
    <w:uiPriority w:val="99"/>
    <w:semiHidden/>
    <w:rsid w:val="0096017D"/>
    <w:rPr>
      <w:rFonts w:eastAsiaTheme="minorHAnsi"/>
    </w:rPr>
  </w:style>
  <w:style w:type="paragraph" w:styleId="TOC3">
    <w:name w:val="toc 3"/>
    <w:basedOn w:val="Normal"/>
    <w:next w:val="Normal"/>
    <w:autoRedefine/>
    <w:uiPriority w:val="39"/>
    <w:unhideWhenUsed/>
    <w:rsid w:val="006E5CBA"/>
    <w:pPr>
      <w:tabs>
        <w:tab w:val="right" w:leader="dot" w:pos="9350"/>
      </w:tabs>
      <w:spacing w:after="0"/>
      <w:ind w:left="1260"/>
    </w:pPr>
  </w:style>
  <w:style w:type="paragraph" w:styleId="TableofFigures">
    <w:name w:val="table of figures"/>
    <w:basedOn w:val="Normal"/>
    <w:next w:val="Normal"/>
    <w:uiPriority w:val="99"/>
    <w:unhideWhenUsed/>
    <w:rsid w:val="008265C2"/>
    <w:pPr>
      <w:spacing w:after="0"/>
    </w:pPr>
  </w:style>
  <w:style w:type="paragraph" w:customStyle="1" w:styleId="Body">
    <w:name w:val="Body"/>
    <w:rsid w:val="009672DA"/>
    <w:pPr>
      <w:pBdr>
        <w:top w:val="nil"/>
        <w:left w:val="nil"/>
        <w:bottom w:val="nil"/>
        <w:right w:val="nil"/>
        <w:between w:val="nil"/>
        <w:bar w:val="nil"/>
      </w:pBdr>
      <w:spacing w:after="160" w:line="259" w:lineRule="auto"/>
    </w:pPr>
    <w:rPr>
      <w:rFonts w:eastAsia="Calibri" w:cs="Calibri"/>
      <w:color w:val="000000"/>
      <w:sz w:val="22"/>
      <w:u w:color="000000"/>
      <w:bdr w:val="nil"/>
    </w:rPr>
  </w:style>
  <w:style w:type="character" w:customStyle="1" w:styleId="Hyperlink0">
    <w:name w:val="Hyperlink.0"/>
    <w:basedOn w:val="Hyperlink"/>
    <w:rsid w:val="00901CD7"/>
    <w:rPr>
      <w:color w:val="0563C1"/>
      <w:u w:val="single" w:color="0563C1"/>
    </w:rPr>
  </w:style>
  <w:style w:type="character" w:customStyle="1" w:styleId="Hyperlink1">
    <w:name w:val="Hyperlink.1"/>
    <w:basedOn w:val="Hyperlink0"/>
    <w:rsid w:val="00FF58CC"/>
    <w:rPr>
      <w:color w:val="0563C1"/>
      <w:u w:val="single" w:color="0563C1"/>
      <w:shd w:val="clear" w:color="auto" w:fill="FFFFFF"/>
    </w:rPr>
  </w:style>
  <w:style w:type="character" w:customStyle="1" w:styleId="Hyperlink2">
    <w:name w:val="Hyperlink.2"/>
    <w:basedOn w:val="Hyperlink0"/>
    <w:rsid w:val="00EA3091"/>
    <w:rPr>
      <w:smallCaps/>
      <w:color w:val="0563C1"/>
      <w:u w:val="single" w:color="0563C1"/>
    </w:rPr>
  </w:style>
  <w:style w:type="paragraph" w:styleId="BodyText2">
    <w:name w:val="Body Text 2"/>
    <w:basedOn w:val="Normal"/>
    <w:link w:val="BodyText2Char"/>
    <w:rsid w:val="00970BB4"/>
    <w:pPr>
      <w:spacing w:after="120" w:line="480" w:lineRule="auto"/>
      <w:jc w:val="left"/>
    </w:pPr>
    <w:rPr>
      <w:rFonts w:ascii="Times New Roman" w:eastAsia="Times New Roman" w:hAnsi="Times New Roman" w:cs="Times New Roman"/>
      <w:szCs w:val="24"/>
    </w:rPr>
  </w:style>
  <w:style w:type="character" w:customStyle="1" w:styleId="BodyText2Char">
    <w:name w:val="Body Text 2 Char"/>
    <w:basedOn w:val="DefaultParagraphFont"/>
    <w:link w:val="BodyText2"/>
    <w:rsid w:val="00970BB4"/>
    <w:rPr>
      <w:rFonts w:ascii="Times New Roman" w:eastAsia="Times New Roman" w:hAnsi="Times New Roman" w:cs="Times New Roman"/>
      <w:szCs w:val="24"/>
    </w:rPr>
  </w:style>
  <w:style w:type="paragraph" w:styleId="NoSpacing">
    <w:name w:val="No Spacing"/>
    <w:basedOn w:val="Normal"/>
    <w:uiPriority w:val="1"/>
    <w:qFormat/>
    <w:rsid w:val="00970BB4"/>
    <w:pPr>
      <w:spacing w:after="0" w:line="240" w:lineRule="auto"/>
      <w:jc w:val="left"/>
    </w:pPr>
    <w:rPr>
      <w:rFonts w:eastAsia="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3932">
      <w:bodyDiv w:val="1"/>
      <w:marLeft w:val="0"/>
      <w:marRight w:val="0"/>
      <w:marTop w:val="0"/>
      <w:marBottom w:val="0"/>
      <w:divBdr>
        <w:top w:val="none" w:sz="0" w:space="0" w:color="auto"/>
        <w:left w:val="none" w:sz="0" w:space="0" w:color="auto"/>
        <w:bottom w:val="none" w:sz="0" w:space="0" w:color="auto"/>
        <w:right w:val="none" w:sz="0" w:space="0" w:color="auto"/>
      </w:divBdr>
    </w:div>
    <w:div w:id="43528440">
      <w:bodyDiv w:val="1"/>
      <w:marLeft w:val="0"/>
      <w:marRight w:val="0"/>
      <w:marTop w:val="0"/>
      <w:marBottom w:val="0"/>
      <w:divBdr>
        <w:top w:val="none" w:sz="0" w:space="0" w:color="auto"/>
        <w:left w:val="none" w:sz="0" w:space="0" w:color="auto"/>
        <w:bottom w:val="none" w:sz="0" w:space="0" w:color="auto"/>
        <w:right w:val="none" w:sz="0" w:space="0" w:color="auto"/>
      </w:divBdr>
    </w:div>
    <w:div w:id="55858300">
      <w:bodyDiv w:val="1"/>
      <w:marLeft w:val="0"/>
      <w:marRight w:val="0"/>
      <w:marTop w:val="0"/>
      <w:marBottom w:val="0"/>
      <w:divBdr>
        <w:top w:val="none" w:sz="0" w:space="0" w:color="auto"/>
        <w:left w:val="none" w:sz="0" w:space="0" w:color="auto"/>
        <w:bottom w:val="none" w:sz="0" w:space="0" w:color="auto"/>
        <w:right w:val="none" w:sz="0" w:space="0" w:color="auto"/>
      </w:divBdr>
    </w:div>
    <w:div w:id="60954826">
      <w:bodyDiv w:val="1"/>
      <w:marLeft w:val="0"/>
      <w:marRight w:val="0"/>
      <w:marTop w:val="0"/>
      <w:marBottom w:val="0"/>
      <w:divBdr>
        <w:top w:val="none" w:sz="0" w:space="0" w:color="auto"/>
        <w:left w:val="none" w:sz="0" w:space="0" w:color="auto"/>
        <w:bottom w:val="none" w:sz="0" w:space="0" w:color="auto"/>
        <w:right w:val="none" w:sz="0" w:space="0" w:color="auto"/>
      </w:divBdr>
    </w:div>
    <w:div w:id="63263227">
      <w:bodyDiv w:val="1"/>
      <w:marLeft w:val="0"/>
      <w:marRight w:val="0"/>
      <w:marTop w:val="0"/>
      <w:marBottom w:val="0"/>
      <w:divBdr>
        <w:top w:val="none" w:sz="0" w:space="0" w:color="auto"/>
        <w:left w:val="none" w:sz="0" w:space="0" w:color="auto"/>
        <w:bottom w:val="none" w:sz="0" w:space="0" w:color="auto"/>
        <w:right w:val="none" w:sz="0" w:space="0" w:color="auto"/>
      </w:divBdr>
      <w:divsChild>
        <w:div w:id="1604723978">
          <w:marLeft w:val="418"/>
          <w:marRight w:val="0"/>
          <w:marTop w:val="0"/>
          <w:marBottom w:val="0"/>
          <w:divBdr>
            <w:top w:val="none" w:sz="0" w:space="0" w:color="auto"/>
            <w:left w:val="none" w:sz="0" w:space="0" w:color="auto"/>
            <w:bottom w:val="none" w:sz="0" w:space="0" w:color="auto"/>
            <w:right w:val="none" w:sz="0" w:space="0" w:color="auto"/>
          </w:divBdr>
        </w:div>
      </w:divsChild>
    </w:div>
    <w:div w:id="102070998">
      <w:bodyDiv w:val="1"/>
      <w:marLeft w:val="0"/>
      <w:marRight w:val="0"/>
      <w:marTop w:val="0"/>
      <w:marBottom w:val="0"/>
      <w:divBdr>
        <w:top w:val="none" w:sz="0" w:space="0" w:color="auto"/>
        <w:left w:val="none" w:sz="0" w:space="0" w:color="auto"/>
        <w:bottom w:val="none" w:sz="0" w:space="0" w:color="auto"/>
        <w:right w:val="none" w:sz="0" w:space="0" w:color="auto"/>
      </w:divBdr>
    </w:div>
    <w:div w:id="102238641">
      <w:bodyDiv w:val="1"/>
      <w:marLeft w:val="0"/>
      <w:marRight w:val="0"/>
      <w:marTop w:val="0"/>
      <w:marBottom w:val="0"/>
      <w:divBdr>
        <w:top w:val="none" w:sz="0" w:space="0" w:color="auto"/>
        <w:left w:val="none" w:sz="0" w:space="0" w:color="auto"/>
        <w:bottom w:val="none" w:sz="0" w:space="0" w:color="auto"/>
        <w:right w:val="none" w:sz="0" w:space="0" w:color="auto"/>
      </w:divBdr>
    </w:div>
    <w:div w:id="126238362">
      <w:bodyDiv w:val="1"/>
      <w:marLeft w:val="0"/>
      <w:marRight w:val="0"/>
      <w:marTop w:val="0"/>
      <w:marBottom w:val="0"/>
      <w:divBdr>
        <w:top w:val="none" w:sz="0" w:space="0" w:color="auto"/>
        <w:left w:val="none" w:sz="0" w:space="0" w:color="auto"/>
        <w:bottom w:val="none" w:sz="0" w:space="0" w:color="auto"/>
        <w:right w:val="none" w:sz="0" w:space="0" w:color="auto"/>
      </w:divBdr>
    </w:div>
    <w:div w:id="165752740">
      <w:bodyDiv w:val="1"/>
      <w:marLeft w:val="0"/>
      <w:marRight w:val="0"/>
      <w:marTop w:val="0"/>
      <w:marBottom w:val="0"/>
      <w:divBdr>
        <w:top w:val="none" w:sz="0" w:space="0" w:color="auto"/>
        <w:left w:val="none" w:sz="0" w:space="0" w:color="auto"/>
        <w:bottom w:val="none" w:sz="0" w:space="0" w:color="auto"/>
        <w:right w:val="none" w:sz="0" w:space="0" w:color="auto"/>
      </w:divBdr>
    </w:div>
    <w:div w:id="237789923">
      <w:bodyDiv w:val="1"/>
      <w:marLeft w:val="0"/>
      <w:marRight w:val="0"/>
      <w:marTop w:val="0"/>
      <w:marBottom w:val="0"/>
      <w:divBdr>
        <w:top w:val="none" w:sz="0" w:space="0" w:color="auto"/>
        <w:left w:val="none" w:sz="0" w:space="0" w:color="auto"/>
        <w:bottom w:val="none" w:sz="0" w:space="0" w:color="auto"/>
        <w:right w:val="none" w:sz="0" w:space="0" w:color="auto"/>
      </w:divBdr>
    </w:div>
    <w:div w:id="279189247">
      <w:bodyDiv w:val="1"/>
      <w:marLeft w:val="0"/>
      <w:marRight w:val="0"/>
      <w:marTop w:val="0"/>
      <w:marBottom w:val="0"/>
      <w:divBdr>
        <w:top w:val="none" w:sz="0" w:space="0" w:color="auto"/>
        <w:left w:val="none" w:sz="0" w:space="0" w:color="auto"/>
        <w:bottom w:val="none" w:sz="0" w:space="0" w:color="auto"/>
        <w:right w:val="none" w:sz="0" w:space="0" w:color="auto"/>
      </w:divBdr>
    </w:div>
    <w:div w:id="300041840">
      <w:bodyDiv w:val="1"/>
      <w:marLeft w:val="0"/>
      <w:marRight w:val="0"/>
      <w:marTop w:val="0"/>
      <w:marBottom w:val="0"/>
      <w:divBdr>
        <w:top w:val="none" w:sz="0" w:space="0" w:color="auto"/>
        <w:left w:val="none" w:sz="0" w:space="0" w:color="auto"/>
        <w:bottom w:val="none" w:sz="0" w:space="0" w:color="auto"/>
        <w:right w:val="none" w:sz="0" w:space="0" w:color="auto"/>
      </w:divBdr>
    </w:div>
    <w:div w:id="328287083">
      <w:bodyDiv w:val="1"/>
      <w:marLeft w:val="0"/>
      <w:marRight w:val="0"/>
      <w:marTop w:val="0"/>
      <w:marBottom w:val="0"/>
      <w:divBdr>
        <w:top w:val="none" w:sz="0" w:space="0" w:color="auto"/>
        <w:left w:val="none" w:sz="0" w:space="0" w:color="auto"/>
        <w:bottom w:val="none" w:sz="0" w:space="0" w:color="auto"/>
        <w:right w:val="none" w:sz="0" w:space="0" w:color="auto"/>
      </w:divBdr>
    </w:div>
    <w:div w:id="332414911">
      <w:bodyDiv w:val="1"/>
      <w:marLeft w:val="0"/>
      <w:marRight w:val="0"/>
      <w:marTop w:val="0"/>
      <w:marBottom w:val="0"/>
      <w:divBdr>
        <w:top w:val="none" w:sz="0" w:space="0" w:color="auto"/>
        <w:left w:val="none" w:sz="0" w:space="0" w:color="auto"/>
        <w:bottom w:val="none" w:sz="0" w:space="0" w:color="auto"/>
        <w:right w:val="none" w:sz="0" w:space="0" w:color="auto"/>
      </w:divBdr>
    </w:div>
    <w:div w:id="358747397">
      <w:bodyDiv w:val="1"/>
      <w:marLeft w:val="0"/>
      <w:marRight w:val="0"/>
      <w:marTop w:val="0"/>
      <w:marBottom w:val="0"/>
      <w:divBdr>
        <w:top w:val="none" w:sz="0" w:space="0" w:color="auto"/>
        <w:left w:val="none" w:sz="0" w:space="0" w:color="auto"/>
        <w:bottom w:val="none" w:sz="0" w:space="0" w:color="auto"/>
        <w:right w:val="none" w:sz="0" w:space="0" w:color="auto"/>
      </w:divBdr>
    </w:div>
    <w:div w:id="402459083">
      <w:bodyDiv w:val="1"/>
      <w:marLeft w:val="0"/>
      <w:marRight w:val="0"/>
      <w:marTop w:val="0"/>
      <w:marBottom w:val="0"/>
      <w:divBdr>
        <w:top w:val="none" w:sz="0" w:space="0" w:color="auto"/>
        <w:left w:val="none" w:sz="0" w:space="0" w:color="auto"/>
        <w:bottom w:val="none" w:sz="0" w:space="0" w:color="auto"/>
        <w:right w:val="none" w:sz="0" w:space="0" w:color="auto"/>
      </w:divBdr>
    </w:div>
    <w:div w:id="449476106">
      <w:bodyDiv w:val="1"/>
      <w:marLeft w:val="0"/>
      <w:marRight w:val="0"/>
      <w:marTop w:val="0"/>
      <w:marBottom w:val="0"/>
      <w:divBdr>
        <w:top w:val="none" w:sz="0" w:space="0" w:color="auto"/>
        <w:left w:val="none" w:sz="0" w:space="0" w:color="auto"/>
        <w:bottom w:val="none" w:sz="0" w:space="0" w:color="auto"/>
        <w:right w:val="none" w:sz="0" w:space="0" w:color="auto"/>
      </w:divBdr>
    </w:div>
    <w:div w:id="452289420">
      <w:bodyDiv w:val="1"/>
      <w:marLeft w:val="0"/>
      <w:marRight w:val="0"/>
      <w:marTop w:val="0"/>
      <w:marBottom w:val="0"/>
      <w:divBdr>
        <w:top w:val="none" w:sz="0" w:space="0" w:color="auto"/>
        <w:left w:val="none" w:sz="0" w:space="0" w:color="auto"/>
        <w:bottom w:val="none" w:sz="0" w:space="0" w:color="auto"/>
        <w:right w:val="none" w:sz="0" w:space="0" w:color="auto"/>
      </w:divBdr>
    </w:div>
    <w:div w:id="462041758">
      <w:bodyDiv w:val="1"/>
      <w:marLeft w:val="0"/>
      <w:marRight w:val="0"/>
      <w:marTop w:val="0"/>
      <w:marBottom w:val="0"/>
      <w:divBdr>
        <w:top w:val="none" w:sz="0" w:space="0" w:color="auto"/>
        <w:left w:val="none" w:sz="0" w:space="0" w:color="auto"/>
        <w:bottom w:val="none" w:sz="0" w:space="0" w:color="auto"/>
        <w:right w:val="none" w:sz="0" w:space="0" w:color="auto"/>
      </w:divBdr>
    </w:div>
    <w:div w:id="546382625">
      <w:bodyDiv w:val="1"/>
      <w:marLeft w:val="0"/>
      <w:marRight w:val="0"/>
      <w:marTop w:val="0"/>
      <w:marBottom w:val="0"/>
      <w:divBdr>
        <w:top w:val="none" w:sz="0" w:space="0" w:color="auto"/>
        <w:left w:val="none" w:sz="0" w:space="0" w:color="auto"/>
        <w:bottom w:val="none" w:sz="0" w:space="0" w:color="auto"/>
        <w:right w:val="none" w:sz="0" w:space="0" w:color="auto"/>
      </w:divBdr>
    </w:div>
    <w:div w:id="563495577">
      <w:bodyDiv w:val="1"/>
      <w:marLeft w:val="0"/>
      <w:marRight w:val="0"/>
      <w:marTop w:val="0"/>
      <w:marBottom w:val="0"/>
      <w:divBdr>
        <w:top w:val="none" w:sz="0" w:space="0" w:color="auto"/>
        <w:left w:val="none" w:sz="0" w:space="0" w:color="auto"/>
        <w:bottom w:val="none" w:sz="0" w:space="0" w:color="auto"/>
        <w:right w:val="none" w:sz="0" w:space="0" w:color="auto"/>
      </w:divBdr>
    </w:div>
    <w:div w:id="630747134">
      <w:bodyDiv w:val="1"/>
      <w:marLeft w:val="0"/>
      <w:marRight w:val="0"/>
      <w:marTop w:val="0"/>
      <w:marBottom w:val="0"/>
      <w:divBdr>
        <w:top w:val="none" w:sz="0" w:space="0" w:color="auto"/>
        <w:left w:val="none" w:sz="0" w:space="0" w:color="auto"/>
        <w:bottom w:val="none" w:sz="0" w:space="0" w:color="auto"/>
        <w:right w:val="none" w:sz="0" w:space="0" w:color="auto"/>
      </w:divBdr>
    </w:div>
    <w:div w:id="648559800">
      <w:bodyDiv w:val="1"/>
      <w:marLeft w:val="0"/>
      <w:marRight w:val="0"/>
      <w:marTop w:val="0"/>
      <w:marBottom w:val="0"/>
      <w:divBdr>
        <w:top w:val="none" w:sz="0" w:space="0" w:color="auto"/>
        <w:left w:val="none" w:sz="0" w:space="0" w:color="auto"/>
        <w:bottom w:val="none" w:sz="0" w:space="0" w:color="auto"/>
        <w:right w:val="none" w:sz="0" w:space="0" w:color="auto"/>
      </w:divBdr>
      <w:divsChild>
        <w:div w:id="1670331602">
          <w:marLeft w:val="533"/>
          <w:marRight w:val="0"/>
          <w:marTop w:val="58"/>
          <w:marBottom w:val="0"/>
          <w:divBdr>
            <w:top w:val="none" w:sz="0" w:space="0" w:color="auto"/>
            <w:left w:val="none" w:sz="0" w:space="0" w:color="auto"/>
            <w:bottom w:val="none" w:sz="0" w:space="0" w:color="auto"/>
            <w:right w:val="none" w:sz="0" w:space="0" w:color="auto"/>
          </w:divBdr>
        </w:div>
        <w:div w:id="869759659">
          <w:marLeft w:val="533"/>
          <w:marRight w:val="0"/>
          <w:marTop w:val="58"/>
          <w:marBottom w:val="0"/>
          <w:divBdr>
            <w:top w:val="none" w:sz="0" w:space="0" w:color="auto"/>
            <w:left w:val="none" w:sz="0" w:space="0" w:color="auto"/>
            <w:bottom w:val="none" w:sz="0" w:space="0" w:color="auto"/>
            <w:right w:val="none" w:sz="0" w:space="0" w:color="auto"/>
          </w:divBdr>
        </w:div>
      </w:divsChild>
    </w:div>
    <w:div w:id="650524187">
      <w:bodyDiv w:val="1"/>
      <w:marLeft w:val="0"/>
      <w:marRight w:val="0"/>
      <w:marTop w:val="0"/>
      <w:marBottom w:val="0"/>
      <w:divBdr>
        <w:top w:val="none" w:sz="0" w:space="0" w:color="auto"/>
        <w:left w:val="none" w:sz="0" w:space="0" w:color="auto"/>
        <w:bottom w:val="none" w:sz="0" w:space="0" w:color="auto"/>
        <w:right w:val="none" w:sz="0" w:space="0" w:color="auto"/>
      </w:divBdr>
      <w:divsChild>
        <w:div w:id="331035062">
          <w:marLeft w:val="418"/>
          <w:marRight w:val="0"/>
          <w:marTop w:val="0"/>
          <w:marBottom w:val="0"/>
          <w:divBdr>
            <w:top w:val="none" w:sz="0" w:space="0" w:color="auto"/>
            <w:left w:val="none" w:sz="0" w:space="0" w:color="auto"/>
            <w:bottom w:val="none" w:sz="0" w:space="0" w:color="auto"/>
            <w:right w:val="none" w:sz="0" w:space="0" w:color="auto"/>
          </w:divBdr>
        </w:div>
      </w:divsChild>
    </w:div>
    <w:div w:id="659046249">
      <w:bodyDiv w:val="1"/>
      <w:marLeft w:val="0"/>
      <w:marRight w:val="0"/>
      <w:marTop w:val="0"/>
      <w:marBottom w:val="0"/>
      <w:divBdr>
        <w:top w:val="none" w:sz="0" w:space="0" w:color="auto"/>
        <w:left w:val="none" w:sz="0" w:space="0" w:color="auto"/>
        <w:bottom w:val="none" w:sz="0" w:space="0" w:color="auto"/>
        <w:right w:val="none" w:sz="0" w:space="0" w:color="auto"/>
      </w:divBdr>
      <w:divsChild>
        <w:div w:id="1056589359">
          <w:marLeft w:val="446"/>
          <w:marRight w:val="0"/>
          <w:marTop w:val="0"/>
          <w:marBottom w:val="0"/>
          <w:divBdr>
            <w:top w:val="none" w:sz="0" w:space="0" w:color="auto"/>
            <w:left w:val="none" w:sz="0" w:space="0" w:color="auto"/>
            <w:bottom w:val="none" w:sz="0" w:space="0" w:color="auto"/>
            <w:right w:val="none" w:sz="0" w:space="0" w:color="auto"/>
          </w:divBdr>
        </w:div>
        <w:div w:id="373846478">
          <w:marLeft w:val="446"/>
          <w:marRight w:val="0"/>
          <w:marTop w:val="0"/>
          <w:marBottom w:val="0"/>
          <w:divBdr>
            <w:top w:val="none" w:sz="0" w:space="0" w:color="auto"/>
            <w:left w:val="none" w:sz="0" w:space="0" w:color="auto"/>
            <w:bottom w:val="none" w:sz="0" w:space="0" w:color="auto"/>
            <w:right w:val="none" w:sz="0" w:space="0" w:color="auto"/>
          </w:divBdr>
        </w:div>
        <w:div w:id="1133599512">
          <w:marLeft w:val="446"/>
          <w:marRight w:val="0"/>
          <w:marTop w:val="0"/>
          <w:marBottom w:val="0"/>
          <w:divBdr>
            <w:top w:val="none" w:sz="0" w:space="0" w:color="auto"/>
            <w:left w:val="none" w:sz="0" w:space="0" w:color="auto"/>
            <w:bottom w:val="none" w:sz="0" w:space="0" w:color="auto"/>
            <w:right w:val="none" w:sz="0" w:space="0" w:color="auto"/>
          </w:divBdr>
        </w:div>
        <w:div w:id="1665743524">
          <w:marLeft w:val="446"/>
          <w:marRight w:val="0"/>
          <w:marTop w:val="0"/>
          <w:marBottom w:val="0"/>
          <w:divBdr>
            <w:top w:val="none" w:sz="0" w:space="0" w:color="auto"/>
            <w:left w:val="none" w:sz="0" w:space="0" w:color="auto"/>
            <w:bottom w:val="none" w:sz="0" w:space="0" w:color="auto"/>
            <w:right w:val="none" w:sz="0" w:space="0" w:color="auto"/>
          </w:divBdr>
        </w:div>
        <w:div w:id="113450270">
          <w:marLeft w:val="446"/>
          <w:marRight w:val="0"/>
          <w:marTop w:val="0"/>
          <w:marBottom w:val="0"/>
          <w:divBdr>
            <w:top w:val="none" w:sz="0" w:space="0" w:color="auto"/>
            <w:left w:val="none" w:sz="0" w:space="0" w:color="auto"/>
            <w:bottom w:val="none" w:sz="0" w:space="0" w:color="auto"/>
            <w:right w:val="none" w:sz="0" w:space="0" w:color="auto"/>
          </w:divBdr>
        </w:div>
      </w:divsChild>
    </w:div>
    <w:div w:id="662858202">
      <w:bodyDiv w:val="1"/>
      <w:marLeft w:val="0"/>
      <w:marRight w:val="0"/>
      <w:marTop w:val="0"/>
      <w:marBottom w:val="0"/>
      <w:divBdr>
        <w:top w:val="none" w:sz="0" w:space="0" w:color="auto"/>
        <w:left w:val="none" w:sz="0" w:space="0" w:color="auto"/>
        <w:bottom w:val="none" w:sz="0" w:space="0" w:color="auto"/>
        <w:right w:val="none" w:sz="0" w:space="0" w:color="auto"/>
      </w:divBdr>
    </w:div>
    <w:div w:id="665060593">
      <w:bodyDiv w:val="1"/>
      <w:marLeft w:val="0"/>
      <w:marRight w:val="0"/>
      <w:marTop w:val="0"/>
      <w:marBottom w:val="0"/>
      <w:divBdr>
        <w:top w:val="none" w:sz="0" w:space="0" w:color="auto"/>
        <w:left w:val="none" w:sz="0" w:space="0" w:color="auto"/>
        <w:bottom w:val="none" w:sz="0" w:space="0" w:color="auto"/>
        <w:right w:val="none" w:sz="0" w:space="0" w:color="auto"/>
      </w:divBdr>
    </w:div>
    <w:div w:id="682632401">
      <w:bodyDiv w:val="1"/>
      <w:marLeft w:val="0"/>
      <w:marRight w:val="0"/>
      <w:marTop w:val="0"/>
      <w:marBottom w:val="0"/>
      <w:divBdr>
        <w:top w:val="none" w:sz="0" w:space="0" w:color="auto"/>
        <w:left w:val="none" w:sz="0" w:space="0" w:color="auto"/>
        <w:bottom w:val="none" w:sz="0" w:space="0" w:color="auto"/>
        <w:right w:val="none" w:sz="0" w:space="0" w:color="auto"/>
      </w:divBdr>
    </w:div>
    <w:div w:id="699014093">
      <w:bodyDiv w:val="1"/>
      <w:marLeft w:val="0"/>
      <w:marRight w:val="0"/>
      <w:marTop w:val="0"/>
      <w:marBottom w:val="0"/>
      <w:divBdr>
        <w:top w:val="none" w:sz="0" w:space="0" w:color="auto"/>
        <w:left w:val="none" w:sz="0" w:space="0" w:color="auto"/>
        <w:bottom w:val="none" w:sz="0" w:space="0" w:color="auto"/>
        <w:right w:val="none" w:sz="0" w:space="0" w:color="auto"/>
      </w:divBdr>
      <w:divsChild>
        <w:div w:id="449251253">
          <w:marLeft w:val="634"/>
          <w:marRight w:val="0"/>
          <w:marTop w:val="0"/>
          <w:marBottom w:val="0"/>
          <w:divBdr>
            <w:top w:val="none" w:sz="0" w:space="0" w:color="auto"/>
            <w:left w:val="none" w:sz="0" w:space="0" w:color="auto"/>
            <w:bottom w:val="none" w:sz="0" w:space="0" w:color="auto"/>
            <w:right w:val="none" w:sz="0" w:space="0" w:color="auto"/>
          </w:divBdr>
        </w:div>
        <w:div w:id="1463384245">
          <w:marLeft w:val="634"/>
          <w:marRight w:val="0"/>
          <w:marTop w:val="0"/>
          <w:marBottom w:val="0"/>
          <w:divBdr>
            <w:top w:val="none" w:sz="0" w:space="0" w:color="auto"/>
            <w:left w:val="none" w:sz="0" w:space="0" w:color="auto"/>
            <w:bottom w:val="none" w:sz="0" w:space="0" w:color="auto"/>
            <w:right w:val="none" w:sz="0" w:space="0" w:color="auto"/>
          </w:divBdr>
        </w:div>
        <w:div w:id="1033505865">
          <w:marLeft w:val="634"/>
          <w:marRight w:val="0"/>
          <w:marTop w:val="0"/>
          <w:marBottom w:val="0"/>
          <w:divBdr>
            <w:top w:val="none" w:sz="0" w:space="0" w:color="auto"/>
            <w:left w:val="none" w:sz="0" w:space="0" w:color="auto"/>
            <w:bottom w:val="none" w:sz="0" w:space="0" w:color="auto"/>
            <w:right w:val="none" w:sz="0" w:space="0" w:color="auto"/>
          </w:divBdr>
        </w:div>
        <w:div w:id="120810124">
          <w:marLeft w:val="634"/>
          <w:marRight w:val="0"/>
          <w:marTop w:val="0"/>
          <w:marBottom w:val="0"/>
          <w:divBdr>
            <w:top w:val="none" w:sz="0" w:space="0" w:color="auto"/>
            <w:left w:val="none" w:sz="0" w:space="0" w:color="auto"/>
            <w:bottom w:val="none" w:sz="0" w:space="0" w:color="auto"/>
            <w:right w:val="none" w:sz="0" w:space="0" w:color="auto"/>
          </w:divBdr>
        </w:div>
        <w:div w:id="1775977544">
          <w:marLeft w:val="634"/>
          <w:marRight w:val="0"/>
          <w:marTop w:val="0"/>
          <w:marBottom w:val="0"/>
          <w:divBdr>
            <w:top w:val="none" w:sz="0" w:space="0" w:color="auto"/>
            <w:left w:val="none" w:sz="0" w:space="0" w:color="auto"/>
            <w:bottom w:val="none" w:sz="0" w:space="0" w:color="auto"/>
            <w:right w:val="none" w:sz="0" w:space="0" w:color="auto"/>
          </w:divBdr>
        </w:div>
      </w:divsChild>
    </w:div>
    <w:div w:id="699017631">
      <w:bodyDiv w:val="1"/>
      <w:marLeft w:val="0"/>
      <w:marRight w:val="0"/>
      <w:marTop w:val="0"/>
      <w:marBottom w:val="0"/>
      <w:divBdr>
        <w:top w:val="none" w:sz="0" w:space="0" w:color="auto"/>
        <w:left w:val="none" w:sz="0" w:space="0" w:color="auto"/>
        <w:bottom w:val="none" w:sz="0" w:space="0" w:color="auto"/>
        <w:right w:val="none" w:sz="0" w:space="0" w:color="auto"/>
      </w:divBdr>
    </w:div>
    <w:div w:id="759719265">
      <w:bodyDiv w:val="1"/>
      <w:marLeft w:val="0"/>
      <w:marRight w:val="0"/>
      <w:marTop w:val="0"/>
      <w:marBottom w:val="0"/>
      <w:divBdr>
        <w:top w:val="none" w:sz="0" w:space="0" w:color="auto"/>
        <w:left w:val="none" w:sz="0" w:space="0" w:color="auto"/>
        <w:bottom w:val="none" w:sz="0" w:space="0" w:color="auto"/>
        <w:right w:val="none" w:sz="0" w:space="0" w:color="auto"/>
      </w:divBdr>
      <w:divsChild>
        <w:div w:id="1333870785">
          <w:marLeft w:val="446"/>
          <w:marRight w:val="0"/>
          <w:marTop w:val="0"/>
          <w:marBottom w:val="0"/>
          <w:divBdr>
            <w:top w:val="none" w:sz="0" w:space="0" w:color="auto"/>
            <w:left w:val="none" w:sz="0" w:space="0" w:color="auto"/>
            <w:bottom w:val="none" w:sz="0" w:space="0" w:color="auto"/>
            <w:right w:val="none" w:sz="0" w:space="0" w:color="auto"/>
          </w:divBdr>
        </w:div>
        <w:div w:id="1436360856">
          <w:marLeft w:val="446"/>
          <w:marRight w:val="0"/>
          <w:marTop w:val="0"/>
          <w:marBottom w:val="0"/>
          <w:divBdr>
            <w:top w:val="none" w:sz="0" w:space="0" w:color="auto"/>
            <w:left w:val="none" w:sz="0" w:space="0" w:color="auto"/>
            <w:bottom w:val="none" w:sz="0" w:space="0" w:color="auto"/>
            <w:right w:val="none" w:sz="0" w:space="0" w:color="auto"/>
          </w:divBdr>
        </w:div>
        <w:div w:id="490412795">
          <w:marLeft w:val="446"/>
          <w:marRight w:val="0"/>
          <w:marTop w:val="0"/>
          <w:marBottom w:val="0"/>
          <w:divBdr>
            <w:top w:val="none" w:sz="0" w:space="0" w:color="auto"/>
            <w:left w:val="none" w:sz="0" w:space="0" w:color="auto"/>
            <w:bottom w:val="none" w:sz="0" w:space="0" w:color="auto"/>
            <w:right w:val="none" w:sz="0" w:space="0" w:color="auto"/>
          </w:divBdr>
        </w:div>
        <w:div w:id="1678263764">
          <w:marLeft w:val="446"/>
          <w:marRight w:val="0"/>
          <w:marTop w:val="0"/>
          <w:marBottom w:val="0"/>
          <w:divBdr>
            <w:top w:val="none" w:sz="0" w:space="0" w:color="auto"/>
            <w:left w:val="none" w:sz="0" w:space="0" w:color="auto"/>
            <w:bottom w:val="none" w:sz="0" w:space="0" w:color="auto"/>
            <w:right w:val="none" w:sz="0" w:space="0" w:color="auto"/>
          </w:divBdr>
        </w:div>
        <w:div w:id="1889026847">
          <w:marLeft w:val="446"/>
          <w:marRight w:val="0"/>
          <w:marTop w:val="0"/>
          <w:marBottom w:val="0"/>
          <w:divBdr>
            <w:top w:val="none" w:sz="0" w:space="0" w:color="auto"/>
            <w:left w:val="none" w:sz="0" w:space="0" w:color="auto"/>
            <w:bottom w:val="none" w:sz="0" w:space="0" w:color="auto"/>
            <w:right w:val="none" w:sz="0" w:space="0" w:color="auto"/>
          </w:divBdr>
        </w:div>
        <w:div w:id="467212514">
          <w:marLeft w:val="446"/>
          <w:marRight w:val="0"/>
          <w:marTop w:val="0"/>
          <w:marBottom w:val="0"/>
          <w:divBdr>
            <w:top w:val="none" w:sz="0" w:space="0" w:color="auto"/>
            <w:left w:val="none" w:sz="0" w:space="0" w:color="auto"/>
            <w:bottom w:val="none" w:sz="0" w:space="0" w:color="auto"/>
            <w:right w:val="none" w:sz="0" w:space="0" w:color="auto"/>
          </w:divBdr>
        </w:div>
        <w:div w:id="739449308">
          <w:marLeft w:val="446"/>
          <w:marRight w:val="0"/>
          <w:marTop w:val="0"/>
          <w:marBottom w:val="0"/>
          <w:divBdr>
            <w:top w:val="none" w:sz="0" w:space="0" w:color="auto"/>
            <w:left w:val="none" w:sz="0" w:space="0" w:color="auto"/>
            <w:bottom w:val="none" w:sz="0" w:space="0" w:color="auto"/>
            <w:right w:val="none" w:sz="0" w:space="0" w:color="auto"/>
          </w:divBdr>
        </w:div>
      </w:divsChild>
    </w:div>
    <w:div w:id="776027805">
      <w:bodyDiv w:val="1"/>
      <w:marLeft w:val="0"/>
      <w:marRight w:val="0"/>
      <w:marTop w:val="0"/>
      <w:marBottom w:val="0"/>
      <w:divBdr>
        <w:top w:val="none" w:sz="0" w:space="0" w:color="auto"/>
        <w:left w:val="none" w:sz="0" w:space="0" w:color="auto"/>
        <w:bottom w:val="none" w:sz="0" w:space="0" w:color="auto"/>
        <w:right w:val="none" w:sz="0" w:space="0" w:color="auto"/>
      </w:divBdr>
    </w:div>
    <w:div w:id="796794801">
      <w:bodyDiv w:val="1"/>
      <w:marLeft w:val="0"/>
      <w:marRight w:val="0"/>
      <w:marTop w:val="0"/>
      <w:marBottom w:val="0"/>
      <w:divBdr>
        <w:top w:val="none" w:sz="0" w:space="0" w:color="auto"/>
        <w:left w:val="none" w:sz="0" w:space="0" w:color="auto"/>
        <w:bottom w:val="none" w:sz="0" w:space="0" w:color="auto"/>
        <w:right w:val="none" w:sz="0" w:space="0" w:color="auto"/>
      </w:divBdr>
    </w:div>
    <w:div w:id="797840138">
      <w:bodyDiv w:val="1"/>
      <w:marLeft w:val="0"/>
      <w:marRight w:val="0"/>
      <w:marTop w:val="0"/>
      <w:marBottom w:val="0"/>
      <w:divBdr>
        <w:top w:val="none" w:sz="0" w:space="0" w:color="auto"/>
        <w:left w:val="none" w:sz="0" w:space="0" w:color="auto"/>
        <w:bottom w:val="none" w:sz="0" w:space="0" w:color="auto"/>
        <w:right w:val="none" w:sz="0" w:space="0" w:color="auto"/>
      </w:divBdr>
    </w:div>
    <w:div w:id="828861204">
      <w:bodyDiv w:val="1"/>
      <w:marLeft w:val="0"/>
      <w:marRight w:val="0"/>
      <w:marTop w:val="0"/>
      <w:marBottom w:val="0"/>
      <w:divBdr>
        <w:top w:val="none" w:sz="0" w:space="0" w:color="auto"/>
        <w:left w:val="none" w:sz="0" w:space="0" w:color="auto"/>
        <w:bottom w:val="none" w:sz="0" w:space="0" w:color="auto"/>
        <w:right w:val="none" w:sz="0" w:space="0" w:color="auto"/>
      </w:divBdr>
    </w:div>
    <w:div w:id="834996640">
      <w:bodyDiv w:val="1"/>
      <w:marLeft w:val="0"/>
      <w:marRight w:val="0"/>
      <w:marTop w:val="0"/>
      <w:marBottom w:val="0"/>
      <w:divBdr>
        <w:top w:val="none" w:sz="0" w:space="0" w:color="auto"/>
        <w:left w:val="none" w:sz="0" w:space="0" w:color="auto"/>
        <w:bottom w:val="none" w:sz="0" w:space="0" w:color="auto"/>
        <w:right w:val="none" w:sz="0" w:space="0" w:color="auto"/>
      </w:divBdr>
    </w:div>
    <w:div w:id="915742403">
      <w:bodyDiv w:val="1"/>
      <w:marLeft w:val="0"/>
      <w:marRight w:val="0"/>
      <w:marTop w:val="0"/>
      <w:marBottom w:val="0"/>
      <w:divBdr>
        <w:top w:val="none" w:sz="0" w:space="0" w:color="auto"/>
        <w:left w:val="none" w:sz="0" w:space="0" w:color="auto"/>
        <w:bottom w:val="none" w:sz="0" w:space="0" w:color="auto"/>
        <w:right w:val="none" w:sz="0" w:space="0" w:color="auto"/>
      </w:divBdr>
    </w:div>
    <w:div w:id="963121462">
      <w:bodyDiv w:val="1"/>
      <w:marLeft w:val="0"/>
      <w:marRight w:val="0"/>
      <w:marTop w:val="0"/>
      <w:marBottom w:val="0"/>
      <w:divBdr>
        <w:top w:val="none" w:sz="0" w:space="0" w:color="auto"/>
        <w:left w:val="none" w:sz="0" w:space="0" w:color="auto"/>
        <w:bottom w:val="none" w:sz="0" w:space="0" w:color="auto"/>
        <w:right w:val="none" w:sz="0" w:space="0" w:color="auto"/>
      </w:divBdr>
      <w:divsChild>
        <w:div w:id="1670329226">
          <w:marLeft w:val="533"/>
          <w:marRight w:val="0"/>
          <w:marTop w:val="86"/>
          <w:marBottom w:val="0"/>
          <w:divBdr>
            <w:top w:val="none" w:sz="0" w:space="0" w:color="auto"/>
            <w:left w:val="none" w:sz="0" w:space="0" w:color="auto"/>
            <w:bottom w:val="none" w:sz="0" w:space="0" w:color="auto"/>
            <w:right w:val="none" w:sz="0" w:space="0" w:color="auto"/>
          </w:divBdr>
        </w:div>
        <w:div w:id="490682733">
          <w:marLeft w:val="1166"/>
          <w:marRight w:val="0"/>
          <w:marTop w:val="67"/>
          <w:marBottom w:val="0"/>
          <w:divBdr>
            <w:top w:val="none" w:sz="0" w:space="0" w:color="auto"/>
            <w:left w:val="none" w:sz="0" w:space="0" w:color="auto"/>
            <w:bottom w:val="none" w:sz="0" w:space="0" w:color="auto"/>
            <w:right w:val="none" w:sz="0" w:space="0" w:color="auto"/>
          </w:divBdr>
        </w:div>
        <w:div w:id="1044672471">
          <w:marLeft w:val="1166"/>
          <w:marRight w:val="0"/>
          <w:marTop w:val="67"/>
          <w:marBottom w:val="0"/>
          <w:divBdr>
            <w:top w:val="none" w:sz="0" w:space="0" w:color="auto"/>
            <w:left w:val="none" w:sz="0" w:space="0" w:color="auto"/>
            <w:bottom w:val="none" w:sz="0" w:space="0" w:color="auto"/>
            <w:right w:val="none" w:sz="0" w:space="0" w:color="auto"/>
          </w:divBdr>
        </w:div>
      </w:divsChild>
    </w:div>
    <w:div w:id="971516144">
      <w:bodyDiv w:val="1"/>
      <w:marLeft w:val="0"/>
      <w:marRight w:val="0"/>
      <w:marTop w:val="0"/>
      <w:marBottom w:val="0"/>
      <w:divBdr>
        <w:top w:val="none" w:sz="0" w:space="0" w:color="auto"/>
        <w:left w:val="none" w:sz="0" w:space="0" w:color="auto"/>
        <w:bottom w:val="none" w:sz="0" w:space="0" w:color="auto"/>
        <w:right w:val="none" w:sz="0" w:space="0" w:color="auto"/>
      </w:divBdr>
    </w:div>
    <w:div w:id="983241526">
      <w:bodyDiv w:val="1"/>
      <w:marLeft w:val="0"/>
      <w:marRight w:val="0"/>
      <w:marTop w:val="0"/>
      <w:marBottom w:val="0"/>
      <w:divBdr>
        <w:top w:val="none" w:sz="0" w:space="0" w:color="auto"/>
        <w:left w:val="none" w:sz="0" w:space="0" w:color="auto"/>
        <w:bottom w:val="none" w:sz="0" w:space="0" w:color="auto"/>
        <w:right w:val="none" w:sz="0" w:space="0" w:color="auto"/>
      </w:divBdr>
      <w:divsChild>
        <w:div w:id="240217257">
          <w:marLeft w:val="432"/>
          <w:marRight w:val="0"/>
          <w:marTop w:val="60"/>
          <w:marBottom w:val="0"/>
          <w:divBdr>
            <w:top w:val="none" w:sz="0" w:space="0" w:color="auto"/>
            <w:left w:val="none" w:sz="0" w:space="0" w:color="auto"/>
            <w:bottom w:val="none" w:sz="0" w:space="0" w:color="auto"/>
            <w:right w:val="none" w:sz="0" w:space="0" w:color="auto"/>
          </w:divBdr>
        </w:div>
        <w:div w:id="517161256">
          <w:marLeft w:val="432"/>
          <w:marRight w:val="0"/>
          <w:marTop w:val="60"/>
          <w:marBottom w:val="0"/>
          <w:divBdr>
            <w:top w:val="none" w:sz="0" w:space="0" w:color="auto"/>
            <w:left w:val="none" w:sz="0" w:space="0" w:color="auto"/>
            <w:bottom w:val="none" w:sz="0" w:space="0" w:color="auto"/>
            <w:right w:val="none" w:sz="0" w:space="0" w:color="auto"/>
          </w:divBdr>
        </w:div>
        <w:div w:id="1941378685">
          <w:marLeft w:val="432"/>
          <w:marRight w:val="0"/>
          <w:marTop w:val="60"/>
          <w:marBottom w:val="0"/>
          <w:divBdr>
            <w:top w:val="none" w:sz="0" w:space="0" w:color="auto"/>
            <w:left w:val="none" w:sz="0" w:space="0" w:color="auto"/>
            <w:bottom w:val="none" w:sz="0" w:space="0" w:color="auto"/>
            <w:right w:val="none" w:sz="0" w:space="0" w:color="auto"/>
          </w:divBdr>
        </w:div>
        <w:div w:id="506209247">
          <w:marLeft w:val="432"/>
          <w:marRight w:val="0"/>
          <w:marTop w:val="60"/>
          <w:marBottom w:val="0"/>
          <w:divBdr>
            <w:top w:val="none" w:sz="0" w:space="0" w:color="auto"/>
            <w:left w:val="none" w:sz="0" w:space="0" w:color="auto"/>
            <w:bottom w:val="none" w:sz="0" w:space="0" w:color="auto"/>
            <w:right w:val="none" w:sz="0" w:space="0" w:color="auto"/>
          </w:divBdr>
        </w:div>
        <w:div w:id="258756954">
          <w:marLeft w:val="432"/>
          <w:marRight w:val="0"/>
          <w:marTop w:val="60"/>
          <w:marBottom w:val="0"/>
          <w:divBdr>
            <w:top w:val="none" w:sz="0" w:space="0" w:color="auto"/>
            <w:left w:val="none" w:sz="0" w:space="0" w:color="auto"/>
            <w:bottom w:val="none" w:sz="0" w:space="0" w:color="auto"/>
            <w:right w:val="none" w:sz="0" w:space="0" w:color="auto"/>
          </w:divBdr>
        </w:div>
        <w:div w:id="268243625">
          <w:marLeft w:val="432"/>
          <w:marRight w:val="0"/>
          <w:marTop w:val="60"/>
          <w:marBottom w:val="0"/>
          <w:divBdr>
            <w:top w:val="none" w:sz="0" w:space="0" w:color="auto"/>
            <w:left w:val="none" w:sz="0" w:space="0" w:color="auto"/>
            <w:bottom w:val="none" w:sz="0" w:space="0" w:color="auto"/>
            <w:right w:val="none" w:sz="0" w:space="0" w:color="auto"/>
          </w:divBdr>
        </w:div>
        <w:div w:id="2136562742">
          <w:marLeft w:val="432"/>
          <w:marRight w:val="0"/>
          <w:marTop w:val="60"/>
          <w:marBottom w:val="0"/>
          <w:divBdr>
            <w:top w:val="none" w:sz="0" w:space="0" w:color="auto"/>
            <w:left w:val="none" w:sz="0" w:space="0" w:color="auto"/>
            <w:bottom w:val="none" w:sz="0" w:space="0" w:color="auto"/>
            <w:right w:val="none" w:sz="0" w:space="0" w:color="auto"/>
          </w:divBdr>
        </w:div>
        <w:div w:id="1476607431">
          <w:marLeft w:val="432"/>
          <w:marRight w:val="0"/>
          <w:marTop w:val="60"/>
          <w:marBottom w:val="0"/>
          <w:divBdr>
            <w:top w:val="none" w:sz="0" w:space="0" w:color="auto"/>
            <w:left w:val="none" w:sz="0" w:space="0" w:color="auto"/>
            <w:bottom w:val="none" w:sz="0" w:space="0" w:color="auto"/>
            <w:right w:val="none" w:sz="0" w:space="0" w:color="auto"/>
          </w:divBdr>
        </w:div>
        <w:div w:id="479927560">
          <w:marLeft w:val="432"/>
          <w:marRight w:val="0"/>
          <w:marTop w:val="60"/>
          <w:marBottom w:val="0"/>
          <w:divBdr>
            <w:top w:val="none" w:sz="0" w:space="0" w:color="auto"/>
            <w:left w:val="none" w:sz="0" w:space="0" w:color="auto"/>
            <w:bottom w:val="none" w:sz="0" w:space="0" w:color="auto"/>
            <w:right w:val="none" w:sz="0" w:space="0" w:color="auto"/>
          </w:divBdr>
        </w:div>
        <w:div w:id="156188533">
          <w:marLeft w:val="432"/>
          <w:marRight w:val="0"/>
          <w:marTop w:val="60"/>
          <w:marBottom w:val="0"/>
          <w:divBdr>
            <w:top w:val="none" w:sz="0" w:space="0" w:color="auto"/>
            <w:left w:val="none" w:sz="0" w:space="0" w:color="auto"/>
            <w:bottom w:val="none" w:sz="0" w:space="0" w:color="auto"/>
            <w:right w:val="none" w:sz="0" w:space="0" w:color="auto"/>
          </w:divBdr>
        </w:div>
        <w:div w:id="1637181589">
          <w:marLeft w:val="432"/>
          <w:marRight w:val="0"/>
          <w:marTop w:val="60"/>
          <w:marBottom w:val="0"/>
          <w:divBdr>
            <w:top w:val="none" w:sz="0" w:space="0" w:color="auto"/>
            <w:left w:val="none" w:sz="0" w:space="0" w:color="auto"/>
            <w:bottom w:val="none" w:sz="0" w:space="0" w:color="auto"/>
            <w:right w:val="none" w:sz="0" w:space="0" w:color="auto"/>
          </w:divBdr>
        </w:div>
      </w:divsChild>
    </w:div>
    <w:div w:id="1000356517">
      <w:bodyDiv w:val="1"/>
      <w:marLeft w:val="0"/>
      <w:marRight w:val="0"/>
      <w:marTop w:val="0"/>
      <w:marBottom w:val="0"/>
      <w:divBdr>
        <w:top w:val="none" w:sz="0" w:space="0" w:color="auto"/>
        <w:left w:val="none" w:sz="0" w:space="0" w:color="auto"/>
        <w:bottom w:val="none" w:sz="0" w:space="0" w:color="auto"/>
        <w:right w:val="none" w:sz="0" w:space="0" w:color="auto"/>
      </w:divBdr>
    </w:div>
    <w:div w:id="1068923152">
      <w:bodyDiv w:val="1"/>
      <w:marLeft w:val="0"/>
      <w:marRight w:val="0"/>
      <w:marTop w:val="0"/>
      <w:marBottom w:val="0"/>
      <w:divBdr>
        <w:top w:val="none" w:sz="0" w:space="0" w:color="auto"/>
        <w:left w:val="none" w:sz="0" w:space="0" w:color="auto"/>
        <w:bottom w:val="none" w:sz="0" w:space="0" w:color="auto"/>
        <w:right w:val="none" w:sz="0" w:space="0" w:color="auto"/>
      </w:divBdr>
    </w:div>
    <w:div w:id="1076516466">
      <w:bodyDiv w:val="1"/>
      <w:marLeft w:val="0"/>
      <w:marRight w:val="0"/>
      <w:marTop w:val="0"/>
      <w:marBottom w:val="0"/>
      <w:divBdr>
        <w:top w:val="none" w:sz="0" w:space="0" w:color="auto"/>
        <w:left w:val="none" w:sz="0" w:space="0" w:color="auto"/>
        <w:bottom w:val="none" w:sz="0" w:space="0" w:color="auto"/>
        <w:right w:val="none" w:sz="0" w:space="0" w:color="auto"/>
      </w:divBdr>
    </w:div>
    <w:div w:id="1076978345">
      <w:bodyDiv w:val="1"/>
      <w:marLeft w:val="0"/>
      <w:marRight w:val="0"/>
      <w:marTop w:val="0"/>
      <w:marBottom w:val="0"/>
      <w:divBdr>
        <w:top w:val="none" w:sz="0" w:space="0" w:color="auto"/>
        <w:left w:val="none" w:sz="0" w:space="0" w:color="auto"/>
        <w:bottom w:val="none" w:sz="0" w:space="0" w:color="auto"/>
        <w:right w:val="none" w:sz="0" w:space="0" w:color="auto"/>
      </w:divBdr>
    </w:div>
    <w:div w:id="1104030653">
      <w:bodyDiv w:val="1"/>
      <w:marLeft w:val="0"/>
      <w:marRight w:val="0"/>
      <w:marTop w:val="0"/>
      <w:marBottom w:val="0"/>
      <w:divBdr>
        <w:top w:val="none" w:sz="0" w:space="0" w:color="auto"/>
        <w:left w:val="none" w:sz="0" w:space="0" w:color="auto"/>
        <w:bottom w:val="none" w:sz="0" w:space="0" w:color="auto"/>
        <w:right w:val="none" w:sz="0" w:space="0" w:color="auto"/>
      </w:divBdr>
    </w:div>
    <w:div w:id="1118838045">
      <w:bodyDiv w:val="1"/>
      <w:marLeft w:val="0"/>
      <w:marRight w:val="0"/>
      <w:marTop w:val="0"/>
      <w:marBottom w:val="0"/>
      <w:divBdr>
        <w:top w:val="none" w:sz="0" w:space="0" w:color="auto"/>
        <w:left w:val="none" w:sz="0" w:space="0" w:color="auto"/>
        <w:bottom w:val="none" w:sz="0" w:space="0" w:color="auto"/>
        <w:right w:val="none" w:sz="0" w:space="0" w:color="auto"/>
      </w:divBdr>
    </w:div>
    <w:div w:id="1233464305">
      <w:bodyDiv w:val="1"/>
      <w:marLeft w:val="0"/>
      <w:marRight w:val="0"/>
      <w:marTop w:val="0"/>
      <w:marBottom w:val="0"/>
      <w:divBdr>
        <w:top w:val="none" w:sz="0" w:space="0" w:color="auto"/>
        <w:left w:val="none" w:sz="0" w:space="0" w:color="auto"/>
        <w:bottom w:val="none" w:sz="0" w:space="0" w:color="auto"/>
        <w:right w:val="none" w:sz="0" w:space="0" w:color="auto"/>
      </w:divBdr>
    </w:div>
    <w:div w:id="1252545959">
      <w:bodyDiv w:val="1"/>
      <w:marLeft w:val="0"/>
      <w:marRight w:val="0"/>
      <w:marTop w:val="0"/>
      <w:marBottom w:val="0"/>
      <w:divBdr>
        <w:top w:val="none" w:sz="0" w:space="0" w:color="auto"/>
        <w:left w:val="none" w:sz="0" w:space="0" w:color="auto"/>
        <w:bottom w:val="none" w:sz="0" w:space="0" w:color="auto"/>
        <w:right w:val="none" w:sz="0" w:space="0" w:color="auto"/>
      </w:divBdr>
    </w:div>
    <w:div w:id="1270625322">
      <w:bodyDiv w:val="1"/>
      <w:marLeft w:val="0"/>
      <w:marRight w:val="0"/>
      <w:marTop w:val="0"/>
      <w:marBottom w:val="0"/>
      <w:divBdr>
        <w:top w:val="none" w:sz="0" w:space="0" w:color="auto"/>
        <w:left w:val="none" w:sz="0" w:space="0" w:color="auto"/>
        <w:bottom w:val="none" w:sz="0" w:space="0" w:color="auto"/>
        <w:right w:val="none" w:sz="0" w:space="0" w:color="auto"/>
      </w:divBdr>
      <w:divsChild>
        <w:div w:id="1108044092">
          <w:marLeft w:val="547"/>
          <w:marRight w:val="0"/>
          <w:marTop w:val="0"/>
          <w:marBottom w:val="0"/>
          <w:divBdr>
            <w:top w:val="none" w:sz="0" w:space="0" w:color="auto"/>
            <w:left w:val="none" w:sz="0" w:space="0" w:color="auto"/>
            <w:bottom w:val="none" w:sz="0" w:space="0" w:color="auto"/>
            <w:right w:val="none" w:sz="0" w:space="0" w:color="auto"/>
          </w:divBdr>
        </w:div>
      </w:divsChild>
    </w:div>
    <w:div w:id="1359769476">
      <w:bodyDiv w:val="1"/>
      <w:marLeft w:val="0"/>
      <w:marRight w:val="0"/>
      <w:marTop w:val="0"/>
      <w:marBottom w:val="0"/>
      <w:divBdr>
        <w:top w:val="none" w:sz="0" w:space="0" w:color="auto"/>
        <w:left w:val="none" w:sz="0" w:space="0" w:color="auto"/>
        <w:bottom w:val="none" w:sz="0" w:space="0" w:color="auto"/>
        <w:right w:val="none" w:sz="0" w:space="0" w:color="auto"/>
      </w:divBdr>
    </w:div>
    <w:div w:id="1362173310">
      <w:bodyDiv w:val="1"/>
      <w:marLeft w:val="0"/>
      <w:marRight w:val="0"/>
      <w:marTop w:val="0"/>
      <w:marBottom w:val="0"/>
      <w:divBdr>
        <w:top w:val="none" w:sz="0" w:space="0" w:color="auto"/>
        <w:left w:val="none" w:sz="0" w:space="0" w:color="auto"/>
        <w:bottom w:val="none" w:sz="0" w:space="0" w:color="auto"/>
        <w:right w:val="none" w:sz="0" w:space="0" w:color="auto"/>
      </w:divBdr>
    </w:div>
    <w:div w:id="1378041557">
      <w:bodyDiv w:val="1"/>
      <w:marLeft w:val="0"/>
      <w:marRight w:val="0"/>
      <w:marTop w:val="0"/>
      <w:marBottom w:val="0"/>
      <w:divBdr>
        <w:top w:val="none" w:sz="0" w:space="0" w:color="auto"/>
        <w:left w:val="none" w:sz="0" w:space="0" w:color="auto"/>
        <w:bottom w:val="none" w:sz="0" w:space="0" w:color="auto"/>
        <w:right w:val="none" w:sz="0" w:space="0" w:color="auto"/>
      </w:divBdr>
    </w:div>
    <w:div w:id="1386417088">
      <w:bodyDiv w:val="1"/>
      <w:marLeft w:val="0"/>
      <w:marRight w:val="0"/>
      <w:marTop w:val="0"/>
      <w:marBottom w:val="0"/>
      <w:divBdr>
        <w:top w:val="none" w:sz="0" w:space="0" w:color="auto"/>
        <w:left w:val="none" w:sz="0" w:space="0" w:color="auto"/>
        <w:bottom w:val="none" w:sz="0" w:space="0" w:color="auto"/>
        <w:right w:val="none" w:sz="0" w:space="0" w:color="auto"/>
      </w:divBdr>
    </w:div>
    <w:div w:id="1422412832">
      <w:bodyDiv w:val="1"/>
      <w:marLeft w:val="0"/>
      <w:marRight w:val="0"/>
      <w:marTop w:val="0"/>
      <w:marBottom w:val="0"/>
      <w:divBdr>
        <w:top w:val="none" w:sz="0" w:space="0" w:color="auto"/>
        <w:left w:val="none" w:sz="0" w:space="0" w:color="auto"/>
        <w:bottom w:val="none" w:sz="0" w:space="0" w:color="auto"/>
        <w:right w:val="none" w:sz="0" w:space="0" w:color="auto"/>
      </w:divBdr>
      <w:divsChild>
        <w:div w:id="1469669053">
          <w:marLeft w:val="446"/>
          <w:marRight w:val="0"/>
          <w:marTop w:val="0"/>
          <w:marBottom w:val="0"/>
          <w:divBdr>
            <w:top w:val="none" w:sz="0" w:space="0" w:color="auto"/>
            <w:left w:val="none" w:sz="0" w:space="0" w:color="auto"/>
            <w:bottom w:val="none" w:sz="0" w:space="0" w:color="auto"/>
            <w:right w:val="none" w:sz="0" w:space="0" w:color="auto"/>
          </w:divBdr>
        </w:div>
        <w:div w:id="623511080">
          <w:marLeft w:val="446"/>
          <w:marRight w:val="0"/>
          <w:marTop w:val="0"/>
          <w:marBottom w:val="0"/>
          <w:divBdr>
            <w:top w:val="none" w:sz="0" w:space="0" w:color="auto"/>
            <w:left w:val="none" w:sz="0" w:space="0" w:color="auto"/>
            <w:bottom w:val="none" w:sz="0" w:space="0" w:color="auto"/>
            <w:right w:val="none" w:sz="0" w:space="0" w:color="auto"/>
          </w:divBdr>
        </w:div>
        <w:div w:id="1814524900">
          <w:marLeft w:val="446"/>
          <w:marRight w:val="0"/>
          <w:marTop w:val="0"/>
          <w:marBottom w:val="0"/>
          <w:divBdr>
            <w:top w:val="none" w:sz="0" w:space="0" w:color="auto"/>
            <w:left w:val="none" w:sz="0" w:space="0" w:color="auto"/>
            <w:bottom w:val="none" w:sz="0" w:space="0" w:color="auto"/>
            <w:right w:val="none" w:sz="0" w:space="0" w:color="auto"/>
          </w:divBdr>
        </w:div>
        <w:div w:id="491457472">
          <w:marLeft w:val="446"/>
          <w:marRight w:val="0"/>
          <w:marTop w:val="0"/>
          <w:marBottom w:val="0"/>
          <w:divBdr>
            <w:top w:val="none" w:sz="0" w:space="0" w:color="auto"/>
            <w:left w:val="none" w:sz="0" w:space="0" w:color="auto"/>
            <w:bottom w:val="none" w:sz="0" w:space="0" w:color="auto"/>
            <w:right w:val="none" w:sz="0" w:space="0" w:color="auto"/>
          </w:divBdr>
        </w:div>
      </w:divsChild>
    </w:div>
    <w:div w:id="1452020287">
      <w:bodyDiv w:val="1"/>
      <w:marLeft w:val="0"/>
      <w:marRight w:val="0"/>
      <w:marTop w:val="0"/>
      <w:marBottom w:val="0"/>
      <w:divBdr>
        <w:top w:val="none" w:sz="0" w:space="0" w:color="auto"/>
        <w:left w:val="none" w:sz="0" w:space="0" w:color="auto"/>
        <w:bottom w:val="none" w:sz="0" w:space="0" w:color="auto"/>
        <w:right w:val="none" w:sz="0" w:space="0" w:color="auto"/>
      </w:divBdr>
    </w:div>
    <w:div w:id="1452632891">
      <w:bodyDiv w:val="1"/>
      <w:marLeft w:val="0"/>
      <w:marRight w:val="0"/>
      <w:marTop w:val="0"/>
      <w:marBottom w:val="0"/>
      <w:divBdr>
        <w:top w:val="none" w:sz="0" w:space="0" w:color="auto"/>
        <w:left w:val="none" w:sz="0" w:space="0" w:color="auto"/>
        <w:bottom w:val="none" w:sz="0" w:space="0" w:color="auto"/>
        <w:right w:val="none" w:sz="0" w:space="0" w:color="auto"/>
      </w:divBdr>
    </w:div>
    <w:div w:id="1471358647">
      <w:bodyDiv w:val="1"/>
      <w:marLeft w:val="0"/>
      <w:marRight w:val="0"/>
      <w:marTop w:val="0"/>
      <w:marBottom w:val="0"/>
      <w:divBdr>
        <w:top w:val="none" w:sz="0" w:space="0" w:color="auto"/>
        <w:left w:val="none" w:sz="0" w:space="0" w:color="auto"/>
        <w:bottom w:val="none" w:sz="0" w:space="0" w:color="auto"/>
        <w:right w:val="none" w:sz="0" w:space="0" w:color="auto"/>
      </w:divBdr>
    </w:div>
    <w:div w:id="1485926968">
      <w:bodyDiv w:val="1"/>
      <w:marLeft w:val="0"/>
      <w:marRight w:val="0"/>
      <w:marTop w:val="0"/>
      <w:marBottom w:val="0"/>
      <w:divBdr>
        <w:top w:val="none" w:sz="0" w:space="0" w:color="auto"/>
        <w:left w:val="none" w:sz="0" w:space="0" w:color="auto"/>
        <w:bottom w:val="none" w:sz="0" w:space="0" w:color="auto"/>
        <w:right w:val="none" w:sz="0" w:space="0" w:color="auto"/>
      </w:divBdr>
    </w:div>
    <w:div w:id="1535269722">
      <w:bodyDiv w:val="1"/>
      <w:marLeft w:val="0"/>
      <w:marRight w:val="0"/>
      <w:marTop w:val="0"/>
      <w:marBottom w:val="0"/>
      <w:divBdr>
        <w:top w:val="none" w:sz="0" w:space="0" w:color="auto"/>
        <w:left w:val="none" w:sz="0" w:space="0" w:color="auto"/>
        <w:bottom w:val="none" w:sz="0" w:space="0" w:color="auto"/>
        <w:right w:val="none" w:sz="0" w:space="0" w:color="auto"/>
      </w:divBdr>
    </w:div>
    <w:div w:id="1598521320">
      <w:bodyDiv w:val="1"/>
      <w:marLeft w:val="0"/>
      <w:marRight w:val="0"/>
      <w:marTop w:val="0"/>
      <w:marBottom w:val="0"/>
      <w:divBdr>
        <w:top w:val="none" w:sz="0" w:space="0" w:color="auto"/>
        <w:left w:val="none" w:sz="0" w:space="0" w:color="auto"/>
        <w:bottom w:val="none" w:sz="0" w:space="0" w:color="auto"/>
        <w:right w:val="none" w:sz="0" w:space="0" w:color="auto"/>
      </w:divBdr>
    </w:div>
    <w:div w:id="1605577901">
      <w:bodyDiv w:val="1"/>
      <w:marLeft w:val="0"/>
      <w:marRight w:val="0"/>
      <w:marTop w:val="0"/>
      <w:marBottom w:val="0"/>
      <w:divBdr>
        <w:top w:val="none" w:sz="0" w:space="0" w:color="auto"/>
        <w:left w:val="none" w:sz="0" w:space="0" w:color="auto"/>
        <w:bottom w:val="none" w:sz="0" w:space="0" w:color="auto"/>
        <w:right w:val="none" w:sz="0" w:space="0" w:color="auto"/>
      </w:divBdr>
      <w:divsChild>
        <w:div w:id="969096669">
          <w:marLeft w:val="0"/>
          <w:marRight w:val="0"/>
          <w:marTop w:val="0"/>
          <w:marBottom w:val="0"/>
          <w:divBdr>
            <w:top w:val="none" w:sz="0" w:space="0" w:color="auto"/>
            <w:left w:val="none" w:sz="0" w:space="0" w:color="auto"/>
            <w:bottom w:val="none" w:sz="0" w:space="0" w:color="auto"/>
            <w:right w:val="none" w:sz="0" w:space="0" w:color="auto"/>
          </w:divBdr>
        </w:div>
        <w:div w:id="1446733016">
          <w:marLeft w:val="0"/>
          <w:marRight w:val="0"/>
          <w:marTop w:val="105"/>
          <w:marBottom w:val="0"/>
          <w:divBdr>
            <w:top w:val="none" w:sz="0" w:space="0" w:color="auto"/>
            <w:left w:val="none" w:sz="0" w:space="0" w:color="auto"/>
            <w:bottom w:val="none" w:sz="0" w:space="0" w:color="auto"/>
            <w:right w:val="none" w:sz="0" w:space="0" w:color="auto"/>
          </w:divBdr>
          <w:divsChild>
            <w:div w:id="16002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363247">
      <w:bodyDiv w:val="1"/>
      <w:marLeft w:val="0"/>
      <w:marRight w:val="0"/>
      <w:marTop w:val="0"/>
      <w:marBottom w:val="0"/>
      <w:divBdr>
        <w:top w:val="none" w:sz="0" w:space="0" w:color="auto"/>
        <w:left w:val="none" w:sz="0" w:space="0" w:color="auto"/>
        <w:bottom w:val="none" w:sz="0" w:space="0" w:color="auto"/>
        <w:right w:val="none" w:sz="0" w:space="0" w:color="auto"/>
      </w:divBdr>
    </w:div>
    <w:div w:id="1718165440">
      <w:bodyDiv w:val="1"/>
      <w:marLeft w:val="0"/>
      <w:marRight w:val="0"/>
      <w:marTop w:val="0"/>
      <w:marBottom w:val="0"/>
      <w:divBdr>
        <w:top w:val="none" w:sz="0" w:space="0" w:color="auto"/>
        <w:left w:val="none" w:sz="0" w:space="0" w:color="auto"/>
        <w:bottom w:val="none" w:sz="0" w:space="0" w:color="auto"/>
        <w:right w:val="none" w:sz="0" w:space="0" w:color="auto"/>
      </w:divBdr>
    </w:div>
    <w:div w:id="1729644623">
      <w:bodyDiv w:val="1"/>
      <w:marLeft w:val="0"/>
      <w:marRight w:val="0"/>
      <w:marTop w:val="0"/>
      <w:marBottom w:val="0"/>
      <w:divBdr>
        <w:top w:val="none" w:sz="0" w:space="0" w:color="auto"/>
        <w:left w:val="none" w:sz="0" w:space="0" w:color="auto"/>
        <w:bottom w:val="none" w:sz="0" w:space="0" w:color="auto"/>
        <w:right w:val="none" w:sz="0" w:space="0" w:color="auto"/>
      </w:divBdr>
    </w:div>
    <w:div w:id="1755205133">
      <w:bodyDiv w:val="1"/>
      <w:marLeft w:val="0"/>
      <w:marRight w:val="0"/>
      <w:marTop w:val="0"/>
      <w:marBottom w:val="0"/>
      <w:divBdr>
        <w:top w:val="none" w:sz="0" w:space="0" w:color="auto"/>
        <w:left w:val="none" w:sz="0" w:space="0" w:color="auto"/>
        <w:bottom w:val="none" w:sz="0" w:space="0" w:color="auto"/>
        <w:right w:val="none" w:sz="0" w:space="0" w:color="auto"/>
      </w:divBdr>
    </w:div>
    <w:div w:id="1787192054">
      <w:bodyDiv w:val="1"/>
      <w:marLeft w:val="0"/>
      <w:marRight w:val="0"/>
      <w:marTop w:val="0"/>
      <w:marBottom w:val="0"/>
      <w:divBdr>
        <w:top w:val="none" w:sz="0" w:space="0" w:color="auto"/>
        <w:left w:val="none" w:sz="0" w:space="0" w:color="auto"/>
        <w:bottom w:val="none" w:sz="0" w:space="0" w:color="auto"/>
        <w:right w:val="none" w:sz="0" w:space="0" w:color="auto"/>
      </w:divBdr>
      <w:divsChild>
        <w:div w:id="1402027026">
          <w:marLeft w:val="418"/>
          <w:marRight w:val="0"/>
          <w:marTop w:val="0"/>
          <w:marBottom w:val="0"/>
          <w:divBdr>
            <w:top w:val="none" w:sz="0" w:space="0" w:color="auto"/>
            <w:left w:val="none" w:sz="0" w:space="0" w:color="auto"/>
            <w:bottom w:val="none" w:sz="0" w:space="0" w:color="auto"/>
            <w:right w:val="none" w:sz="0" w:space="0" w:color="auto"/>
          </w:divBdr>
        </w:div>
        <w:div w:id="1301615619">
          <w:marLeft w:val="418"/>
          <w:marRight w:val="0"/>
          <w:marTop w:val="0"/>
          <w:marBottom w:val="0"/>
          <w:divBdr>
            <w:top w:val="none" w:sz="0" w:space="0" w:color="auto"/>
            <w:left w:val="none" w:sz="0" w:space="0" w:color="auto"/>
            <w:bottom w:val="none" w:sz="0" w:space="0" w:color="auto"/>
            <w:right w:val="none" w:sz="0" w:space="0" w:color="auto"/>
          </w:divBdr>
        </w:div>
        <w:div w:id="979574275">
          <w:marLeft w:val="418"/>
          <w:marRight w:val="0"/>
          <w:marTop w:val="0"/>
          <w:marBottom w:val="0"/>
          <w:divBdr>
            <w:top w:val="none" w:sz="0" w:space="0" w:color="auto"/>
            <w:left w:val="none" w:sz="0" w:space="0" w:color="auto"/>
            <w:bottom w:val="none" w:sz="0" w:space="0" w:color="auto"/>
            <w:right w:val="none" w:sz="0" w:space="0" w:color="auto"/>
          </w:divBdr>
        </w:div>
        <w:div w:id="1907295389">
          <w:marLeft w:val="418"/>
          <w:marRight w:val="0"/>
          <w:marTop w:val="0"/>
          <w:marBottom w:val="0"/>
          <w:divBdr>
            <w:top w:val="none" w:sz="0" w:space="0" w:color="auto"/>
            <w:left w:val="none" w:sz="0" w:space="0" w:color="auto"/>
            <w:bottom w:val="none" w:sz="0" w:space="0" w:color="auto"/>
            <w:right w:val="none" w:sz="0" w:space="0" w:color="auto"/>
          </w:divBdr>
        </w:div>
        <w:div w:id="705520386">
          <w:marLeft w:val="418"/>
          <w:marRight w:val="0"/>
          <w:marTop w:val="0"/>
          <w:marBottom w:val="0"/>
          <w:divBdr>
            <w:top w:val="none" w:sz="0" w:space="0" w:color="auto"/>
            <w:left w:val="none" w:sz="0" w:space="0" w:color="auto"/>
            <w:bottom w:val="none" w:sz="0" w:space="0" w:color="auto"/>
            <w:right w:val="none" w:sz="0" w:space="0" w:color="auto"/>
          </w:divBdr>
        </w:div>
      </w:divsChild>
    </w:div>
    <w:div w:id="1797024642">
      <w:bodyDiv w:val="1"/>
      <w:marLeft w:val="0"/>
      <w:marRight w:val="0"/>
      <w:marTop w:val="0"/>
      <w:marBottom w:val="0"/>
      <w:divBdr>
        <w:top w:val="none" w:sz="0" w:space="0" w:color="auto"/>
        <w:left w:val="none" w:sz="0" w:space="0" w:color="auto"/>
        <w:bottom w:val="none" w:sz="0" w:space="0" w:color="auto"/>
        <w:right w:val="none" w:sz="0" w:space="0" w:color="auto"/>
      </w:divBdr>
    </w:div>
    <w:div w:id="1837303609">
      <w:bodyDiv w:val="1"/>
      <w:marLeft w:val="0"/>
      <w:marRight w:val="0"/>
      <w:marTop w:val="0"/>
      <w:marBottom w:val="0"/>
      <w:divBdr>
        <w:top w:val="none" w:sz="0" w:space="0" w:color="auto"/>
        <w:left w:val="none" w:sz="0" w:space="0" w:color="auto"/>
        <w:bottom w:val="none" w:sz="0" w:space="0" w:color="auto"/>
        <w:right w:val="none" w:sz="0" w:space="0" w:color="auto"/>
      </w:divBdr>
    </w:div>
    <w:div w:id="1842961991">
      <w:bodyDiv w:val="1"/>
      <w:marLeft w:val="0"/>
      <w:marRight w:val="0"/>
      <w:marTop w:val="0"/>
      <w:marBottom w:val="0"/>
      <w:divBdr>
        <w:top w:val="none" w:sz="0" w:space="0" w:color="auto"/>
        <w:left w:val="none" w:sz="0" w:space="0" w:color="auto"/>
        <w:bottom w:val="none" w:sz="0" w:space="0" w:color="auto"/>
        <w:right w:val="none" w:sz="0" w:space="0" w:color="auto"/>
      </w:divBdr>
    </w:div>
    <w:div w:id="1904948632">
      <w:bodyDiv w:val="1"/>
      <w:marLeft w:val="0"/>
      <w:marRight w:val="0"/>
      <w:marTop w:val="0"/>
      <w:marBottom w:val="0"/>
      <w:divBdr>
        <w:top w:val="none" w:sz="0" w:space="0" w:color="auto"/>
        <w:left w:val="none" w:sz="0" w:space="0" w:color="auto"/>
        <w:bottom w:val="none" w:sz="0" w:space="0" w:color="auto"/>
        <w:right w:val="none" w:sz="0" w:space="0" w:color="auto"/>
      </w:divBdr>
    </w:div>
    <w:div w:id="1908107899">
      <w:bodyDiv w:val="1"/>
      <w:marLeft w:val="0"/>
      <w:marRight w:val="0"/>
      <w:marTop w:val="0"/>
      <w:marBottom w:val="0"/>
      <w:divBdr>
        <w:top w:val="none" w:sz="0" w:space="0" w:color="auto"/>
        <w:left w:val="none" w:sz="0" w:space="0" w:color="auto"/>
        <w:bottom w:val="none" w:sz="0" w:space="0" w:color="auto"/>
        <w:right w:val="none" w:sz="0" w:space="0" w:color="auto"/>
      </w:divBdr>
    </w:div>
    <w:div w:id="1940216378">
      <w:bodyDiv w:val="1"/>
      <w:marLeft w:val="0"/>
      <w:marRight w:val="0"/>
      <w:marTop w:val="0"/>
      <w:marBottom w:val="0"/>
      <w:divBdr>
        <w:top w:val="none" w:sz="0" w:space="0" w:color="auto"/>
        <w:left w:val="none" w:sz="0" w:space="0" w:color="auto"/>
        <w:bottom w:val="none" w:sz="0" w:space="0" w:color="auto"/>
        <w:right w:val="none" w:sz="0" w:space="0" w:color="auto"/>
      </w:divBdr>
    </w:div>
    <w:div w:id="2044942988">
      <w:bodyDiv w:val="1"/>
      <w:marLeft w:val="0"/>
      <w:marRight w:val="0"/>
      <w:marTop w:val="0"/>
      <w:marBottom w:val="0"/>
      <w:divBdr>
        <w:top w:val="none" w:sz="0" w:space="0" w:color="auto"/>
        <w:left w:val="none" w:sz="0" w:space="0" w:color="auto"/>
        <w:bottom w:val="none" w:sz="0" w:space="0" w:color="auto"/>
        <w:right w:val="none" w:sz="0" w:space="0" w:color="auto"/>
      </w:divBdr>
    </w:div>
    <w:div w:id="2063630120">
      <w:bodyDiv w:val="1"/>
      <w:marLeft w:val="0"/>
      <w:marRight w:val="0"/>
      <w:marTop w:val="0"/>
      <w:marBottom w:val="0"/>
      <w:divBdr>
        <w:top w:val="none" w:sz="0" w:space="0" w:color="auto"/>
        <w:left w:val="none" w:sz="0" w:space="0" w:color="auto"/>
        <w:bottom w:val="none" w:sz="0" w:space="0" w:color="auto"/>
        <w:right w:val="none" w:sz="0" w:space="0" w:color="auto"/>
      </w:divBdr>
    </w:div>
    <w:div w:id="2065595735">
      <w:bodyDiv w:val="1"/>
      <w:marLeft w:val="0"/>
      <w:marRight w:val="0"/>
      <w:marTop w:val="0"/>
      <w:marBottom w:val="0"/>
      <w:divBdr>
        <w:top w:val="none" w:sz="0" w:space="0" w:color="auto"/>
        <w:left w:val="none" w:sz="0" w:space="0" w:color="auto"/>
        <w:bottom w:val="none" w:sz="0" w:space="0" w:color="auto"/>
        <w:right w:val="none" w:sz="0" w:space="0" w:color="auto"/>
      </w:divBdr>
      <w:divsChild>
        <w:div w:id="63335187">
          <w:marLeft w:val="432"/>
          <w:marRight w:val="0"/>
          <w:marTop w:val="60"/>
          <w:marBottom w:val="0"/>
          <w:divBdr>
            <w:top w:val="none" w:sz="0" w:space="0" w:color="auto"/>
            <w:left w:val="none" w:sz="0" w:space="0" w:color="auto"/>
            <w:bottom w:val="none" w:sz="0" w:space="0" w:color="auto"/>
            <w:right w:val="none" w:sz="0" w:space="0" w:color="auto"/>
          </w:divBdr>
        </w:div>
        <w:div w:id="1243835075">
          <w:marLeft w:val="432"/>
          <w:marRight w:val="0"/>
          <w:marTop w:val="60"/>
          <w:marBottom w:val="0"/>
          <w:divBdr>
            <w:top w:val="none" w:sz="0" w:space="0" w:color="auto"/>
            <w:left w:val="none" w:sz="0" w:space="0" w:color="auto"/>
            <w:bottom w:val="none" w:sz="0" w:space="0" w:color="auto"/>
            <w:right w:val="none" w:sz="0" w:space="0" w:color="auto"/>
          </w:divBdr>
        </w:div>
        <w:div w:id="786392243">
          <w:marLeft w:val="432"/>
          <w:marRight w:val="0"/>
          <w:marTop w:val="60"/>
          <w:marBottom w:val="0"/>
          <w:divBdr>
            <w:top w:val="none" w:sz="0" w:space="0" w:color="auto"/>
            <w:left w:val="none" w:sz="0" w:space="0" w:color="auto"/>
            <w:bottom w:val="none" w:sz="0" w:space="0" w:color="auto"/>
            <w:right w:val="none" w:sz="0" w:space="0" w:color="auto"/>
          </w:divBdr>
        </w:div>
        <w:div w:id="1235428313">
          <w:marLeft w:val="432"/>
          <w:marRight w:val="0"/>
          <w:marTop w:val="60"/>
          <w:marBottom w:val="0"/>
          <w:divBdr>
            <w:top w:val="none" w:sz="0" w:space="0" w:color="auto"/>
            <w:left w:val="none" w:sz="0" w:space="0" w:color="auto"/>
            <w:bottom w:val="none" w:sz="0" w:space="0" w:color="auto"/>
            <w:right w:val="none" w:sz="0" w:space="0" w:color="auto"/>
          </w:divBdr>
        </w:div>
        <w:div w:id="504978831">
          <w:marLeft w:val="432"/>
          <w:marRight w:val="0"/>
          <w:marTop w:val="60"/>
          <w:marBottom w:val="0"/>
          <w:divBdr>
            <w:top w:val="none" w:sz="0" w:space="0" w:color="auto"/>
            <w:left w:val="none" w:sz="0" w:space="0" w:color="auto"/>
            <w:bottom w:val="none" w:sz="0" w:space="0" w:color="auto"/>
            <w:right w:val="none" w:sz="0" w:space="0" w:color="auto"/>
          </w:divBdr>
        </w:div>
        <w:div w:id="1681732405">
          <w:marLeft w:val="432"/>
          <w:marRight w:val="0"/>
          <w:marTop w:val="60"/>
          <w:marBottom w:val="0"/>
          <w:divBdr>
            <w:top w:val="none" w:sz="0" w:space="0" w:color="auto"/>
            <w:left w:val="none" w:sz="0" w:space="0" w:color="auto"/>
            <w:bottom w:val="none" w:sz="0" w:space="0" w:color="auto"/>
            <w:right w:val="none" w:sz="0" w:space="0" w:color="auto"/>
          </w:divBdr>
        </w:div>
        <w:div w:id="349262265">
          <w:marLeft w:val="432"/>
          <w:marRight w:val="0"/>
          <w:marTop w:val="60"/>
          <w:marBottom w:val="0"/>
          <w:divBdr>
            <w:top w:val="none" w:sz="0" w:space="0" w:color="auto"/>
            <w:left w:val="none" w:sz="0" w:space="0" w:color="auto"/>
            <w:bottom w:val="none" w:sz="0" w:space="0" w:color="auto"/>
            <w:right w:val="none" w:sz="0" w:space="0" w:color="auto"/>
          </w:divBdr>
        </w:div>
        <w:div w:id="1250695802">
          <w:marLeft w:val="432"/>
          <w:marRight w:val="0"/>
          <w:marTop w:val="60"/>
          <w:marBottom w:val="0"/>
          <w:divBdr>
            <w:top w:val="none" w:sz="0" w:space="0" w:color="auto"/>
            <w:left w:val="none" w:sz="0" w:space="0" w:color="auto"/>
            <w:bottom w:val="none" w:sz="0" w:space="0" w:color="auto"/>
            <w:right w:val="none" w:sz="0" w:space="0" w:color="auto"/>
          </w:divBdr>
        </w:div>
        <w:div w:id="1676149438">
          <w:marLeft w:val="432"/>
          <w:marRight w:val="0"/>
          <w:marTop w:val="60"/>
          <w:marBottom w:val="0"/>
          <w:divBdr>
            <w:top w:val="none" w:sz="0" w:space="0" w:color="auto"/>
            <w:left w:val="none" w:sz="0" w:space="0" w:color="auto"/>
            <w:bottom w:val="none" w:sz="0" w:space="0" w:color="auto"/>
            <w:right w:val="none" w:sz="0" w:space="0" w:color="auto"/>
          </w:divBdr>
        </w:div>
        <w:div w:id="461655988">
          <w:marLeft w:val="432"/>
          <w:marRight w:val="0"/>
          <w:marTop w:val="60"/>
          <w:marBottom w:val="0"/>
          <w:divBdr>
            <w:top w:val="none" w:sz="0" w:space="0" w:color="auto"/>
            <w:left w:val="none" w:sz="0" w:space="0" w:color="auto"/>
            <w:bottom w:val="none" w:sz="0" w:space="0" w:color="auto"/>
            <w:right w:val="none" w:sz="0" w:space="0" w:color="auto"/>
          </w:divBdr>
        </w:div>
        <w:div w:id="564222342">
          <w:marLeft w:val="432"/>
          <w:marRight w:val="0"/>
          <w:marTop w:val="60"/>
          <w:marBottom w:val="0"/>
          <w:divBdr>
            <w:top w:val="none" w:sz="0" w:space="0" w:color="auto"/>
            <w:left w:val="none" w:sz="0" w:space="0" w:color="auto"/>
            <w:bottom w:val="none" w:sz="0" w:space="0" w:color="auto"/>
            <w:right w:val="none" w:sz="0" w:space="0" w:color="auto"/>
          </w:divBdr>
        </w:div>
      </w:divsChild>
    </w:div>
    <w:div w:id="2076050024">
      <w:bodyDiv w:val="1"/>
      <w:marLeft w:val="0"/>
      <w:marRight w:val="0"/>
      <w:marTop w:val="0"/>
      <w:marBottom w:val="0"/>
      <w:divBdr>
        <w:top w:val="none" w:sz="0" w:space="0" w:color="auto"/>
        <w:left w:val="none" w:sz="0" w:space="0" w:color="auto"/>
        <w:bottom w:val="none" w:sz="0" w:space="0" w:color="auto"/>
        <w:right w:val="none" w:sz="0" w:space="0" w:color="auto"/>
      </w:divBdr>
    </w:div>
    <w:div w:id="2089110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3.jpeg"/><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jeremy.doane@seattle.gov"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1.emf"/><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eet.seattle.gov/jim.loter/2VIVLLG4"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mailto:Jeremy.doane@seattle.gov" TargetMode="External"/><Relationship Id="rId40" Type="http://schemas.openxmlformats.org/officeDocument/2006/relationships/image" Target="media/image22.emf"/><Relationship Id="rId45"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mailto:Jeremy.doane@seattle.gov" TargetMode="External"/><Relationship Id="rId49" Type="http://schemas.openxmlformats.org/officeDocument/2006/relationships/theme" Target="theme/theme1.xml"/><Relationship Id="rId10" Type="http://schemas.openxmlformats.org/officeDocument/2006/relationships/hyperlink" Target="http://consultants.seattle.gov/"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25.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www.seattle.gov/tech/initiatives/privacy" TargetMode="External"/><Relationship Id="rId43" Type="http://schemas.openxmlformats.org/officeDocument/2006/relationships/image" Target="media/image24.jpeg"/><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eattlehousing.net/wp-content/uploads/2016/02/Final-8-page-brochure-revised-2-2.pdf" TargetMode="External"/><Relationship Id="rId13" Type="http://schemas.openxmlformats.org/officeDocument/2006/relationships/hyperlink" Target="https://www.census.gov/quickfacts/table/PST045215/5363000,00" TargetMode="External"/><Relationship Id="rId18" Type="http://schemas.openxmlformats.org/officeDocument/2006/relationships/hyperlink" Target="http://www.seattle.gov/dpd/cs/groups/pan/@pan/documents/web_informational/dpdd016764.pdf" TargetMode="External"/><Relationship Id="rId26" Type="http://schemas.openxmlformats.org/officeDocument/2006/relationships/hyperlink" Target="http://www.seattle.gov/parks/find/centers/camp-long" TargetMode="External"/><Relationship Id="rId3" Type="http://schemas.openxmlformats.org/officeDocument/2006/relationships/hyperlink" Target="https://ballotpedia.org/Seattle_Public_Schools,_Washington" TargetMode="External"/><Relationship Id="rId21" Type="http://schemas.openxmlformats.org/officeDocument/2006/relationships/hyperlink" Target="http://www.seattle.gov/Documents/Departments/Neighborhoods/Planning/Matrix/Westwood-Highland-Park-matrix.pdf" TargetMode="External"/><Relationship Id="rId7" Type="http://schemas.openxmlformats.org/officeDocument/2006/relationships/hyperlink" Target="http://www.seattle.gov/Documents/Departments/Tech/DigitalEquity_PhaseII.pdf" TargetMode="External"/><Relationship Id="rId12" Type="http://schemas.openxmlformats.org/officeDocument/2006/relationships/hyperlink" Target="http://statisticalatlas.com/neighborhood/Washington/Seattle/South-Park/Race-and-Ethnicity" TargetMode="External"/><Relationship Id="rId17" Type="http://schemas.openxmlformats.org/officeDocument/2006/relationships/hyperlink" Target="http://www.rbcoalition.org/neighborhood-information/demographics/" TargetMode="External"/><Relationship Id="rId25" Type="http://schemas.openxmlformats.org/officeDocument/2006/relationships/hyperlink" Target="http://www.seattle.gov/parks/find/parks/magnuson-park" TargetMode="External"/><Relationship Id="rId2" Type="http://schemas.openxmlformats.org/officeDocument/2006/relationships/hyperlink" Target="http://www.downtownseattle.com/files/file/Demographics2011_WEB.pdf" TargetMode="External"/><Relationship Id="rId16" Type="http://schemas.openxmlformats.org/officeDocument/2006/relationships/hyperlink" Target="http://www.helloothello.com/history/" TargetMode="External"/><Relationship Id="rId20" Type="http://schemas.openxmlformats.org/officeDocument/2006/relationships/hyperlink" Target="http://visitwhitecenter.com/the-hood/" TargetMode="External"/><Relationship Id="rId29" Type="http://schemas.openxmlformats.org/officeDocument/2006/relationships/hyperlink" Target="http://www.seattle.gov/parks/find/parks/westlake-park" TargetMode="External"/><Relationship Id="rId1" Type="http://schemas.openxmlformats.org/officeDocument/2006/relationships/hyperlink" Target="http://www.seattle.gov/dpd/cityplanning/populationdemographics/default.htm" TargetMode="External"/><Relationship Id="rId6" Type="http://schemas.openxmlformats.org/officeDocument/2006/relationships/hyperlink" Target="http://www.seattle.gov/Documents/Departments/Tech/DigitalEquity_PhaseII.pdf" TargetMode="External"/><Relationship Id="rId11" Type="http://schemas.openxmlformats.org/officeDocument/2006/relationships/hyperlink" Target="http://www.city-data.com/neighborhood/South-Park-Seattle-WA.html" TargetMode="External"/><Relationship Id="rId24" Type="http://schemas.openxmlformats.org/officeDocument/2006/relationships/hyperlink" Target="http://www.seattle.gov/parks/find/parks/pratt-park" TargetMode="External"/><Relationship Id="rId32" Type="http://schemas.openxmlformats.org/officeDocument/2006/relationships/hyperlink" Target="http://www.seattle.gov/parks/find/parks/waterfront-park" TargetMode="External"/><Relationship Id="rId5" Type="http://schemas.openxmlformats.org/officeDocument/2006/relationships/hyperlink" Target="http://www.seattle.gov/dpd/cityplanning/populationdemographics/aboutseattle/prosperity/default.htm" TargetMode="External"/><Relationship Id="rId15" Type="http://schemas.openxmlformats.org/officeDocument/2006/relationships/hyperlink" Target="https://www.seattlehousing.org/redevelopment/rainier-vista/plan/" TargetMode="External"/><Relationship Id="rId23" Type="http://schemas.openxmlformats.org/officeDocument/2006/relationships/hyperlink" Target="http://www.jimihendrixparkfoundation.org/news.php" TargetMode="External"/><Relationship Id="rId28" Type="http://schemas.openxmlformats.org/officeDocument/2006/relationships/hyperlink" Target="http://www.seattle.gov/parks/find/centers/discovery-park-environmental-learning-center" TargetMode="External"/><Relationship Id="rId10" Type="http://schemas.openxmlformats.org/officeDocument/2006/relationships/hyperlink" Target="https://www.seattlehousing.org/redevelopment/high-point/plan/" TargetMode="External"/><Relationship Id="rId19" Type="http://schemas.openxmlformats.org/officeDocument/2006/relationships/hyperlink" Target="http://www.seattle.gov/dpd/cs/groups/pan/@pan/documents/web_informational/p2422380.pdf" TargetMode="External"/><Relationship Id="rId31" Type="http://schemas.openxmlformats.org/officeDocument/2006/relationships/hyperlink" Target="http://www.downtownseattleparks.com/occidental-square" TargetMode="External"/><Relationship Id="rId4" Type="http://schemas.openxmlformats.org/officeDocument/2006/relationships/hyperlink" Target="https://www.seattleschools.org/students/support/english_language_learners/" TargetMode="External"/><Relationship Id="rId9" Type="http://schemas.openxmlformats.org/officeDocument/2006/relationships/hyperlink" Target="https://www.huduser.gov/portal/casestudies/study_04092012_1.html" TargetMode="External"/><Relationship Id="rId14" Type="http://schemas.openxmlformats.org/officeDocument/2006/relationships/hyperlink" Target="http://www.seattletimes.com/opinion/seattles-rainier-valley-one-of-americas-dynamic-neighborhoods/" TargetMode="External"/><Relationship Id="rId22" Type="http://schemas.openxmlformats.org/officeDocument/2006/relationships/hyperlink" Target="http://www.seattle.gov/dpd/cs/groups/pan/@pan/documents/web_informational/p2138415.pdf" TargetMode="External"/><Relationship Id="rId27" Type="http://schemas.openxmlformats.org/officeDocument/2006/relationships/hyperlink" Target="http://www.seattle.gov/parks/find/parks/discovery-park" TargetMode="External"/><Relationship Id="rId30" Type="http://schemas.openxmlformats.org/officeDocument/2006/relationships/hyperlink" Target="http://www.downtownseattleparks.com/westlakepa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9463D-FE3E-4108-B0E8-8EE3CF04A96C}">
  <ds:schemaRefs>
    <ds:schemaRef ds:uri="http://schemas.openxmlformats.org/officeDocument/2006/bibliography"/>
  </ds:schemaRefs>
</ds:datastoreItem>
</file>

<file path=customXml/itemProps2.xml><?xml version="1.0" encoding="utf-8"?>
<ds:datastoreItem xmlns:ds="http://schemas.openxmlformats.org/officeDocument/2006/customXml" ds:itemID="{07759C82-9D92-4700-92D2-B89C9370C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43</Pages>
  <Words>7266</Words>
  <Characters>41422</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David Gardiner &amp; Associates</Company>
  <LinksUpToDate>false</LinksUpToDate>
  <CharactersWithSpaces>48591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Kefer</dc:creator>
  <cp:keywords/>
  <dc:description/>
  <cp:lastModifiedBy>Doane, Jeremy</cp:lastModifiedBy>
  <cp:revision>3</cp:revision>
  <cp:lastPrinted>2016-03-16T16:21:00Z</cp:lastPrinted>
  <dcterms:created xsi:type="dcterms:W3CDTF">2017-01-30T15:45:00Z</dcterms:created>
  <dcterms:modified xsi:type="dcterms:W3CDTF">2017-01-30T16:16:00Z</dcterms:modified>
</cp:coreProperties>
</file>