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25443" w14:textId="574829ED" w:rsidR="003F6255" w:rsidRPr="00416AD0" w:rsidRDefault="00747987" w:rsidP="00747987">
      <w:pPr>
        <w:tabs>
          <w:tab w:val="left" w:pos="8280"/>
        </w:tabs>
        <w:ind w:left="1080" w:right="1080" w:firstLine="1800"/>
        <w:rPr>
          <w:b/>
          <w:sz w:val="56"/>
        </w:rPr>
      </w:pPr>
      <w:bookmarkStart w:id="0" w:name="_GoBack"/>
      <w:bookmarkEnd w:id="0"/>
      <w:r>
        <w:rPr>
          <w:noProof/>
        </w:rPr>
        <w:drawing>
          <wp:anchor distT="0" distB="0" distL="114300" distR="114300" simplePos="0" relativeHeight="251659264" behindDoc="0" locked="0" layoutInCell="1" allowOverlap="1" wp14:anchorId="067D5CB7" wp14:editId="2B3C2AA6">
            <wp:simplePos x="0" y="0"/>
            <wp:positionH relativeFrom="column">
              <wp:posOffset>0</wp:posOffset>
            </wp:positionH>
            <wp:positionV relativeFrom="paragraph">
              <wp:posOffset>-1</wp:posOffset>
            </wp:positionV>
            <wp:extent cx="1013460" cy="9984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ef-sealth-head 2017 new.jpg"/>
                    <pic:cNvPicPr/>
                  </pic:nvPicPr>
                  <pic:blipFill>
                    <a:blip r:embed="rId11"/>
                    <a:stretch>
                      <a:fillRect/>
                    </a:stretch>
                  </pic:blipFill>
                  <pic:spPr>
                    <a:xfrm>
                      <a:off x="0" y="0"/>
                      <a:ext cx="1017650" cy="1002573"/>
                    </a:xfrm>
                    <a:prstGeom prst="rect">
                      <a:avLst/>
                    </a:prstGeom>
                  </pic:spPr>
                </pic:pic>
              </a:graphicData>
            </a:graphic>
            <wp14:sizeRelH relativeFrom="margin">
              <wp14:pctWidth>0</wp14:pctWidth>
            </wp14:sizeRelH>
            <wp14:sizeRelV relativeFrom="margin">
              <wp14:pctHeight>0</wp14:pctHeight>
            </wp14:sizeRelV>
          </wp:anchor>
        </w:drawing>
      </w:r>
      <w:r w:rsidR="003F6255">
        <w:rPr>
          <w:b/>
          <w:sz w:val="56"/>
        </w:rPr>
        <w:t xml:space="preserve"> </w:t>
      </w:r>
      <w:r w:rsidR="003F6255" w:rsidRPr="00152EED">
        <w:rPr>
          <w:b/>
          <w:sz w:val="56"/>
          <w:szCs w:val="56"/>
        </w:rPr>
        <w:t>City of Seattle</w:t>
      </w:r>
    </w:p>
    <w:p w14:paraId="73C25444" w14:textId="77777777" w:rsidR="00434BE7" w:rsidRDefault="00434BE7" w:rsidP="00AD273A">
      <w:pPr>
        <w:tabs>
          <w:tab w:val="left" w:pos="8280"/>
        </w:tabs>
        <w:ind w:left="1260" w:right="1080"/>
        <w:jc w:val="center"/>
        <w:rPr>
          <w:b/>
          <w:sz w:val="22"/>
          <w:szCs w:val="22"/>
        </w:rPr>
      </w:pPr>
    </w:p>
    <w:p w14:paraId="73C25445" w14:textId="77777777" w:rsidR="00434BE7" w:rsidRPr="0023354A" w:rsidRDefault="00434BE7" w:rsidP="00AD273A">
      <w:pPr>
        <w:tabs>
          <w:tab w:val="left" w:pos="8280"/>
        </w:tabs>
        <w:ind w:left="1260" w:right="1080"/>
        <w:jc w:val="center"/>
        <w:rPr>
          <w:b/>
          <w:sz w:val="22"/>
          <w:szCs w:val="22"/>
        </w:rPr>
      </w:pPr>
    </w:p>
    <w:p w14:paraId="73C25447" w14:textId="77777777" w:rsidR="006E29EF" w:rsidRDefault="006E29EF" w:rsidP="002A0227">
      <w:pPr>
        <w:jc w:val="center"/>
        <w:rPr>
          <w:rFonts w:ascii="Cambria" w:hAnsi="Cambria" w:cs="Arial"/>
          <w:b/>
          <w:color w:val="31849B"/>
          <w:sz w:val="40"/>
          <w:szCs w:val="40"/>
        </w:rPr>
      </w:pPr>
      <w:r w:rsidRPr="00A30184">
        <w:rPr>
          <w:rFonts w:ascii="Cambria" w:hAnsi="Cambria" w:cs="Arial"/>
          <w:b/>
          <w:color w:val="31849B"/>
          <w:sz w:val="40"/>
          <w:szCs w:val="40"/>
        </w:rPr>
        <w:t>REQUEST FOR QUALIFICATIONS</w:t>
      </w:r>
    </w:p>
    <w:p w14:paraId="73C25449" w14:textId="77777777" w:rsidR="00BD0AE2" w:rsidRPr="00A30184" w:rsidRDefault="00BD0AE2" w:rsidP="002A0227">
      <w:pPr>
        <w:jc w:val="center"/>
        <w:rPr>
          <w:rFonts w:ascii="Cambria" w:hAnsi="Cambria" w:cs="Arial"/>
          <w:b/>
          <w:color w:val="31849B"/>
          <w:sz w:val="40"/>
          <w:szCs w:val="40"/>
        </w:rPr>
      </w:pPr>
    </w:p>
    <w:p w14:paraId="73C2544A" w14:textId="77777777" w:rsidR="00B777E9" w:rsidRPr="00A30184" w:rsidRDefault="00B777E9" w:rsidP="002A0227">
      <w:pPr>
        <w:jc w:val="center"/>
        <w:rPr>
          <w:rFonts w:ascii="Cambria" w:hAnsi="Cambria" w:cs="Arial"/>
          <w:b/>
          <w:color w:val="31849B"/>
          <w:sz w:val="40"/>
          <w:szCs w:val="40"/>
        </w:rPr>
      </w:pPr>
      <w:r w:rsidRPr="00A30184">
        <w:rPr>
          <w:rFonts w:ascii="Cambria" w:hAnsi="Cambria" w:cs="Arial"/>
          <w:b/>
          <w:color w:val="31849B"/>
          <w:sz w:val="40"/>
          <w:szCs w:val="40"/>
        </w:rPr>
        <w:t>Consultant Contract</w:t>
      </w:r>
    </w:p>
    <w:p w14:paraId="73C2544B" w14:textId="77777777" w:rsidR="00434BE7" w:rsidRPr="00A30184" w:rsidRDefault="00434BE7" w:rsidP="002A0227">
      <w:pPr>
        <w:jc w:val="center"/>
        <w:rPr>
          <w:rFonts w:ascii="Calibri" w:hAnsi="Calibri" w:cs="Arial"/>
          <w:b/>
          <w:sz w:val="20"/>
          <w:szCs w:val="20"/>
        </w:rPr>
      </w:pPr>
    </w:p>
    <w:p w14:paraId="64CD801F" w14:textId="77777777" w:rsidR="00413BEB" w:rsidRPr="00A30184" w:rsidRDefault="00413BEB" w:rsidP="00413BEB">
      <w:pPr>
        <w:jc w:val="center"/>
        <w:rPr>
          <w:rFonts w:ascii="Calibri" w:hAnsi="Calibri" w:cs="Arial"/>
          <w:b/>
          <w:sz w:val="20"/>
          <w:szCs w:val="20"/>
        </w:rPr>
      </w:pPr>
    </w:p>
    <w:p w14:paraId="3AB9041F" w14:textId="476D31E1" w:rsidR="00413BEB" w:rsidRPr="00A30184" w:rsidRDefault="00413BEB" w:rsidP="00413BEB">
      <w:pPr>
        <w:jc w:val="center"/>
        <w:rPr>
          <w:rFonts w:ascii="Calibri" w:hAnsi="Calibri" w:cs="Arial"/>
          <w:b/>
          <w:sz w:val="32"/>
          <w:szCs w:val="32"/>
        </w:rPr>
      </w:pPr>
      <w:r>
        <w:rPr>
          <w:rFonts w:ascii="Calibri" w:hAnsi="Calibri" w:cs="Arial"/>
          <w:b/>
          <w:sz w:val="32"/>
          <w:szCs w:val="32"/>
        </w:rPr>
        <w:t>Freeway Park Improvements</w:t>
      </w:r>
      <w:r w:rsidRPr="00A30184">
        <w:rPr>
          <w:rFonts w:ascii="Calibri" w:hAnsi="Calibri" w:cs="Arial"/>
          <w:b/>
          <w:sz w:val="32"/>
          <w:szCs w:val="32"/>
        </w:rPr>
        <w:t xml:space="preserve"> </w:t>
      </w:r>
    </w:p>
    <w:p w14:paraId="66DFF173" w14:textId="77777777" w:rsidR="00413BEB" w:rsidRDefault="00413BEB" w:rsidP="00413BEB">
      <w:pPr>
        <w:jc w:val="center"/>
        <w:rPr>
          <w:rFonts w:ascii="Arial" w:hAnsi="Arial" w:cs="Arial"/>
          <w:b/>
          <w:sz w:val="20"/>
          <w:szCs w:val="20"/>
        </w:rPr>
      </w:pPr>
    </w:p>
    <w:p w14:paraId="383EC0F7" w14:textId="77777777" w:rsidR="00413BEB" w:rsidRPr="00420DF3" w:rsidRDefault="00413BEB" w:rsidP="00413BEB">
      <w:pPr>
        <w:jc w:val="center"/>
        <w:rPr>
          <w:rFonts w:ascii="Cambria" w:hAnsi="Cambria"/>
          <w:b/>
          <w:color w:val="31849B"/>
          <w:sz w:val="40"/>
          <w:szCs w:val="40"/>
        </w:rPr>
      </w:pPr>
      <w:r w:rsidRPr="00420DF3">
        <w:rPr>
          <w:rFonts w:ascii="Cambria" w:hAnsi="Cambria"/>
          <w:b/>
          <w:color w:val="31849B"/>
          <w:sz w:val="40"/>
          <w:szCs w:val="40"/>
        </w:rPr>
        <w:t xml:space="preserve">Procurement </w:t>
      </w:r>
      <w:r>
        <w:rPr>
          <w:rFonts w:ascii="Cambria" w:hAnsi="Cambria"/>
          <w:b/>
          <w:color w:val="31849B"/>
          <w:sz w:val="40"/>
          <w:szCs w:val="40"/>
        </w:rPr>
        <w:t xml:space="preserve">Schedule </w:t>
      </w:r>
    </w:p>
    <w:p w14:paraId="5A7D84B1" w14:textId="77777777" w:rsidR="00413BEB" w:rsidRPr="003F6255" w:rsidRDefault="00413BEB" w:rsidP="00413BEB">
      <w:pPr>
        <w:pStyle w:val="Caption"/>
        <w:jc w:val="center"/>
        <w:rPr>
          <w:rFonts w:ascii="Arial" w:hAnsi="Arial" w:cs="Arial"/>
          <w:b w:val="0"/>
          <w:sz w:val="20"/>
          <w:szCs w:val="20"/>
        </w:rPr>
      </w:pPr>
      <w:r w:rsidRPr="00DD6EC7">
        <w:rPr>
          <w:color w:val="365F91"/>
          <w:sz w:val="20"/>
          <w:szCs w:val="20"/>
        </w:rPr>
        <w:t xml:space="preserve">Table 1: </w:t>
      </w:r>
      <w:r>
        <w:rPr>
          <w:color w:val="365F91"/>
          <w:sz w:val="20"/>
          <w:szCs w:val="20"/>
        </w:rPr>
        <w:t>Procurement Schedule</w:t>
      </w:r>
    </w:p>
    <w:tbl>
      <w:tblPr>
        <w:tblW w:w="6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2402"/>
      </w:tblGrid>
      <w:tr w:rsidR="00413BEB" w:rsidRPr="003F6255" w14:paraId="2E195C22" w14:textId="77777777" w:rsidTr="00CE335D">
        <w:trPr>
          <w:jc w:val="center"/>
        </w:trPr>
        <w:tc>
          <w:tcPr>
            <w:tcW w:w="4166" w:type="dxa"/>
          </w:tcPr>
          <w:p w14:paraId="1C5866A6" w14:textId="77777777" w:rsidR="00413BEB" w:rsidRPr="00FA2FEE" w:rsidRDefault="00413BEB" w:rsidP="00CE335D">
            <w:pPr>
              <w:jc w:val="center"/>
              <w:rPr>
                <w:rFonts w:ascii="Cambria" w:hAnsi="Cambria" w:cs="Arial"/>
                <w:b/>
                <w:sz w:val="22"/>
                <w:szCs w:val="22"/>
              </w:rPr>
            </w:pPr>
            <w:r w:rsidRPr="00FA2FEE">
              <w:rPr>
                <w:rFonts w:ascii="Cambria" w:hAnsi="Cambria" w:cs="Arial"/>
                <w:b/>
                <w:sz w:val="22"/>
                <w:szCs w:val="22"/>
              </w:rPr>
              <w:t>Schedule of Events</w:t>
            </w:r>
          </w:p>
        </w:tc>
        <w:tc>
          <w:tcPr>
            <w:tcW w:w="2402" w:type="dxa"/>
          </w:tcPr>
          <w:p w14:paraId="0666BACF" w14:textId="77777777" w:rsidR="00413BEB" w:rsidRPr="003F6255" w:rsidRDefault="00413BEB" w:rsidP="00CE335D">
            <w:pPr>
              <w:jc w:val="center"/>
              <w:rPr>
                <w:rFonts w:ascii="Arial" w:hAnsi="Arial" w:cs="Arial"/>
                <w:b/>
                <w:sz w:val="20"/>
                <w:szCs w:val="20"/>
              </w:rPr>
            </w:pPr>
            <w:r w:rsidRPr="003F6255">
              <w:rPr>
                <w:rFonts w:ascii="Arial" w:hAnsi="Arial" w:cs="Arial"/>
                <w:b/>
                <w:sz w:val="20"/>
                <w:szCs w:val="20"/>
              </w:rPr>
              <w:t>Date</w:t>
            </w:r>
            <w:r>
              <w:rPr>
                <w:rFonts w:ascii="Arial" w:hAnsi="Arial" w:cs="Arial"/>
                <w:b/>
                <w:sz w:val="20"/>
                <w:szCs w:val="20"/>
              </w:rPr>
              <w:t>/Time</w:t>
            </w:r>
          </w:p>
        </w:tc>
      </w:tr>
      <w:tr w:rsidR="00413BEB" w:rsidRPr="003F6255" w14:paraId="280ED83A" w14:textId="77777777" w:rsidTr="00CE335D">
        <w:trPr>
          <w:jc w:val="center"/>
        </w:trPr>
        <w:tc>
          <w:tcPr>
            <w:tcW w:w="4166" w:type="dxa"/>
          </w:tcPr>
          <w:p w14:paraId="1DF06264" w14:textId="77777777" w:rsidR="00413BEB" w:rsidRPr="00FA2FEE" w:rsidRDefault="00413BEB" w:rsidP="00CE335D">
            <w:pPr>
              <w:jc w:val="center"/>
              <w:rPr>
                <w:rFonts w:ascii="Cambria" w:hAnsi="Cambria" w:cs="Arial"/>
                <w:sz w:val="22"/>
                <w:szCs w:val="22"/>
              </w:rPr>
            </w:pPr>
            <w:r w:rsidRPr="00FA2FEE">
              <w:rPr>
                <w:rFonts w:ascii="Cambria" w:hAnsi="Cambria" w:cs="Arial"/>
                <w:sz w:val="22"/>
                <w:szCs w:val="22"/>
              </w:rPr>
              <w:t xml:space="preserve">Solicitation Release </w:t>
            </w:r>
          </w:p>
        </w:tc>
        <w:tc>
          <w:tcPr>
            <w:tcW w:w="2402" w:type="dxa"/>
            <w:shd w:val="clear" w:color="auto" w:fill="auto"/>
          </w:tcPr>
          <w:p w14:paraId="29FB483B" w14:textId="16514AC2" w:rsidR="00413BEB" w:rsidRPr="003F6255" w:rsidRDefault="00413BEB" w:rsidP="00CE335D">
            <w:pPr>
              <w:jc w:val="center"/>
              <w:rPr>
                <w:rFonts w:ascii="Arial" w:hAnsi="Arial" w:cs="Arial"/>
                <w:sz w:val="20"/>
                <w:szCs w:val="20"/>
              </w:rPr>
            </w:pPr>
            <w:r>
              <w:rPr>
                <w:rFonts w:ascii="Arial" w:hAnsi="Arial" w:cs="Arial"/>
                <w:sz w:val="20"/>
                <w:szCs w:val="20"/>
              </w:rPr>
              <w:t xml:space="preserve">January 2 &amp; </w:t>
            </w:r>
            <w:r w:rsidR="00D43E0D">
              <w:rPr>
                <w:rFonts w:ascii="Arial" w:hAnsi="Arial" w:cs="Arial"/>
                <w:sz w:val="20"/>
                <w:szCs w:val="20"/>
              </w:rPr>
              <w:t>7</w:t>
            </w:r>
            <w:r>
              <w:rPr>
                <w:rFonts w:ascii="Arial" w:hAnsi="Arial" w:cs="Arial"/>
                <w:sz w:val="20"/>
                <w:szCs w:val="20"/>
              </w:rPr>
              <w:t>, 2019</w:t>
            </w:r>
          </w:p>
        </w:tc>
      </w:tr>
      <w:tr w:rsidR="00413BEB" w:rsidRPr="003F6255" w14:paraId="76592539" w14:textId="77777777" w:rsidTr="00CE335D">
        <w:trPr>
          <w:jc w:val="center"/>
        </w:trPr>
        <w:tc>
          <w:tcPr>
            <w:tcW w:w="4166" w:type="dxa"/>
          </w:tcPr>
          <w:p w14:paraId="5C89E5E9" w14:textId="77777777" w:rsidR="00413BEB" w:rsidRPr="00AE2078" w:rsidRDefault="00413BEB" w:rsidP="00CE335D">
            <w:pPr>
              <w:jc w:val="center"/>
              <w:rPr>
                <w:rFonts w:ascii="Cambria" w:hAnsi="Cambria" w:cs="Arial"/>
                <w:sz w:val="22"/>
                <w:szCs w:val="22"/>
              </w:rPr>
            </w:pPr>
            <w:r w:rsidRPr="00FA2FEE">
              <w:rPr>
                <w:rFonts w:ascii="Cambria" w:hAnsi="Cambria" w:cs="Arial"/>
                <w:sz w:val="22"/>
                <w:szCs w:val="22"/>
              </w:rPr>
              <w:t>Optional</w:t>
            </w:r>
            <w:r>
              <w:rPr>
                <w:rFonts w:ascii="Cambria" w:hAnsi="Cambria" w:cs="Arial"/>
                <w:sz w:val="22"/>
                <w:szCs w:val="22"/>
              </w:rPr>
              <w:t xml:space="preserve"> </w:t>
            </w:r>
            <w:r w:rsidRPr="00FA2FEE">
              <w:rPr>
                <w:rFonts w:ascii="Cambria" w:hAnsi="Cambria" w:cs="Arial"/>
                <w:sz w:val="22"/>
                <w:szCs w:val="22"/>
              </w:rPr>
              <w:t>Pre-</w:t>
            </w:r>
            <w:r w:rsidRPr="00AE2078">
              <w:rPr>
                <w:rFonts w:ascii="Cambria" w:hAnsi="Cambria" w:cs="Arial"/>
                <w:sz w:val="22"/>
                <w:szCs w:val="22"/>
              </w:rPr>
              <w:t>Submittal Conference</w:t>
            </w:r>
          </w:p>
          <w:p w14:paraId="3146085E" w14:textId="77777777" w:rsidR="00413BEB" w:rsidRPr="00AE2078" w:rsidRDefault="00413BEB" w:rsidP="00CE335D">
            <w:pPr>
              <w:jc w:val="center"/>
              <w:rPr>
                <w:rFonts w:ascii="Cambria" w:hAnsi="Cambria" w:cs="Arial"/>
                <w:b/>
                <w:sz w:val="22"/>
                <w:szCs w:val="22"/>
              </w:rPr>
            </w:pPr>
            <w:r w:rsidRPr="00AE2078">
              <w:rPr>
                <w:rFonts w:ascii="Cambria" w:hAnsi="Cambria" w:cs="Arial"/>
                <w:b/>
                <w:sz w:val="22"/>
                <w:szCs w:val="22"/>
              </w:rPr>
              <w:t>Seattle Parks and Recreation</w:t>
            </w:r>
          </w:p>
          <w:p w14:paraId="66BBC720" w14:textId="77777777" w:rsidR="00413BEB" w:rsidRDefault="00413BEB" w:rsidP="00CE335D">
            <w:pPr>
              <w:jc w:val="center"/>
              <w:rPr>
                <w:rFonts w:ascii="Cambria" w:hAnsi="Cambria" w:cs="Arial"/>
                <w:sz w:val="22"/>
                <w:szCs w:val="22"/>
              </w:rPr>
            </w:pPr>
            <w:r w:rsidRPr="00AE2078">
              <w:rPr>
                <w:rFonts w:ascii="Cambria" w:hAnsi="Cambria" w:cs="Arial"/>
                <w:sz w:val="22"/>
                <w:szCs w:val="22"/>
              </w:rPr>
              <w:t>800 Maynard Ave South</w:t>
            </w:r>
            <w:r>
              <w:rPr>
                <w:rFonts w:ascii="Cambria" w:hAnsi="Cambria" w:cs="Arial"/>
                <w:sz w:val="22"/>
                <w:szCs w:val="22"/>
              </w:rPr>
              <w:t>, 3</w:t>
            </w:r>
            <w:r w:rsidRPr="00E41D47">
              <w:rPr>
                <w:rFonts w:ascii="Cambria" w:hAnsi="Cambria" w:cs="Arial"/>
                <w:sz w:val="22"/>
                <w:szCs w:val="22"/>
                <w:vertAlign w:val="superscript"/>
              </w:rPr>
              <w:t>rd</w:t>
            </w:r>
            <w:r>
              <w:rPr>
                <w:rFonts w:ascii="Cambria" w:hAnsi="Cambria" w:cs="Arial"/>
                <w:sz w:val="22"/>
                <w:szCs w:val="22"/>
              </w:rPr>
              <w:t xml:space="preserve"> Floor</w:t>
            </w:r>
          </w:p>
          <w:p w14:paraId="4CD313AE" w14:textId="77777777" w:rsidR="00413BEB" w:rsidRPr="00FA2FEE" w:rsidRDefault="00413BEB" w:rsidP="00CE335D">
            <w:pPr>
              <w:jc w:val="center"/>
              <w:rPr>
                <w:rFonts w:ascii="Cambria" w:hAnsi="Cambria" w:cs="Arial"/>
                <w:sz w:val="22"/>
                <w:szCs w:val="22"/>
              </w:rPr>
            </w:pPr>
            <w:r>
              <w:rPr>
                <w:rFonts w:ascii="Cambria" w:hAnsi="Cambria" w:cs="Arial"/>
                <w:sz w:val="22"/>
                <w:szCs w:val="22"/>
              </w:rPr>
              <w:t xml:space="preserve">Seattle, WA </w:t>
            </w:r>
          </w:p>
        </w:tc>
        <w:tc>
          <w:tcPr>
            <w:tcW w:w="2402" w:type="dxa"/>
            <w:shd w:val="clear" w:color="auto" w:fill="auto"/>
          </w:tcPr>
          <w:p w14:paraId="58A6DA1E" w14:textId="77777777" w:rsidR="00413BEB" w:rsidRDefault="00413BEB" w:rsidP="00CE335D">
            <w:pPr>
              <w:jc w:val="center"/>
              <w:rPr>
                <w:rFonts w:ascii="Arial" w:hAnsi="Arial" w:cs="Arial"/>
                <w:sz w:val="20"/>
                <w:szCs w:val="20"/>
              </w:rPr>
            </w:pPr>
            <w:r>
              <w:rPr>
                <w:rFonts w:ascii="Arial" w:hAnsi="Arial" w:cs="Arial"/>
                <w:sz w:val="20"/>
                <w:szCs w:val="20"/>
              </w:rPr>
              <w:t>January 17, 2019,</w:t>
            </w:r>
          </w:p>
          <w:p w14:paraId="140A9DEC" w14:textId="77777777" w:rsidR="00413BEB" w:rsidRPr="003F6255" w:rsidRDefault="00413BEB" w:rsidP="00CE335D">
            <w:pPr>
              <w:jc w:val="center"/>
              <w:rPr>
                <w:rFonts w:ascii="Arial" w:hAnsi="Arial" w:cs="Arial"/>
                <w:sz w:val="20"/>
                <w:szCs w:val="20"/>
              </w:rPr>
            </w:pPr>
            <w:r>
              <w:rPr>
                <w:rFonts w:ascii="Arial" w:hAnsi="Arial" w:cs="Arial"/>
                <w:sz w:val="20"/>
                <w:szCs w:val="20"/>
              </w:rPr>
              <w:t>1 - 2pm</w:t>
            </w:r>
          </w:p>
        </w:tc>
      </w:tr>
      <w:tr w:rsidR="00413BEB" w:rsidRPr="003F6255" w14:paraId="49BBDC55" w14:textId="77777777" w:rsidTr="00CE335D">
        <w:trPr>
          <w:jc w:val="center"/>
        </w:trPr>
        <w:tc>
          <w:tcPr>
            <w:tcW w:w="4166" w:type="dxa"/>
          </w:tcPr>
          <w:p w14:paraId="54F5E847" w14:textId="77777777" w:rsidR="00413BEB" w:rsidRPr="00FA2FEE" w:rsidRDefault="00413BEB" w:rsidP="00CE335D">
            <w:pPr>
              <w:jc w:val="center"/>
              <w:rPr>
                <w:rFonts w:ascii="Cambria" w:hAnsi="Cambria" w:cs="Arial"/>
                <w:sz w:val="22"/>
                <w:szCs w:val="22"/>
              </w:rPr>
            </w:pPr>
            <w:r w:rsidRPr="00FA2FEE">
              <w:rPr>
                <w:rFonts w:ascii="Cambria" w:hAnsi="Cambria" w:cs="Arial"/>
                <w:sz w:val="22"/>
                <w:szCs w:val="22"/>
              </w:rPr>
              <w:t>Deadline for Questions</w:t>
            </w:r>
          </w:p>
        </w:tc>
        <w:tc>
          <w:tcPr>
            <w:tcW w:w="2402" w:type="dxa"/>
            <w:shd w:val="clear" w:color="auto" w:fill="auto"/>
          </w:tcPr>
          <w:p w14:paraId="78DCCD46" w14:textId="77777777" w:rsidR="00413BEB" w:rsidRPr="003F6255" w:rsidRDefault="00413BEB" w:rsidP="00CE335D">
            <w:pPr>
              <w:jc w:val="center"/>
              <w:rPr>
                <w:rFonts w:ascii="Arial" w:hAnsi="Arial" w:cs="Arial"/>
                <w:sz w:val="20"/>
                <w:szCs w:val="20"/>
              </w:rPr>
            </w:pPr>
            <w:r>
              <w:rPr>
                <w:rFonts w:ascii="Arial" w:hAnsi="Arial" w:cs="Arial"/>
                <w:sz w:val="20"/>
                <w:szCs w:val="20"/>
              </w:rPr>
              <w:t>January 18, 2019</w:t>
            </w:r>
          </w:p>
        </w:tc>
      </w:tr>
      <w:tr w:rsidR="00413BEB" w:rsidRPr="003F6255" w14:paraId="31BC8C84" w14:textId="77777777" w:rsidTr="00CE335D">
        <w:trPr>
          <w:jc w:val="center"/>
        </w:trPr>
        <w:tc>
          <w:tcPr>
            <w:tcW w:w="4166" w:type="dxa"/>
          </w:tcPr>
          <w:p w14:paraId="3390EBAC" w14:textId="49B4C675" w:rsidR="00413BEB" w:rsidRDefault="00413BEB" w:rsidP="00CE335D">
            <w:pPr>
              <w:jc w:val="center"/>
              <w:rPr>
                <w:rFonts w:ascii="Cambria" w:hAnsi="Cambria" w:cs="Arial"/>
                <w:sz w:val="22"/>
                <w:szCs w:val="22"/>
              </w:rPr>
            </w:pPr>
            <w:r>
              <w:rPr>
                <w:rFonts w:ascii="Cambria" w:hAnsi="Cambria" w:cs="Arial"/>
                <w:sz w:val="22"/>
                <w:szCs w:val="22"/>
              </w:rPr>
              <w:t>Submittal</w:t>
            </w:r>
            <w:r w:rsidRPr="00FA2FEE">
              <w:rPr>
                <w:rFonts w:ascii="Cambria" w:hAnsi="Cambria" w:cs="Arial"/>
                <w:sz w:val="22"/>
                <w:szCs w:val="22"/>
              </w:rPr>
              <w:t xml:space="preserve"> Deadline</w:t>
            </w:r>
          </w:p>
          <w:p w14:paraId="372E591C" w14:textId="77777777" w:rsidR="0011394F" w:rsidRDefault="0011394F" w:rsidP="00CE335D">
            <w:pPr>
              <w:jc w:val="center"/>
              <w:rPr>
                <w:rFonts w:ascii="Cambria" w:hAnsi="Cambria" w:cs="Arial"/>
                <w:sz w:val="22"/>
                <w:szCs w:val="22"/>
              </w:rPr>
            </w:pPr>
          </w:p>
          <w:p w14:paraId="470083EB" w14:textId="42E46381" w:rsidR="0011394F" w:rsidRPr="00D43E0D" w:rsidRDefault="00E9068B" w:rsidP="00CE335D">
            <w:pPr>
              <w:jc w:val="center"/>
              <w:rPr>
                <w:rFonts w:ascii="Cambria" w:hAnsi="Cambria" w:cs="Arial"/>
                <w:sz w:val="20"/>
                <w:szCs w:val="20"/>
              </w:rPr>
            </w:pPr>
            <w:r>
              <w:rPr>
                <w:rFonts w:ascii="Cambria" w:hAnsi="Cambria" w:cs="Arial"/>
                <w:b/>
                <w:color w:val="FF0000"/>
                <w:sz w:val="20"/>
                <w:szCs w:val="20"/>
              </w:rPr>
              <w:t>**</w:t>
            </w:r>
            <w:r w:rsidR="0011394F" w:rsidRPr="00D43E0D">
              <w:rPr>
                <w:rFonts w:ascii="Cambria" w:hAnsi="Cambria" w:cs="Arial"/>
                <w:b/>
                <w:color w:val="FF0000"/>
                <w:sz w:val="20"/>
                <w:szCs w:val="20"/>
              </w:rPr>
              <w:t xml:space="preserve"> </w:t>
            </w:r>
            <w:r w:rsidRPr="00D43E0D">
              <w:rPr>
                <w:rFonts w:ascii="Cambria" w:hAnsi="Cambria" w:cs="Arial"/>
                <w:sz w:val="20"/>
                <w:szCs w:val="20"/>
              </w:rPr>
              <w:t>D</w:t>
            </w:r>
            <w:r w:rsidR="0011394F" w:rsidRPr="00D43E0D">
              <w:rPr>
                <w:rFonts w:ascii="Cambria" w:hAnsi="Cambria" w:cs="Arial"/>
                <w:sz w:val="20"/>
                <w:szCs w:val="20"/>
              </w:rPr>
              <w:t>ue to the SR-99 Viaduct closure traffic volumes in the downtown core will be heavier than normal.  Plan your submittal deliver</w:t>
            </w:r>
            <w:r w:rsidR="009E436E">
              <w:rPr>
                <w:rFonts w:ascii="Cambria" w:hAnsi="Cambria" w:cs="Arial"/>
                <w:sz w:val="20"/>
                <w:szCs w:val="20"/>
              </w:rPr>
              <w:t>y</w:t>
            </w:r>
            <w:r w:rsidR="00B27E34">
              <w:rPr>
                <w:rFonts w:ascii="Cambria" w:hAnsi="Cambria" w:cs="Arial"/>
                <w:sz w:val="20"/>
                <w:szCs w:val="20"/>
              </w:rPr>
              <w:t xml:space="preserve"> carefully to avoid late deliveries</w:t>
            </w:r>
            <w:r w:rsidR="0011394F" w:rsidRPr="00D43E0D">
              <w:rPr>
                <w:rFonts w:ascii="Cambria" w:hAnsi="Cambria" w:cs="Arial"/>
                <w:sz w:val="20"/>
                <w:szCs w:val="20"/>
              </w:rPr>
              <w:t xml:space="preserve"> </w:t>
            </w:r>
            <w:r>
              <w:rPr>
                <w:rFonts w:ascii="Cambria" w:hAnsi="Cambria" w:cs="Arial"/>
                <w:b/>
                <w:color w:val="FF0000"/>
                <w:sz w:val="20"/>
                <w:szCs w:val="20"/>
              </w:rPr>
              <w:t>**</w:t>
            </w:r>
          </w:p>
        </w:tc>
        <w:tc>
          <w:tcPr>
            <w:tcW w:w="2402" w:type="dxa"/>
            <w:shd w:val="clear" w:color="auto" w:fill="auto"/>
          </w:tcPr>
          <w:p w14:paraId="79D19C71" w14:textId="77777777" w:rsidR="00413BEB" w:rsidRDefault="00413BEB" w:rsidP="00CE335D">
            <w:pPr>
              <w:jc w:val="center"/>
              <w:rPr>
                <w:rFonts w:ascii="Arial" w:hAnsi="Arial" w:cs="Arial"/>
                <w:sz w:val="20"/>
                <w:szCs w:val="20"/>
              </w:rPr>
            </w:pPr>
            <w:r w:rsidRPr="008D768E">
              <w:rPr>
                <w:rFonts w:ascii="Arial" w:hAnsi="Arial" w:cs="Arial"/>
                <w:sz w:val="20"/>
                <w:szCs w:val="20"/>
              </w:rPr>
              <w:t xml:space="preserve">January </w:t>
            </w:r>
            <w:r>
              <w:rPr>
                <w:rFonts w:ascii="Arial" w:hAnsi="Arial" w:cs="Arial"/>
                <w:sz w:val="20"/>
                <w:szCs w:val="20"/>
              </w:rPr>
              <w:t>31</w:t>
            </w:r>
            <w:r w:rsidRPr="008D768E">
              <w:rPr>
                <w:rFonts w:ascii="Arial" w:hAnsi="Arial" w:cs="Arial"/>
                <w:sz w:val="20"/>
                <w:szCs w:val="20"/>
              </w:rPr>
              <w:t>, 201</w:t>
            </w:r>
            <w:r>
              <w:rPr>
                <w:rFonts w:ascii="Arial" w:hAnsi="Arial" w:cs="Arial"/>
                <w:sz w:val="20"/>
                <w:szCs w:val="20"/>
              </w:rPr>
              <w:t>9,</w:t>
            </w:r>
          </w:p>
          <w:p w14:paraId="796BA597" w14:textId="2A1ED50A" w:rsidR="00413BEB" w:rsidRPr="003F6255" w:rsidRDefault="005F08F4" w:rsidP="00CE335D">
            <w:pPr>
              <w:jc w:val="center"/>
              <w:rPr>
                <w:rFonts w:ascii="Arial" w:hAnsi="Arial" w:cs="Arial"/>
                <w:sz w:val="20"/>
                <w:szCs w:val="20"/>
              </w:rPr>
            </w:pPr>
            <w:r>
              <w:rPr>
                <w:rFonts w:ascii="Arial" w:hAnsi="Arial" w:cs="Arial"/>
                <w:sz w:val="20"/>
                <w:szCs w:val="20"/>
              </w:rPr>
              <w:t>4</w:t>
            </w:r>
            <w:r w:rsidR="00413BEB">
              <w:rPr>
                <w:rFonts w:ascii="Arial" w:hAnsi="Arial" w:cs="Arial"/>
                <w:sz w:val="20"/>
                <w:szCs w:val="20"/>
              </w:rPr>
              <w:t>pm</w:t>
            </w:r>
          </w:p>
        </w:tc>
      </w:tr>
      <w:tr w:rsidR="00413BEB" w:rsidRPr="003F6255" w14:paraId="6439A4EA" w14:textId="77777777" w:rsidTr="00CE335D">
        <w:trPr>
          <w:jc w:val="center"/>
        </w:trPr>
        <w:tc>
          <w:tcPr>
            <w:tcW w:w="4166" w:type="dxa"/>
          </w:tcPr>
          <w:p w14:paraId="538922E0" w14:textId="77777777" w:rsidR="00413BEB" w:rsidRDefault="00413BEB" w:rsidP="00A86B86">
            <w:pPr>
              <w:jc w:val="center"/>
              <w:rPr>
                <w:rFonts w:ascii="Cambria" w:hAnsi="Cambria" w:cs="Arial"/>
                <w:sz w:val="22"/>
                <w:szCs w:val="22"/>
              </w:rPr>
            </w:pPr>
            <w:r w:rsidRPr="00FA2FEE">
              <w:rPr>
                <w:rFonts w:ascii="Cambria" w:hAnsi="Cambria" w:cs="Arial"/>
                <w:sz w:val="22"/>
                <w:szCs w:val="22"/>
              </w:rPr>
              <w:t>Interviews</w:t>
            </w:r>
          </w:p>
          <w:p w14:paraId="2B8E4002" w14:textId="0B3A5C87" w:rsidR="00A86B86" w:rsidRDefault="00A86B86" w:rsidP="00A86B86">
            <w:pPr>
              <w:jc w:val="center"/>
              <w:rPr>
                <w:rFonts w:ascii="Cambria" w:hAnsi="Cambria" w:cs="Arial"/>
                <w:sz w:val="22"/>
                <w:szCs w:val="22"/>
              </w:rPr>
            </w:pPr>
            <w:r w:rsidRPr="00AE2078">
              <w:rPr>
                <w:rFonts w:ascii="Cambria" w:hAnsi="Cambria" w:cs="Arial"/>
                <w:b/>
                <w:sz w:val="22"/>
                <w:szCs w:val="22"/>
              </w:rPr>
              <w:t>Seattle Parks and Recreation</w:t>
            </w:r>
          </w:p>
          <w:p w14:paraId="4F0BD300" w14:textId="77777777" w:rsidR="00A86B86" w:rsidRPr="00A86B86" w:rsidRDefault="00A86B86" w:rsidP="00A86B86">
            <w:pPr>
              <w:jc w:val="center"/>
              <w:rPr>
                <w:rFonts w:ascii="Cambria" w:hAnsi="Cambria" w:cs="Arial"/>
                <w:sz w:val="22"/>
                <w:szCs w:val="22"/>
              </w:rPr>
            </w:pPr>
            <w:r w:rsidRPr="00A86B86">
              <w:rPr>
                <w:rFonts w:ascii="Cambria" w:hAnsi="Cambria" w:cs="Arial"/>
                <w:sz w:val="22"/>
                <w:szCs w:val="22"/>
              </w:rPr>
              <w:t>800 Maynard Ave South, 3</w:t>
            </w:r>
            <w:r w:rsidRPr="00A86B86">
              <w:rPr>
                <w:rFonts w:ascii="Cambria" w:hAnsi="Cambria" w:cs="Arial"/>
                <w:sz w:val="22"/>
                <w:szCs w:val="22"/>
                <w:vertAlign w:val="superscript"/>
              </w:rPr>
              <w:t>rd</w:t>
            </w:r>
            <w:r w:rsidRPr="00A86B86">
              <w:rPr>
                <w:rFonts w:ascii="Cambria" w:hAnsi="Cambria" w:cs="Arial"/>
                <w:sz w:val="22"/>
                <w:szCs w:val="22"/>
              </w:rPr>
              <w:t xml:space="preserve"> Floor</w:t>
            </w:r>
          </w:p>
          <w:p w14:paraId="296764C5" w14:textId="13AA88DC" w:rsidR="00A86B86" w:rsidRPr="00FA2FEE" w:rsidRDefault="00A86B86" w:rsidP="00A86B86">
            <w:pPr>
              <w:jc w:val="center"/>
              <w:rPr>
                <w:rFonts w:ascii="Cambria" w:hAnsi="Cambria" w:cs="Arial"/>
                <w:sz w:val="22"/>
                <w:szCs w:val="22"/>
              </w:rPr>
            </w:pPr>
            <w:r w:rsidRPr="00A86B86">
              <w:rPr>
                <w:rFonts w:ascii="Cambria" w:hAnsi="Cambria" w:cs="Arial"/>
                <w:sz w:val="22"/>
                <w:szCs w:val="22"/>
              </w:rPr>
              <w:t>Seattle, WA</w:t>
            </w:r>
          </w:p>
        </w:tc>
        <w:tc>
          <w:tcPr>
            <w:tcW w:w="2402" w:type="dxa"/>
            <w:shd w:val="clear" w:color="auto" w:fill="auto"/>
          </w:tcPr>
          <w:p w14:paraId="7E91919C" w14:textId="77777777" w:rsidR="00413BEB" w:rsidRDefault="00413BEB" w:rsidP="00CE335D">
            <w:pPr>
              <w:jc w:val="center"/>
              <w:rPr>
                <w:rFonts w:ascii="Arial" w:hAnsi="Arial" w:cs="Arial"/>
                <w:sz w:val="20"/>
                <w:szCs w:val="20"/>
              </w:rPr>
            </w:pPr>
            <w:r>
              <w:rPr>
                <w:rFonts w:ascii="Arial" w:hAnsi="Arial" w:cs="Arial"/>
                <w:sz w:val="20"/>
                <w:szCs w:val="20"/>
              </w:rPr>
              <w:t>Febr</w:t>
            </w:r>
            <w:r w:rsidRPr="008D768E">
              <w:rPr>
                <w:rFonts w:ascii="Arial" w:hAnsi="Arial" w:cs="Arial"/>
                <w:sz w:val="20"/>
                <w:szCs w:val="20"/>
              </w:rPr>
              <w:t xml:space="preserve">uary </w:t>
            </w:r>
            <w:r>
              <w:rPr>
                <w:rFonts w:ascii="Arial" w:hAnsi="Arial" w:cs="Arial"/>
                <w:sz w:val="20"/>
                <w:szCs w:val="20"/>
              </w:rPr>
              <w:t>20</w:t>
            </w:r>
            <w:r w:rsidRPr="008D768E">
              <w:rPr>
                <w:rFonts w:ascii="Arial" w:hAnsi="Arial" w:cs="Arial"/>
                <w:sz w:val="20"/>
                <w:szCs w:val="20"/>
              </w:rPr>
              <w:t>, 2018</w:t>
            </w:r>
          </w:p>
          <w:p w14:paraId="318C08C8" w14:textId="77777777" w:rsidR="00413BEB" w:rsidRPr="003F6255" w:rsidRDefault="00413BEB" w:rsidP="00CE335D">
            <w:pPr>
              <w:jc w:val="center"/>
              <w:rPr>
                <w:rFonts w:ascii="Arial" w:hAnsi="Arial" w:cs="Arial"/>
                <w:sz w:val="20"/>
                <w:szCs w:val="20"/>
              </w:rPr>
            </w:pPr>
            <w:r>
              <w:rPr>
                <w:rFonts w:ascii="Arial" w:hAnsi="Arial" w:cs="Arial"/>
                <w:sz w:val="20"/>
                <w:szCs w:val="20"/>
              </w:rPr>
              <w:t>1 – 4pm</w:t>
            </w:r>
          </w:p>
        </w:tc>
      </w:tr>
      <w:tr w:rsidR="00413BEB" w:rsidRPr="003F6255" w14:paraId="59D3DDAF" w14:textId="77777777" w:rsidTr="00CE335D">
        <w:trPr>
          <w:jc w:val="center"/>
        </w:trPr>
        <w:tc>
          <w:tcPr>
            <w:tcW w:w="4166" w:type="dxa"/>
          </w:tcPr>
          <w:p w14:paraId="1278910F" w14:textId="77777777" w:rsidR="00413BEB" w:rsidRPr="00FA2FEE" w:rsidRDefault="00413BEB" w:rsidP="00CE335D">
            <w:pPr>
              <w:jc w:val="center"/>
              <w:rPr>
                <w:rFonts w:ascii="Cambria" w:hAnsi="Cambria" w:cs="Arial"/>
                <w:sz w:val="22"/>
                <w:szCs w:val="22"/>
              </w:rPr>
            </w:pPr>
            <w:r w:rsidRPr="00FA2FEE">
              <w:rPr>
                <w:rFonts w:ascii="Cambria" w:hAnsi="Cambria" w:cs="Arial"/>
                <w:sz w:val="22"/>
                <w:szCs w:val="22"/>
              </w:rPr>
              <w:t>Announcement of Successful Proposer(s)</w:t>
            </w:r>
          </w:p>
        </w:tc>
        <w:tc>
          <w:tcPr>
            <w:tcW w:w="2402" w:type="dxa"/>
            <w:shd w:val="clear" w:color="auto" w:fill="auto"/>
          </w:tcPr>
          <w:p w14:paraId="36619D14" w14:textId="77777777" w:rsidR="00413BEB" w:rsidRPr="003F6255" w:rsidRDefault="00413BEB" w:rsidP="00CE335D">
            <w:pPr>
              <w:jc w:val="center"/>
              <w:rPr>
                <w:rFonts w:ascii="Arial" w:hAnsi="Arial" w:cs="Arial"/>
                <w:sz w:val="20"/>
                <w:szCs w:val="20"/>
              </w:rPr>
            </w:pPr>
            <w:r>
              <w:rPr>
                <w:rFonts w:ascii="Arial" w:hAnsi="Arial" w:cs="Arial"/>
                <w:sz w:val="20"/>
                <w:szCs w:val="20"/>
              </w:rPr>
              <w:t>M</w:t>
            </w:r>
            <w:r w:rsidRPr="008D768E">
              <w:rPr>
                <w:rFonts w:ascii="Arial" w:hAnsi="Arial" w:cs="Arial"/>
                <w:sz w:val="20"/>
                <w:szCs w:val="20"/>
              </w:rPr>
              <w:t>ar</w:t>
            </w:r>
            <w:r>
              <w:rPr>
                <w:rFonts w:ascii="Arial" w:hAnsi="Arial" w:cs="Arial"/>
                <w:sz w:val="20"/>
                <w:szCs w:val="20"/>
              </w:rPr>
              <w:t>ch</w:t>
            </w:r>
            <w:r w:rsidRPr="008D768E">
              <w:rPr>
                <w:rFonts w:ascii="Arial" w:hAnsi="Arial" w:cs="Arial"/>
                <w:sz w:val="20"/>
                <w:szCs w:val="20"/>
              </w:rPr>
              <w:t xml:space="preserve"> 1, 201</w:t>
            </w:r>
            <w:r>
              <w:rPr>
                <w:rFonts w:ascii="Arial" w:hAnsi="Arial" w:cs="Arial"/>
                <w:sz w:val="20"/>
                <w:szCs w:val="20"/>
              </w:rPr>
              <w:t>9</w:t>
            </w:r>
          </w:p>
        </w:tc>
      </w:tr>
      <w:tr w:rsidR="00413BEB" w:rsidRPr="003F6255" w14:paraId="7DA04229" w14:textId="77777777" w:rsidTr="00CE335D">
        <w:trPr>
          <w:trHeight w:val="107"/>
          <w:jc w:val="center"/>
        </w:trPr>
        <w:tc>
          <w:tcPr>
            <w:tcW w:w="4166" w:type="dxa"/>
          </w:tcPr>
          <w:p w14:paraId="2FEC5F1D" w14:textId="77777777" w:rsidR="00413BEB" w:rsidRPr="00FA2FEE" w:rsidRDefault="00413BEB" w:rsidP="00CE335D">
            <w:pPr>
              <w:jc w:val="center"/>
              <w:rPr>
                <w:rFonts w:ascii="Cambria" w:hAnsi="Cambria" w:cs="Arial"/>
                <w:sz w:val="22"/>
                <w:szCs w:val="22"/>
              </w:rPr>
            </w:pPr>
            <w:r w:rsidRPr="00FA2FEE">
              <w:rPr>
                <w:rFonts w:ascii="Cambria" w:hAnsi="Cambria" w:cs="Arial"/>
                <w:sz w:val="22"/>
                <w:szCs w:val="22"/>
              </w:rPr>
              <w:t>Anticipated Negotiation Schedule</w:t>
            </w:r>
          </w:p>
        </w:tc>
        <w:tc>
          <w:tcPr>
            <w:tcW w:w="2402" w:type="dxa"/>
            <w:shd w:val="clear" w:color="auto" w:fill="auto"/>
          </w:tcPr>
          <w:p w14:paraId="1A099B87" w14:textId="77777777" w:rsidR="00413BEB" w:rsidRPr="003F6255" w:rsidRDefault="00413BEB" w:rsidP="00CE335D">
            <w:pPr>
              <w:jc w:val="center"/>
              <w:rPr>
                <w:rFonts w:ascii="Arial" w:hAnsi="Arial" w:cs="Arial"/>
                <w:sz w:val="20"/>
                <w:szCs w:val="20"/>
              </w:rPr>
            </w:pPr>
            <w:r>
              <w:rPr>
                <w:rFonts w:ascii="Arial" w:hAnsi="Arial" w:cs="Arial"/>
                <w:sz w:val="20"/>
                <w:szCs w:val="20"/>
              </w:rPr>
              <w:t>March 2019</w:t>
            </w:r>
          </w:p>
        </w:tc>
      </w:tr>
      <w:tr w:rsidR="00413BEB" w:rsidRPr="003F6255" w14:paraId="3778C3C5" w14:textId="77777777" w:rsidTr="00CE335D">
        <w:trPr>
          <w:jc w:val="center"/>
        </w:trPr>
        <w:tc>
          <w:tcPr>
            <w:tcW w:w="4166" w:type="dxa"/>
          </w:tcPr>
          <w:p w14:paraId="081720F9" w14:textId="77777777" w:rsidR="00413BEB" w:rsidRPr="00FA2FEE" w:rsidRDefault="00413BEB" w:rsidP="00CE335D">
            <w:pPr>
              <w:jc w:val="center"/>
              <w:rPr>
                <w:rFonts w:ascii="Cambria" w:hAnsi="Cambria" w:cs="Arial"/>
                <w:sz w:val="22"/>
                <w:szCs w:val="22"/>
              </w:rPr>
            </w:pPr>
            <w:r w:rsidRPr="00FA2FEE">
              <w:rPr>
                <w:rFonts w:ascii="Cambria" w:hAnsi="Cambria" w:cs="Arial"/>
                <w:sz w:val="22"/>
                <w:szCs w:val="22"/>
              </w:rPr>
              <w:t xml:space="preserve">Contract Execution </w:t>
            </w:r>
          </w:p>
        </w:tc>
        <w:tc>
          <w:tcPr>
            <w:tcW w:w="2402" w:type="dxa"/>
            <w:shd w:val="clear" w:color="auto" w:fill="auto"/>
          </w:tcPr>
          <w:p w14:paraId="7A58B084" w14:textId="77777777" w:rsidR="00413BEB" w:rsidRPr="003F6255" w:rsidRDefault="00413BEB" w:rsidP="00CE335D">
            <w:pPr>
              <w:jc w:val="center"/>
              <w:rPr>
                <w:rFonts w:ascii="Arial" w:hAnsi="Arial" w:cs="Arial"/>
                <w:sz w:val="20"/>
                <w:szCs w:val="20"/>
              </w:rPr>
            </w:pPr>
            <w:r>
              <w:rPr>
                <w:rFonts w:ascii="Arial" w:hAnsi="Arial" w:cs="Arial"/>
                <w:sz w:val="20"/>
                <w:szCs w:val="20"/>
              </w:rPr>
              <w:t>April 2019</w:t>
            </w:r>
          </w:p>
        </w:tc>
      </w:tr>
    </w:tbl>
    <w:p w14:paraId="2EFB344F" w14:textId="77777777" w:rsidR="00413BEB" w:rsidRPr="003F6255" w:rsidRDefault="00413BEB" w:rsidP="00413BEB">
      <w:pPr>
        <w:jc w:val="center"/>
        <w:rPr>
          <w:rFonts w:ascii="Arial" w:hAnsi="Arial" w:cs="Arial"/>
          <w:b/>
          <w:sz w:val="20"/>
          <w:szCs w:val="20"/>
        </w:rPr>
      </w:pPr>
    </w:p>
    <w:p w14:paraId="76128912" w14:textId="77777777" w:rsidR="00413BEB" w:rsidRDefault="00413BEB" w:rsidP="00413BEB">
      <w:pPr>
        <w:ind w:left="360"/>
        <w:jc w:val="center"/>
        <w:rPr>
          <w:rFonts w:ascii="Arial" w:hAnsi="Arial" w:cs="Arial"/>
          <w:i/>
          <w:sz w:val="20"/>
          <w:szCs w:val="20"/>
        </w:rPr>
      </w:pPr>
      <w:r w:rsidRPr="003F6255">
        <w:rPr>
          <w:rFonts w:ascii="Arial" w:hAnsi="Arial" w:cs="Arial"/>
          <w:i/>
          <w:sz w:val="20"/>
          <w:szCs w:val="20"/>
        </w:rPr>
        <w:t xml:space="preserve">The City reserves the right to modify this.  </w:t>
      </w:r>
    </w:p>
    <w:p w14:paraId="40217798" w14:textId="77777777" w:rsidR="00413BEB" w:rsidRDefault="00413BEB" w:rsidP="00413BEB">
      <w:pPr>
        <w:ind w:left="360"/>
        <w:jc w:val="center"/>
        <w:rPr>
          <w:rFonts w:ascii="Arial" w:hAnsi="Arial" w:cs="Arial"/>
          <w:i/>
          <w:sz w:val="20"/>
          <w:szCs w:val="20"/>
        </w:rPr>
      </w:pPr>
      <w:r>
        <w:rPr>
          <w:rFonts w:ascii="Arial" w:hAnsi="Arial" w:cs="Arial"/>
          <w:i/>
          <w:sz w:val="20"/>
          <w:szCs w:val="20"/>
        </w:rPr>
        <w:t>C</w:t>
      </w:r>
      <w:r w:rsidRPr="003F6255">
        <w:rPr>
          <w:rFonts w:ascii="Arial" w:hAnsi="Arial" w:cs="Arial"/>
          <w:i/>
          <w:sz w:val="20"/>
          <w:szCs w:val="20"/>
        </w:rPr>
        <w:t>hange</w:t>
      </w:r>
      <w:r>
        <w:rPr>
          <w:rFonts w:ascii="Arial" w:hAnsi="Arial" w:cs="Arial"/>
          <w:i/>
          <w:sz w:val="20"/>
          <w:szCs w:val="20"/>
        </w:rPr>
        <w:t xml:space="preserve">s will </w:t>
      </w:r>
      <w:r w:rsidRPr="003F6255">
        <w:rPr>
          <w:rFonts w:ascii="Arial" w:hAnsi="Arial" w:cs="Arial"/>
          <w:i/>
          <w:sz w:val="20"/>
          <w:szCs w:val="20"/>
        </w:rPr>
        <w:t>be posted on the City website or as otherwise stated.</w:t>
      </w:r>
    </w:p>
    <w:p w14:paraId="73C25470" w14:textId="77777777" w:rsidR="009B796E" w:rsidRDefault="009B796E" w:rsidP="00533ADB">
      <w:pPr>
        <w:ind w:left="360"/>
        <w:jc w:val="center"/>
        <w:rPr>
          <w:rFonts w:ascii="Arial" w:hAnsi="Arial" w:cs="Arial"/>
          <w:i/>
          <w:sz w:val="20"/>
          <w:szCs w:val="20"/>
        </w:rPr>
      </w:pPr>
    </w:p>
    <w:p w14:paraId="6B99C315" w14:textId="77777777" w:rsidR="00413BEB" w:rsidRPr="00420DF3" w:rsidRDefault="00AB6227" w:rsidP="00413BEB">
      <w:pPr>
        <w:jc w:val="center"/>
        <w:rPr>
          <w:rFonts w:ascii="Cambria" w:hAnsi="Cambria"/>
          <w:b/>
          <w:color w:val="31849B"/>
          <w:sz w:val="40"/>
          <w:szCs w:val="40"/>
        </w:rPr>
      </w:pPr>
      <w:r>
        <w:rPr>
          <w:rFonts w:ascii="Cambria" w:hAnsi="Cambria"/>
          <w:b/>
          <w:color w:val="31849B"/>
          <w:sz w:val="40"/>
          <w:szCs w:val="40"/>
        </w:rPr>
        <w:br w:type="page"/>
      </w:r>
      <w:r w:rsidR="00413BEB" w:rsidRPr="00420DF3">
        <w:rPr>
          <w:rFonts w:ascii="Cambria" w:hAnsi="Cambria"/>
          <w:b/>
          <w:color w:val="31849B"/>
          <w:sz w:val="40"/>
          <w:szCs w:val="40"/>
        </w:rPr>
        <w:lastRenderedPageBreak/>
        <w:t>Procurement Contact</w:t>
      </w:r>
      <w:r w:rsidR="00413BEB">
        <w:rPr>
          <w:rFonts w:ascii="Cambria" w:hAnsi="Cambria"/>
          <w:b/>
          <w:color w:val="31849B"/>
          <w:sz w:val="40"/>
          <w:szCs w:val="40"/>
        </w:rPr>
        <w:t xml:space="preserve"> Information</w:t>
      </w:r>
    </w:p>
    <w:p w14:paraId="6AAE3A7A" w14:textId="77777777" w:rsidR="00413BEB" w:rsidRDefault="00413BEB" w:rsidP="00413BEB">
      <w:pPr>
        <w:pStyle w:val="NoSpacing"/>
        <w:jc w:val="center"/>
        <w:rPr>
          <w:rFonts w:ascii="Cambria" w:hAnsi="Cambria"/>
          <w:sz w:val="24"/>
          <w:szCs w:val="24"/>
        </w:rPr>
      </w:pPr>
      <w:r>
        <w:rPr>
          <w:rFonts w:ascii="Cambria" w:hAnsi="Cambria"/>
          <w:sz w:val="24"/>
          <w:szCs w:val="24"/>
        </w:rPr>
        <w:t>Procurement Contact</w:t>
      </w:r>
      <w:r w:rsidRPr="004B26C3">
        <w:rPr>
          <w:rFonts w:ascii="Cambria" w:hAnsi="Cambria"/>
          <w:sz w:val="24"/>
          <w:szCs w:val="24"/>
        </w:rPr>
        <w:t xml:space="preserve">:  </w:t>
      </w:r>
      <w:r w:rsidRPr="00AB1CF6">
        <w:rPr>
          <w:rFonts w:ascii="Cambria" w:hAnsi="Cambria"/>
          <w:sz w:val="24"/>
          <w:szCs w:val="24"/>
        </w:rPr>
        <w:t xml:space="preserve">David Graves, AICP, Strategic Advisor, </w:t>
      </w:r>
      <w:hyperlink r:id="rId12" w:history="1">
        <w:r w:rsidRPr="00AB1CF6">
          <w:rPr>
            <w:rStyle w:val="Hyperlink"/>
            <w:rFonts w:ascii="Cambria" w:hAnsi="Cambria"/>
            <w:color w:val="auto"/>
            <w:sz w:val="24"/>
            <w:szCs w:val="24"/>
          </w:rPr>
          <w:t>david.graves@seattle.gov</w:t>
        </w:r>
      </w:hyperlink>
      <w:r w:rsidRPr="00AB1CF6">
        <w:rPr>
          <w:rFonts w:ascii="Cambria" w:hAnsi="Cambria"/>
          <w:sz w:val="24"/>
          <w:szCs w:val="24"/>
        </w:rPr>
        <w:t>,</w:t>
      </w:r>
    </w:p>
    <w:p w14:paraId="04DDF8CA" w14:textId="138E1D4A" w:rsidR="00413BEB" w:rsidRPr="00AB1CF6" w:rsidRDefault="00413BEB" w:rsidP="00413BEB">
      <w:pPr>
        <w:pStyle w:val="NoSpacing"/>
        <w:jc w:val="center"/>
        <w:rPr>
          <w:rFonts w:ascii="Cambria" w:hAnsi="Cambria"/>
          <w:sz w:val="24"/>
          <w:szCs w:val="24"/>
        </w:rPr>
      </w:pPr>
      <w:r>
        <w:rPr>
          <w:rFonts w:ascii="Cambria" w:hAnsi="Cambria"/>
          <w:sz w:val="24"/>
          <w:szCs w:val="24"/>
        </w:rPr>
        <w:t>Ph.:</w:t>
      </w:r>
      <w:r w:rsidRPr="00AB1CF6">
        <w:rPr>
          <w:rFonts w:ascii="Cambria" w:hAnsi="Cambria"/>
          <w:sz w:val="24"/>
          <w:szCs w:val="24"/>
        </w:rPr>
        <w:t xml:space="preserve"> (206) 684-7048</w:t>
      </w:r>
    </w:p>
    <w:p w14:paraId="529E101C" w14:textId="77777777" w:rsidR="00413BEB" w:rsidRPr="00AB1CF6" w:rsidRDefault="00413BEB" w:rsidP="00413BEB">
      <w:pPr>
        <w:pStyle w:val="NoSpacing"/>
        <w:ind w:firstLine="720"/>
        <w:rPr>
          <w:rFonts w:ascii="Cambria" w:hAnsi="Cambria"/>
        </w:rPr>
      </w:pPr>
    </w:p>
    <w:p w14:paraId="14DCDAE4" w14:textId="77777777" w:rsidR="00413BEB" w:rsidRDefault="00413BEB" w:rsidP="00413BEB">
      <w:pPr>
        <w:pStyle w:val="Caption"/>
        <w:jc w:val="center"/>
        <w:rPr>
          <w:rFonts w:ascii="Cambria" w:hAnsi="Cambria"/>
          <w:color w:val="365F91"/>
          <w:sz w:val="22"/>
          <w:szCs w:val="22"/>
        </w:rPr>
      </w:pPr>
      <w:r w:rsidRPr="00FA2FEE">
        <w:rPr>
          <w:rFonts w:ascii="Cambria" w:hAnsi="Cambria"/>
          <w:color w:val="365F91"/>
          <w:sz w:val="22"/>
          <w:szCs w:val="22"/>
        </w:rPr>
        <w:t xml:space="preserve">Table 2: Delivery Address </w:t>
      </w:r>
    </w:p>
    <w:p w14:paraId="77C612B3" w14:textId="77777777" w:rsidR="00413BEB" w:rsidRPr="00A101AA" w:rsidRDefault="00413BEB" w:rsidP="00413BEB">
      <w:pPr>
        <w:pStyle w:val="BodyText2"/>
        <w:spacing w:line="240" w:lineRule="auto"/>
        <w:jc w:val="center"/>
      </w:pPr>
      <w:r w:rsidRPr="00A101AA">
        <w:rPr>
          <w:rFonts w:ascii="Cambria" w:hAnsi="Cambria" w:cs="Arial"/>
          <w:b/>
          <w:sz w:val="22"/>
          <w:szCs w:val="22"/>
          <w:u w:val="single"/>
        </w:rPr>
        <w:t>It is important to use the correct address for the delivery method you chose.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4500"/>
      </w:tblGrid>
      <w:tr w:rsidR="00413BEB" w:rsidRPr="00FA2FEE" w14:paraId="6BA2435A" w14:textId="77777777" w:rsidTr="00CE335D">
        <w:trPr>
          <w:jc w:val="center"/>
        </w:trPr>
        <w:tc>
          <w:tcPr>
            <w:tcW w:w="4410" w:type="dxa"/>
            <w:shd w:val="clear" w:color="auto" w:fill="E5DFEC"/>
          </w:tcPr>
          <w:p w14:paraId="04C84DE0" w14:textId="4A038943" w:rsidR="00413BEB" w:rsidRPr="00FA2FEE" w:rsidRDefault="00413BEB" w:rsidP="00CE335D">
            <w:pPr>
              <w:jc w:val="center"/>
              <w:rPr>
                <w:rFonts w:ascii="Cambria" w:hAnsi="Cambria"/>
                <w:b/>
                <w:sz w:val="22"/>
                <w:szCs w:val="22"/>
              </w:rPr>
            </w:pPr>
            <w:r w:rsidRPr="00FA2FEE">
              <w:rPr>
                <w:rFonts w:ascii="Cambria" w:hAnsi="Cambria"/>
                <w:b/>
                <w:sz w:val="22"/>
                <w:szCs w:val="22"/>
              </w:rPr>
              <w:t xml:space="preserve">Fed Ex &amp; Hand Delivery </w:t>
            </w:r>
            <w:r w:rsidR="00A86B86">
              <w:rPr>
                <w:rFonts w:ascii="Cambria" w:hAnsi="Cambria"/>
                <w:b/>
                <w:sz w:val="22"/>
                <w:szCs w:val="22"/>
              </w:rPr>
              <w:t>–</w:t>
            </w:r>
            <w:r w:rsidRPr="00FA2FEE">
              <w:rPr>
                <w:rFonts w:ascii="Cambria" w:hAnsi="Cambria"/>
                <w:b/>
                <w:sz w:val="22"/>
                <w:szCs w:val="22"/>
              </w:rPr>
              <w:t xml:space="preserve"> Physical Address</w:t>
            </w:r>
          </w:p>
        </w:tc>
        <w:tc>
          <w:tcPr>
            <w:tcW w:w="4500" w:type="dxa"/>
            <w:shd w:val="clear" w:color="auto" w:fill="E5DFEC"/>
          </w:tcPr>
          <w:p w14:paraId="13602CC5" w14:textId="47C65FC8" w:rsidR="00413BEB" w:rsidRPr="00FA2FEE" w:rsidRDefault="00413BEB" w:rsidP="00CE335D">
            <w:pPr>
              <w:jc w:val="center"/>
              <w:rPr>
                <w:rFonts w:ascii="Cambria" w:hAnsi="Cambria"/>
                <w:b/>
                <w:sz w:val="22"/>
                <w:szCs w:val="22"/>
              </w:rPr>
            </w:pPr>
            <w:r w:rsidRPr="00FA2FEE">
              <w:rPr>
                <w:rFonts w:ascii="Cambria" w:hAnsi="Cambria"/>
                <w:b/>
                <w:sz w:val="22"/>
                <w:szCs w:val="22"/>
              </w:rPr>
              <w:t xml:space="preserve">US Post Office </w:t>
            </w:r>
            <w:r w:rsidR="00A86B86">
              <w:rPr>
                <w:rFonts w:ascii="Cambria" w:hAnsi="Cambria"/>
                <w:b/>
                <w:sz w:val="22"/>
                <w:szCs w:val="22"/>
              </w:rPr>
              <w:t>–</w:t>
            </w:r>
            <w:r w:rsidRPr="00FA2FEE">
              <w:rPr>
                <w:rFonts w:ascii="Cambria" w:hAnsi="Cambria"/>
                <w:b/>
                <w:sz w:val="22"/>
                <w:szCs w:val="22"/>
              </w:rPr>
              <w:t xml:space="preserve"> Mailing Address</w:t>
            </w:r>
          </w:p>
        </w:tc>
      </w:tr>
      <w:tr w:rsidR="00413BEB" w:rsidRPr="00FA2FEE" w14:paraId="1C503AF6" w14:textId="77777777" w:rsidTr="00CE335D">
        <w:trPr>
          <w:jc w:val="center"/>
        </w:trPr>
        <w:tc>
          <w:tcPr>
            <w:tcW w:w="4410" w:type="dxa"/>
          </w:tcPr>
          <w:p w14:paraId="4AFEBFF7" w14:textId="77777777" w:rsidR="00413BEB" w:rsidRPr="00AB1CF6" w:rsidRDefault="00413BEB" w:rsidP="00CE335D">
            <w:pPr>
              <w:rPr>
                <w:rFonts w:ascii="Cambria" w:hAnsi="Cambria"/>
                <w:sz w:val="22"/>
                <w:szCs w:val="22"/>
              </w:rPr>
            </w:pPr>
            <w:r w:rsidRPr="00AB1CF6">
              <w:rPr>
                <w:rFonts w:ascii="Cambria" w:hAnsi="Cambria"/>
                <w:sz w:val="22"/>
                <w:szCs w:val="22"/>
              </w:rPr>
              <w:t>Seattle Parks and Recreation</w:t>
            </w:r>
          </w:p>
          <w:p w14:paraId="2A1752B4" w14:textId="77777777" w:rsidR="00413BEB" w:rsidRPr="00AB1CF6" w:rsidRDefault="00413BEB" w:rsidP="00CE335D">
            <w:pPr>
              <w:rPr>
                <w:rFonts w:ascii="Cambria" w:hAnsi="Cambria"/>
                <w:sz w:val="22"/>
                <w:szCs w:val="22"/>
              </w:rPr>
            </w:pPr>
            <w:r w:rsidRPr="00AB1CF6">
              <w:rPr>
                <w:rFonts w:ascii="Cambria" w:hAnsi="Cambria"/>
                <w:sz w:val="22"/>
                <w:szCs w:val="22"/>
              </w:rPr>
              <w:t>Planning &amp; Development Division</w:t>
            </w:r>
          </w:p>
          <w:p w14:paraId="5BCC936A" w14:textId="77777777" w:rsidR="00413BEB" w:rsidRPr="00FA2FEE" w:rsidRDefault="00413BEB" w:rsidP="00CE335D">
            <w:pPr>
              <w:rPr>
                <w:rFonts w:ascii="Cambria" w:hAnsi="Cambria"/>
                <w:color w:val="FF0000"/>
                <w:sz w:val="22"/>
                <w:szCs w:val="22"/>
              </w:rPr>
            </w:pPr>
            <w:r w:rsidRPr="00AB1CF6">
              <w:rPr>
                <w:rFonts w:ascii="Cambria" w:hAnsi="Cambria"/>
                <w:sz w:val="22"/>
                <w:szCs w:val="22"/>
              </w:rPr>
              <w:t xml:space="preserve">800 Maynard Avenue </w:t>
            </w:r>
            <w:r>
              <w:rPr>
                <w:rFonts w:ascii="Cambria" w:hAnsi="Cambria"/>
                <w:sz w:val="22"/>
                <w:szCs w:val="22"/>
              </w:rPr>
              <w:t>South, 3</w:t>
            </w:r>
            <w:r w:rsidRPr="00AB1CF6">
              <w:rPr>
                <w:rFonts w:ascii="Cambria" w:hAnsi="Cambria"/>
                <w:sz w:val="22"/>
                <w:szCs w:val="22"/>
                <w:vertAlign w:val="superscript"/>
              </w:rPr>
              <w:t>rd</w:t>
            </w:r>
            <w:r>
              <w:rPr>
                <w:rFonts w:ascii="Cambria" w:hAnsi="Cambria"/>
                <w:sz w:val="22"/>
                <w:szCs w:val="22"/>
              </w:rPr>
              <w:t xml:space="preserve"> Floor</w:t>
            </w:r>
          </w:p>
          <w:p w14:paraId="5240230C" w14:textId="77777777" w:rsidR="00413BEB" w:rsidRPr="00FA2FEE" w:rsidRDefault="00413BEB" w:rsidP="00CE335D">
            <w:pPr>
              <w:rPr>
                <w:rFonts w:ascii="Cambria" w:hAnsi="Cambria"/>
                <w:color w:val="FF0000"/>
                <w:sz w:val="22"/>
                <w:szCs w:val="22"/>
              </w:rPr>
            </w:pPr>
            <w:r w:rsidRPr="00A101AA">
              <w:rPr>
                <w:rFonts w:ascii="Cambria" w:hAnsi="Cambria"/>
                <w:sz w:val="22"/>
                <w:szCs w:val="22"/>
              </w:rPr>
              <w:t>Seattle, Washington, 981</w:t>
            </w:r>
            <w:r>
              <w:rPr>
                <w:rFonts w:ascii="Cambria" w:hAnsi="Cambria"/>
                <w:sz w:val="22"/>
                <w:szCs w:val="22"/>
              </w:rPr>
              <w:t>3</w:t>
            </w:r>
            <w:r w:rsidRPr="00A101AA">
              <w:rPr>
                <w:rFonts w:ascii="Cambria" w:hAnsi="Cambria"/>
                <w:sz w:val="22"/>
                <w:szCs w:val="22"/>
              </w:rPr>
              <w:t>4</w:t>
            </w:r>
          </w:p>
        </w:tc>
        <w:tc>
          <w:tcPr>
            <w:tcW w:w="4500" w:type="dxa"/>
          </w:tcPr>
          <w:p w14:paraId="018D5F86" w14:textId="77777777" w:rsidR="00413BEB" w:rsidRPr="00AB1CF6" w:rsidRDefault="00413BEB" w:rsidP="00CE335D">
            <w:pPr>
              <w:rPr>
                <w:rFonts w:ascii="Cambria" w:hAnsi="Cambria"/>
                <w:sz w:val="22"/>
                <w:szCs w:val="22"/>
              </w:rPr>
            </w:pPr>
            <w:r w:rsidRPr="00AB1CF6">
              <w:rPr>
                <w:rFonts w:ascii="Cambria" w:hAnsi="Cambria"/>
                <w:sz w:val="22"/>
                <w:szCs w:val="22"/>
              </w:rPr>
              <w:t>Seattle Parks and Recreation</w:t>
            </w:r>
          </w:p>
          <w:p w14:paraId="27965B31" w14:textId="77777777" w:rsidR="00413BEB" w:rsidRPr="00AB1CF6" w:rsidRDefault="00413BEB" w:rsidP="00CE335D">
            <w:pPr>
              <w:rPr>
                <w:rFonts w:ascii="Cambria" w:hAnsi="Cambria"/>
                <w:sz w:val="22"/>
                <w:szCs w:val="22"/>
              </w:rPr>
            </w:pPr>
            <w:r w:rsidRPr="00AB1CF6">
              <w:rPr>
                <w:rFonts w:ascii="Cambria" w:hAnsi="Cambria"/>
                <w:sz w:val="22"/>
                <w:szCs w:val="22"/>
              </w:rPr>
              <w:t>Planning &amp; Development Division</w:t>
            </w:r>
          </w:p>
          <w:p w14:paraId="4E353387" w14:textId="77777777" w:rsidR="00413BEB" w:rsidRPr="00AB1CF6" w:rsidRDefault="00413BEB" w:rsidP="00CE335D">
            <w:pPr>
              <w:rPr>
                <w:rFonts w:ascii="Cambria" w:hAnsi="Cambria"/>
                <w:sz w:val="22"/>
                <w:szCs w:val="22"/>
              </w:rPr>
            </w:pPr>
            <w:r w:rsidRPr="00AB1CF6">
              <w:rPr>
                <w:rFonts w:ascii="Cambria" w:hAnsi="Cambria"/>
                <w:sz w:val="22"/>
                <w:szCs w:val="22"/>
              </w:rPr>
              <w:t>800 Maynard Avenue South, 3</w:t>
            </w:r>
            <w:r w:rsidRPr="00AB1CF6">
              <w:rPr>
                <w:rFonts w:ascii="Cambria" w:hAnsi="Cambria"/>
                <w:sz w:val="22"/>
                <w:szCs w:val="22"/>
                <w:vertAlign w:val="superscript"/>
              </w:rPr>
              <w:t>rd</w:t>
            </w:r>
            <w:r w:rsidRPr="00AB1CF6">
              <w:rPr>
                <w:rFonts w:ascii="Cambria" w:hAnsi="Cambria"/>
                <w:sz w:val="22"/>
                <w:szCs w:val="22"/>
              </w:rPr>
              <w:t xml:space="preserve"> Floor</w:t>
            </w:r>
          </w:p>
          <w:p w14:paraId="6A06A762" w14:textId="77777777" w:rsidR="00413BEB" w:rsidRPr="00FA2FEE" w:rsidRDefault="00413BEB" w:rsidP="00CE335D">
            <w:pPr>
              <w:rPr>
                <w:rFonts w:ascii="Cambria" w:hAnsi="Cambria"/>
                <w:color w:val="FF0000"/>
                <w:sz w:val="22"/>
                <w:szCs w:val="22"/>
              </w:rPr>
            </w:pPr>
            <w:r w:rsidRPr="00AB1CF6">
              <w:rPr>
                <w:rFonts w:ascii="Cambria" w:hAnsi="Cambria"/>
                <w:sz w:val="22"/>
                <w:szCs w:val="22"/>
              </w:rPr>
              <w:t>Seattle, Washington, 98134</w:t>
            </w:r>
          </w:p>
        </w:tc>
      </w:tr>
    </w:tbl>
    <w:p w14:paraId="02ACD29C" w14:textId="77777777" w:rsidR="00A86B86" w:rsidRDefault="00A86B86" w:rsidP="00A86B86">
      <w:pPr>
        <w:pStyle w:val="NoSpacing"/>
        <w:jc w:val="center"/>
        <w:rPr>
          <w:b/>
        </w:rPr>
      </w:pPr>
    </w:p>
    <w:p w14:paraId="4CF2B979" w14:textId="5DD6AA4B" w:rsidR="00413BEB" w:rsidRDefault="003C466B" w:rsidP="00A86B86">
      <w:pPr>
        <w:pStyle w:val="NoSpacing"/>
        <w:jc w:val="center"/>
      </w:pPr>
      <w:r>
        <w:rPr>
          <w:b/>
        </w:rPr>
        <w:t>Electronic/</w:t>
      </w:r>
      <w:r w:rsidR="00A86B86" w:rsidRPr="00A86B86">
        <w:rPr>
          <w:b/>
        </w:rPr>
        <w:t>e-mail delivery to</w:t>
      </w:r>
      <w:r w:rsidR="00A86B86">
        <w:t xml:space="preserve">: </w:t>
      </w:r>
      <w:hyperlink r:id="rId13" w:history="1">
        <w:r w:rsidR="00E9068B" w:rsidRPr="004D0AE8">
          <w:rPr>
            <w:rStyle w:val="Hyperlink"/>
          </w:rPr>
          <w:t>david.graves@seattle.gov</w:t>
        </w:r>
      </w:hyperlink>
      <w:r w:rsidR="00E9068B">
        <w:t xml:space="preserve"> </w:t>
      </w:r>
    </w:p>
    <w:p w14:paraId="73C25484" w14:textId="37985FA3" w:rsidR="00503828" w:rsidRPr="003F6255" w:rsidRDefault="00503828" w:rsidP="00413BEB">
      <w:pPr>
        <w:jc w:val="center"/>
        <w:rPr>
          <w:rFonts w:ascii="Arial" w:hAnsi="Arial" w:cs="Arial"/>
          <w:i/>
          <w:sz w:val="20"/>
          <w:szCs w:val="20"/>
        </w:rPr>
      </w:pPr>
    </w:p>
    <w:p w14:paraId="73C25485" w14:textId="77777777" w:rsidR="006372AA" w:rsidRDefault="006372AA" w:rsidP="00944A65">
      <w:pPr>
        <w:rPr>
          <w:rFonts w:ascii="Cambria" w:hAnsi="Cambria" w:cs="Arial"/>
          <w:b/>
          <w:color w:val="31849B"/>
          <w:sz w:val="36"/>
          <w:szCs w:val="36"/>
          <w:u w:val="single"/>
        </w:rPr>
      </w:pPr>
    </w:p>
    <w:p w14:paraId="73C25486" w14:textId="77777777" w:rsidR="003C0DE2" w:rsidRPr="00715094" w:rsidRDefault="00503828" w:rsidP="00944A65">
      <w:pPr>
        <w:rPr>
          <w:rFonts w:ascii="Cambria" w:hAnsi="Cambria" w:cs="Arial"/>
          <w:b/>
          <w:color w:val="31849B"/>
          <w:sz w:val="36"/>
          <w:szCs w:val="36"/>
          <w:u w:val="single"/>
        </w:rPr>
      </w:pPr>
      <w:r w:rsidRPr="00715094">
        <w:rPr>
          <w:rFonts w:ascii="Cambria" w:hAnsi="Cambria" w:cs="Arial"/>
          <w:b/>
          <w:color w:val="31849B"/>
          <w:sz w:val="36"/>
          <w:szCs w:val="36"/>
          <w:u w:val="single"/>
        </w:rPr>
        <w:t>Table of Contents</w:t>
      </w:r>
    </w:p>
    <w:p w14:paraId="73C25487" w14:textId="77777777" w:rsidR="003C0DE2" w:rsidRDefault="003C0DE2" w:rsidP="00944A65">
      <w:pPr>
        <w:rPr>
          <w:rFonts w:ascii="Arial" w:hAnsi="Arial" w:cs="Arial"/>
          <w:b/>
          <w:sz w:val="20"/>
          <w:szCs w:val="20"/>
          <w:u w:val="single"/>
        </w:rPr>
      </w:pPr>
    </w:p>
    <w:p w14:paraId="107B35BF" w14:textId="7792FCA9" w:rsidR="0060253D" w:rsidRDefault="003C0DE2">
      <w:pPr>
        <w:pStyle w:val="TOC1"/>
        <w:tabs>
          <w:tab w:val="left" w:pos="720"/>
          <w:tab w:val="right" w:leader="dot" w:pos="10070"/>
        </w:tabs>
        <w:rPr>
          <w:rFonts w:asciiTheme="minorHAnsi" w:eastAsiaTheme="minorEastAsia" w:hAnsiTheme="minorHAnsi" w:cstheme="minorBidi"/>
          <w:noProof/>
          <w:sz w:val="22"/>
          <w:szCs w:val="22"/>
        </w:rPr>
      </w:pPr>
      <w:r w:rsidRPr="0043605B">
        <w:rPr>
          <w:rFonts w:cs="Arial"/>
          <w:b/>
          <w:sz w:val="24"/>
          <w:u w:val="single"/>
        </w:rPr>
        <w:fldChar w:fldCharType="begin"/>
      </w:r>
      <w:r w:rsidRPr="0043605B">
        <w:rPr>
          <w:rFonts w:cs="Arial"/>
          <w:b/>
          <w:sz w:val="24"/>
          <w:u w:val="single"/>
        </w:rPr>
        <w:instrText xml:space="preserve"> TOC \o "1-1" \h \z \u </w:instrText>
      </w:r>
      <w:r w:rsidRPr="0043605B">
        <w:rPr>
          <w:rFonts w:cs="Arial"/>
          <w:b/>
          <w:sz w:val="24"/>
          <w:u w:val="single"/>
        </w:rPr>
        <w:fldChar w:fldCharType="separate"/>
      </w:r>
      <w:hyperlink w:anchor="_Toc441490207" w:history="1">
        <w:r w:rsidR="0060253D" w:rsidRPr="00906536">
          <w:rPr>
            <w:rStyle w:val="Hyperlink"/>
            <w:rFonts w:ascii="Arial Bold" w:hAnsi="Arial Bold"/>
            <w:noProof/>
          </w:rPr>
          <w:t>1.</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Purpose and Background.</w:t>
        </w:r>
        <w:r w:rsidR="0060253D">
          <w:rPr>
            <w:noProof/>
            <w:webHidden/>
          </w:rPr>
          <w:tab/>
        </w:r>
        <w:r w:rsidR="0060253D">
          <w:rPr>
            <w:noProof/>
            <w:webHidden/>
          </w:rPr>
          <w:fldChar w:fldCharType="begin"/>
        </w:r>
        <w:r w:rsidR="0060253D">
          <w:rPr>
            <w:noProof/>
            <w:webHidden/>
          </w:rPr>
          <w:instrText xml:space="preserve"> PAGEREF _Toc441490207 \h </w:instrText>
        </w:r>
        <w:r w:rsidR="0060253D">
          <w:rPr>
            <w:noProof/>
            <w:webHidden/>
          </w:rPr>
        </w:r>
        <w:r w:rsidR="0060253D">
          <w:rPr>
            <w:noProof/>
            <w:webHidden/>
          </w:rPr>
          <w:fldChar w:fldCharType="separate"/>
        </w:r>
        <w:r w:rsidR="00D43E0D">
          <w:rPr>
            <w:noProof/>
            <w:webHidden/>
          </w:rPr>
          <w:t>3</w:t>
        </w:r>
        <w:r w:rsidR="0060253D">
          <w:rPr>
            <w:noProof/>
            <w:webHidden/>
          </w:rPr>
          <w:fldChar w:fldCharType="end"/>
        </w:r>
      </w:hyperlink>
    </w:p>
    <w:p w14:paraId="61C998A8" w14:textId="22B3A3E8" w:rsidR="0060253D" w:rsidRDefault="00AC70C2">
      <w:pPr>
        <w:pStyle w:val="TOC1"/>
        <w:tabs>
          <w:tab w:val="left" w:pos="720"/>
          <w:tab w:val="right" w:leader="dot" w:pos="10070"/>
        </w:tabs>
        <w:rPr>
          <w:rFonts w:asciiTheme="minorHAnsi" w:eastAsiaTheme="minorEastAsia" w:hAnsiTheme="minorHAnsi" w:cstheme="minorBidi"/>
          <w:noProof/>
          <w:sz w:val="22"/>
          <w:szCs w:val="22"/>
        </w:rPr>
      </w:pPr>
      <w:hyperlink w:anchor="_Toc441490208" w:history="1">
        <w:r w:rsidR="0060253D" w:rsidRPr="00906536">
          <w:rPr>
            <w:rStyle w:val="Hyperlink"/>
            <w:rFonts w:ascii="Arial Bold" w:hAnsi="Arial Bold"/>
            <w:noProof/>
          </w:rPr>
          <w:t>2.</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Performance Schedule.</w:t>
        </w:r>
        <w:r w:rsidR="0060253D">
          <w:rPr>
            <w:noProof/>
            <w:webHidden/>
          </w:rPr>
          <w:tab/>
        </w:r>
        <w:r w:rsidR="0060253D">
          <w:rPr>
            <w:noProof/>
            <w:webHidden/>
          </w:rPr>
          <w:fldChar w:fldCharType="begin"/>
        </w:r>
        <w:r w:rsidR="0060253D">
          <w:rPr>
            <w:noProof/>
            <w:webHidden/>
          </w:rPr>
          <w:instrText xml:space="preserve"> PAGEREF _Toc441490208 \h </w:instrText>
        </w:r>
        <w:r w:rsidR="0060253D">
          <w:rPr>
            <w:noProof/>
            <w:webHidden/>
          </w:rPr>
        </w:r>
        <w:r w:rsidR="0060253D">
          <w:rPr>
            <w:noProof/>
            <w:webHidden/>
          </w:rPr>
          <w:fldChar w:fldCharType="separate"/>
        </w:r>
        <w:r w:rsidR="00D43E0D">
          <w:rPr>
            <w:noProof/>
            <w:webHidden/>
          </w:rPr>
          <w:t>3</w:t>
        </w:r>
        <w:r w:rsidR="0060253D">
          <w:rPr>
            <w:noProof/>
            <w:webHidden/>
          </w:rPr>
          <w:fldChar w:fldCharType="end"/>
        </w:r>
      </w:hyperlink>
    </w:p>
    <w:p w14:paraId="0DF24EAF" w14:textId="063CCE92" w:rsidR="0060253D" w:rsidRDefault="00AC70C2">
      <w:pPr>
        <w:pStyle w:val="TOC1"/>
        <w:tabs>
          <w:tab w:val="left" w:pos="720"/>
          <w:tab w:val="right" w:leader="dot" w:pos="10070"/>
        </w:tabs>
        <w:rPr>
          <w:rFonts w:asciiTheme="minorHAnsi" w:eastAsiaTheme="minorEastAsia" w:hAnsiTheme="minorHAnsi" w:cstheme="minorBidi"/>
          <w:noProof/>
          <w:sz w:val="22"/>
          <w:szCs w:val="22"/>
        </w:rPr>
      </w:pPr>
      <w:hyperlink w:anchor="_Toc441490209" w:history="1">
        <w:r w:rsidR="0060253D" w:rsidRPr="00906536">
          <w:rPr>
            <w:rStyle w:val="Hyperlink"/>
            <w:rFonts w:ascii="Arial Bold" w:hAnsi="Arial Bold"/>
            <w:noProof/>
          </w:rPr>
          <w:t>3.</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Solicitation Objectives.</w:t>
        </w:r>
        <w:r w:rsidR="0060253D">
          <w:rPr>
            <w:noProof/>
            <w:webHidden/>
          </w:rPr>
          <w:tab/>
        </w:r>
        <w:r w:rsidR="0060253D">
          <w:rPr>
            <w:noProof/>
            <w:webHidden/>
          </w:rPr>
          <w:fldChar w:fldCharType="begin"/>
        </w:r>
        <w:r w:rsidR="0060253D">
          <w:rPr>
            <w:noProof/>
            <w:webHidden/>
          </w:rPr>
          <w:instrText xml:space="preserve"> PAGEREF _Toc441490209 \h </w:instrText>
        </w:r>
        <w:r w:rsidR="0060253D">
          <w:rPr>
            <w:noProof/>
            <w:webHidden/>
          </w:rPr>
        </w:r>
        <w:r w:rsidR="0060253D">
          <w:rPr>
            <w:noProof/>
            <w:webHidden/>
          </w:rPr>
          <w:fldChar w:fldCharType="separate"/>
        </w:r>
        <w:r w:rsidR="00D43E0D">
          <w:rPr>
            <w:noProof/>
            <w:webHidden/>
          </w:rPr>
          <w:t>3</w:t>
        </w:r>
        <w:r w:rsidR="0060253D">
          <w:rPr>
            <w:noProof/>
            <w:webHidden/>
          </w:rPr>
          <w:fldChar w:fldCharType="end"/>
        </w:r>
      </w:hyperlink>
    </w:p>
    <w:p w14:paraId="23C14766" w14:textId="1342C9B9" w:rsidR="0060253D" w:rsidRDefault="00AC70C2">
      <w:pPr>
        <w:pStyle w:val="TOC1"/>
        <w:tabs>
          <w:tab w:val="left" w:pos="720"/>
          <w:tab w:val="right" w:leader="dot" w:pos="10070"/>
        </w:tabs>
        <w:rPr>
          <w:rFonts w:asciiTheme="minorHAnsi" w:eastAsiaTheme="minorEastAsia" w:hAnsiTheme="minorHAnsi" w:cstheme="minorBidi"/>
          <w:noProof/>
          <w:sz w:val="22"/>
          <w:szCs w:val="22"/>
        </w:rPr>
      </w:pPr>
      <w:hyperlink w:anchor="_Toc441490210" w:history="1">
        <w:r w:rsidR="0060253D" w:rsidRPr="00906536">
          <w:rPr>
            <w:rStyle w:val="Hyperlink"/>
            <w:rFonts w:ascii="Arial Bold" w:hAnsi="Arial Bold"/>
            <w:noProof/>
          </w:rPr>
          <w:t>4.</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Minimum Qualifications.</w:t>
        </w:r>
        <w:r w:rsidR="0060253D">
          <w:rPr>
            <w:noProof/>
            <w:webHidden/>
          </w:rPr>
          <w:tab/>
        </w:r>
        <w:r w:rsidR="0060253D">
          <w:rPr>
            <w:noProof/>
            <w:webHidden/>
          </w:rPr>
          <w:fldChar w:fldCharType="begin"/>
        </w:r>
        <w:r w:rsidR="0060253D">
          <w:rPr>
            <w:noProof/>
            <w:webHidden/>
          </w:rPr>
          <w:instrText xml:space="preserve"> PAGEREF _Toc441490210 \h </w:instrText>
        </w:r>
        <w:r w:rsidR="0060253D">
          <w:rPr>
            <w:noProof/>
            <w:webHidden/>
          </w:rPr>
        </w:r>
        <w:r w:rsidR="0060253D">
          <w:rPr>
            <w:noProof/>
            <w:webHidden/>
          </w:rPr>
          <w:fldChar w:fldCharType="separate"/>
        </w:r>
        <w:r w:rsidR="00D43E0D">
          <w:rPr>
            <w:noProof/>
            <w:webHidden/>
          </w:rPr>
          <w:t>3</w:t>
        </w:r>
        <w:r w:rsidR="0060253D">
          <w:rPr>
            <w:noProof/>
            <w:webHidden/>
          </w:rPr>
          <w:fldChar w:fldCharType="end"/>
        </w:r>
      </w:hyperlink>
    </w:p>
    <w:p w14:paraId="48DCD3E5" w14:textId="61B54A13" w:rsidR="0060253D" w:rsidRDefault="00AC70C2">
      <w:pPr>
        <w:pStyle w:val="TOC1"/>
        <w:tabs>
          <w:tab w:val="left" w:pos="720"/>
          <w:tab w:val="right" w:leader="dot" w:pos="10070"/>
        </w:tabs>
        <w:rPr>
          <w:rFonts w:asciiTheme="minorHAnsi" w:eastAsiaTheme="minorEastAsia" w:hAnsiTheme="minorHAnsi" w:cstheme="minorBidi"/>
          <w:noProof/>
          <w:sz w:val="22"/>
          <w:szCs w:val="22"/>
        </w:rPr>
      </w:pPr>
      <w:hyperlink w:anchor="_Toc441490211" w:history="1">
        <w:r w:rsidR="0060253D" w:rsidRPr="00906536">
          <w:rPr>
            <w:rStyle w:val="Hyperlink"/>
            <w:rFonts w:ascii="Arial Bold" w:hAnsi="Arial Bold"/>
            <w:noProof/>
          </w:rPr>
          <w:t>5.</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Scope of Work.</w:t>
        </w:r>
        <w:r w:rsidR="0060253D">
          <w:rPr>
            <w:noProof/>
            <w:webHidden/>
          </w:rPr>
          <w:tab/>
        </w:r>
        <w:r w:rsidR="0060253D">
          <w:rPr>
            <w:noProof/>
            <w:webHidden/>
          </w:rPr>
          <w:fldChar w:fldCharType="begin"/>
        </w:r>
        <w:r w:rsidR="0060253D">
          <w:rPr>
            <w:noProof/>
            <w:webHidden/>
          </w:rPr>
          <w:instrText xml:space="preserve"> PAGEREF _Toc441490211 \h </w:instrText>
        </w:r>
        <w:r w:rsidR="0060253D">
          <w:rPr>
            <w:noProof/>
            <w:webHidden/>
          </w:rPr>
        </w:r>
        <w:r w:rsidR="0060253D">
          <w:rPr>
            <w:noProof/>
            <w:webHidden/>
          </w:rPr>
          <w:fldChar w:fldCharType="separate"/>
        </w:r>
        <w:r w:rsidR="00D43E0D">
          <w:rPr>
            <w:noProof/>
            <w:webHidden/>
          </w:rPr>
          <w:t>4</w:t>
        </w:r>
        <w:r w:rsidR="0060253D">
          <w:rPr>
            <w:noProof/>
            <w:webHidden/>
          </w:rPr>
          <w:fldChar w:fldCharType="end"/>
        </w:r>
      </w:hyperlink>
    </w:p>
    <w:p w14:paraId="5AB9C8BD" w14:textId="0CEE0469" w:rsidR="0060253D" w:rsidRDefault="00AC70C2">
      <w:pPr>
        <w:pStyle w:val="TOC1"/>
        <w:tabs>
          <w:tab w:val="left" w:pos="720"/>
          <w:tab w:val="right" w:leader="dot" w:pos="10070"/>
        </w:tabs>
        <w:rPr>
          <w:rFonts w:asciiTheme="minorHAnsi" w:eastAsiaTheme="minorEastAsia" w:hAnsiTheme="minorHAnsi" w:cstheme="minorBidi"/>
          <w:noProof/>
          <w:sz w:val="22"/>
          <w:szCs w:val="22"/>
        </w:rPr>
      </w:pPr>
      <w:hyperlink w:anchor="_Toc441490212" w:history="1">
        <w:r w:rsidR="0060253D" w:rsidRPr="00906536">
          <w:rPr>
            <w:rStyle w:val="Hyperlink"/>
            <w:rFonts w:ascii="Arial Bold" w:hAnsi="Arial Bold"/>
            <w:noProof/>
          </w:rPr>
          <w:t>6.</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Contract Modifications.</w:t>
        </w:r>
        <w:r w:rsidR="0060253D">
          <w:rPr>
            <w:noProof/>
            <w:webHidden/>
          </w:rPr>
          <w:tab/>
        </w:r>
        <w:r w:rsidR="0060253D">
          <w:rPr>
            <w:noProof/>
            <w:webHidden/>
          </w:rPr>
          <w:fldChar w:fldCharType="begin"/>
        </w:r>
        <w:r w:rsidR="0060253D">
          <w:rPr>
            <w:noProof/>
            <w:webHidden/>
          </w:rPr>
          <w:instrText xml:space="preserve"> PAGEREF _Toc441490212 \h </w:instrText>
        </w:r>
        <w:r w:rsidR="0060253D">
          <w:rPr>
            <w:noProof/>
            <w:webHidden/>
          </w:rPr>
        </w:r>
        <w:r w:rsidR="0060253D">
          <w:rPr>
            <w:noProof/>
            <w:webHidden/>
          </w:rPr>
          <w:fldChar w:fldCharType="separate"/>
        </w:r>
        <w:r w:rsidR="00D43E0D">
          <w:rPr>
            <w:noProof/>
            <w:webHidden/>
          </w:rPr>
          <w:t>5</w:t>
        </w:r>
        <w:r w:rsidR="0060253D">
          <w:rPr>
            <w:noProof/>
            <w:webHidden/>
          </w:rPr>
          <w:fldChar w:fldCharType="end"/>
        </w:r>
      </w:hyperlink>
    </w:p>
    <w:p w14:paraId="2456DE9E" w14:textId="07FC1C9D" w:rsidR="0060253D" w:rsidRDefault="00AC70C2">
      <w:pPr>
        <w:pStyle w:val="TOC1"/>
        <w:tabs>
          <w:tab w:val="left" w:pos="720"/>
          <w:tab w:val="right" w:leader="dot" w:pos="10070"/>
        </w:tabs>
        <w:rPr>
          <w:rFonts w:asciiTheme="minorHAnsi" w:eastAsiaTheme="minorEastAsia" w:hAnsiTheme="minorHAnsi" w:cstheme="minorBidi"/>
          <w:noProof/>
          <w:sz w:val="22"/>
          <w:szCs w:val="22"/>
        </w:rPr>
      </w:pPr>
      <w:hyperlink w:anchor="_Toc441490213" w:history="1">
        <w:r w:rsidR="0060253D" w:rsidRPr="00906536">
          <w:rPr>
            <w:rStyle w:val="Hyperlink"/>
            <w:rFonts w:ascii="Arial Bold" w:hAnsi="Arial Bold"/>
            <w:noProof/>
          </w:rPr>
          <w:t>7.</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Procedures and Requirements.</w:t>
        </w:r>
        <w:r w:rsidR="0060253D">
          <w:rPr>
            <w:noProof/>
            <w:webHidden/>
          </w:rPr>
          <w:tab/>
        </w:r>
        <w:r w:rsidR="0060253D">
          <w:rPr>
            <w:noProof/>
            <w:webHidden/>
          </w:rPr>
          <w:fldChar w:fldCharType="begin"/>
        </w:r>
        <w:r w:rsidR="0060253D">
          <w:rPr>
            <w:noProof/>
            <w:webHidden/>
          </w:rPr>
          <w:instrText xml:space="preserve"> PAGEREF _Toc441490213 \h </w:instrText>
        </w:r>
        <w:r w:rsidR="0060253D">
          <w:rPr>
            <w:noProof/>
            <w:webHidden/>
          </w:rPr>
        </w:r>
        <w:r w:rsidR="0060253D">
          <w:rPr>
            <w:noProof/>
            <w:webHidden/>
          </w:rPr>
          <w:fldChar w:fldCharType="separate"/>
        </w:r>
        <w:r w:rsidR="00D43E0D">
          <w:rPr>
            <w:noProof/>
            <w:webHidden/>
          </w:rPr>
          <w:t>5</w:t>
        </w:r>
        <w:r w:rsidR="0060253D">
          <w:rPr>
            <w:noProof/>
            <w:webHidden/>
          </w:rPr>
          <w:fldChar w:fldCharType="end"/>
        </w:r>
      </w:hyperlink>
    </w:p>
    <w:p w14:paraId="33A712B7" w14:textId="2168327E" w:rsidR="0060253D" w:rsidRDefault="00AC70C2">
      <w:pPr>
        <w:pStyle w:val="TOC1"/>
        <w:tabs>
          <w:tab w:val="left" w:pos="720"/>
          <w:tab w:val="right" w:leader="dot" w:pos="10070"/>
        </w:tabs>
        <w:rPr>
          <w:rFonts w:asciiTheme="minorHAnsi" w:eastAsiaTheme="minorEastAsia" w:hAnsiTheme="minorHAnsi" w:cstheme="minorBidi"/>
          <w:noProof/>
          <w:sz w:val="22"/>
          <w:szCs w:val="22"/>
        </w:rPr>
      </w:pPr>
      <w:hyperlink w:anchor="_Toc441490214" w:history="1">
        <w:r w:rsidR="0060253D" w:rsidRPr="00906536">
          <w:rPr>
            <w:rStyle w:val="Hyperlink"/>
            <w:rFonts w:ascii="Arial Bold" w:hAnsi="Arial Bold"/>
            <w:noProof/>
          </w:rPr>
          <w:t>8.</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Response Materials and Submittal.</w:t>
        </w:r>
        <w:r w:rsidR="0060253D">
          <w:rPr>
            <w:noProof/>
            <w:webHidden/>
          </w:rPr>
          <w:tab/>
        </w:r>
        <w:r w:rsidR="0060253D">
          <w:rPr>
            <w:noProof/>
            <w:webHidden/>
          </w:rPr>
          <w:fldChar w:fldCharType="begin"/>
        </w:r>
        <w:r w:rsidR="0060253D">
          <w:rPr>
            <w:noProof/>
            <w:webHidden/>
          </w:rPr>
          <w:instrText xml:space="preserve"> PAGEREF _Toc441490214 \h </w:instrText>
        </w:r>
        <w:r w:rsidR="0060253D">
          <w:rPr>
            <w:noProof/>
            <w:webHidden/>
          </w:rPr>
        </w:r>
        <w:r w:rsidR="0060253D">
          <w:rPr>
            <w:noProof/>
            <w:webHidden/>
          </w:rPr>
          <w:fldChar w:fldCharType="separate"/>
        </w:r>
        <w:r w:rsidR="00D43E0D">
          <w:rPr>
            <w:noProof/>
            <w:webHidden/>
          </w:rPr>
          <w:t>13</w:t>
        </w:r>
        <w:r w:rsidR="0060253D">
          <w:rPr>
            <w:noProof/>
            <w:webHidden/>
          </w:rPr>
          <w:fldChar w:fldCharType="end"/>
        </w:r>
      </w:hyperlink>
    </w:p>
    <w:p w14:paraId="2B85BC9D" w14:textId="1E57EA0A" w:rsidR="0060253D" w:rsidRDefault="00AC70C2">
      <w:pPr>
        <w:pStyle w:val="TOC1"/>
        <w:tabs>
          <w:tab w:val="left" w:pos="720"/>
          <w:tab w:val="right" w:leader="dot" w:pos="10070"/>
        </w:tabs>
        <w:rPr>
          <w:rFonts w:asciiTheme="minorHAnsi" w:eastAsiaTheme="minorEastAsia" w:hAnsiTheme="minorHAnsi" w:cstheme="minorBidi"/>
          <w:noProof/>
          <w:sz w:val="22"/>
          <w:szCs w:val="22"/>
        </w:rPr>
      </w:pPr>
      <w:hyperlink w:anchor="_Toc441490215" w:history="1">
        <w:r w:rsidR="0060253D" w:rsidRPr="00906536">
          <w:rPr>
            <w:rStyle w:val="Hyperlink"/>
            <w:rFonts w:ascii="Arial Bold" w:hAnsi="Arial Bold"/>
            <w:noProof/>
          </w:rPr>
          <w:t>9.</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Selection Process.</w:t>
        </w:r>
        <w:r w:rsidR="0060253D">
          <w:rPr>
            <w:noProof/>
            <w:webHidden/>
          </w:rPr>
          <w:tab/>
        </w:r>
        <w:r w:rsidR="0060253D">
          <w:rPr>
            <w:noProof/>
            <w:webHidden/>
          </w:rPr>
          <w:fldChar w:fldCharType="begin"/>
        </w:r>
        <w:r w:rsidR="0060253D">
          <w:rPr>
            <w:noProof/>
            <w:webHidden/>
          </w:rPr>
          <w:instrText xml:space="preserve"> PAGEREF _Toc441490215 \h </w:instrText>
        </w:r>
        <w:r w:rsidR="0060253D">
          <w:rPr>
            <w:noProof/>
            <w:webHidden/>
          </w:rPr>
        </w:r>
        <w:r w:rsidR="0060253D">
          <w:rPr>
            <w:noProof/>
            <w:webHidden/>
          </w:rPr>
          <w:fldChar w:fldCharType="separate"/>
        </w:r>
        <w:r w:rsidR="00D43E0D">
          <w:rPr>
            <w:noProof/>
            <w:webHidden/>
          </w:rPr>
          <w:t>15</w:t>
        </w:r>
        <w:r w:rsidR="0060253D">
          <w:rPr>
            <w:noProof/>
            <w:webHidden/>
          </w:rPr>
          <w:fldChar w:fldCharType="end"/>
        </w:r>
      </w:hyperlink>
    </w:p>
    <w:p w14:paraId="44A1AD79" w14:textId="606E0CF9" w:rsidR="0060253D" w:rsidRDefault="00AC70C2">
      <w:pPr>
        <w:pStyle w:val="TOC1"/>
        <w:tabs>
          <w:tab w:val="left" w:pos="720"/>
          <w:tab w:val="right" w:leader="dot" w:pos="10070"/>
        </w:tabs>
        <w:rPr>
          <w:rFonts w:asciiTheme="minorHAnsi" w:eastAsiaTheme="minorEastAsia" w:hAnsiTheme="minorHAnsi" w:cstheme="minorBidi"/>
          <w:noProof/>
          <w:sz w:val="22"/>
          <w:szCs w:val="22"/>
        </w:rPr>
      </w:pPr>
      <w:hyperlink w:anchor="_Toc441490216" w:history="1">
        <w:r w:rsidR="0060253D" w:rsidRPr="00906536">
          <w:rPr>
            <w:rStyle w:val="Hyperlink"/>
            <w:rFonts w:ascii="Arial Bold" w:hAnsi="Arial Bold"/>
            <w:noProof/>
          </w:rPr>
          <w:t>10.</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Award and Contract Execution.</w:t>
        </w:r>
        <w:r w:rsidR="0060253D">
          <w:rPr>
            <w:noProof/>
            <w:webHidden/>
          </w:rPr>
          <w:tab/>
        </w:r>
        <w:r w:rsidR="0060253D">
          <w:rPr>
            <w:noProof/>
            <w:webHidden/>
          </w:rPr>
          <w:fldChar w:fldCharType="begin"/>
        </w:r>
        <w:r w:rsidR="0060253D">
          <w:rPr>
            <w:noProof/>
            <w:webHidden/>
          </w:rPr>
          <w:instrText xml:space="preserve"> PAGEREF _Toc441490216 \h </w:instrText>
        </w:r>
        <w:r w:rsidR="0060253D">
          <w:rPr>
            <w:noProof/>
            <w:webHidden/>
          </w:rPr>
        </w:r>
        <w:r w:rsidR="0060253D">
          <w:rPr>
            <w:noProof/>
            <w:webHidden/>
          </w:rPr>
          <w:fldChar w:fldCharType="separate"/>
        </w:r>
        <w:r w:rsidR="00D43E0D">
          <w:rPr>
            <w:noProof/>
            <w:webHidden/>
          </w:rPr>
          <w:t>16</w:t>
        </w:r>
        <w:r w:rsidR="0060253D">
          <w:rPr>
            <w:noProof/>
            <w:webHidden/>
          </w:rPr>
          <w:fldChar w:fldCharType="end"/>
        </w:r>
      </w:hyperlink>
    </w:p>
    <w:p w14:paraId="73C25492" w14:textId="77777777" w:rsidR="00716672" w:rsidRPr="003F6255" w:rsidRDefault="003C0DE2" w:rsidP="00944A65">
      <w:pPr>
        <w:rPr>
          <w:rFonts w:ascii="Arial" w:hAnsi="Arial" w:cs="Arial"/>
          <w:b/>
          <w:sz w:val="20"/>
          <w:szCs w:val="20"/>
          <w:u w:val="single"/>
        </w:rPr>
      </w:pPr>
      <w:r w:rsidRPr="0043605B">
        <w:rPr>
          <w:rFonts w:ascii="Arial" w:hAnsi="Arial" w:cs="Arial"/>
          <w:b/>
          <w:u w:val="single"/>
        </w:rPr>
        <w:fldChar w:fldCharType="end"/>
      </w:r>
      <w:r w:rsidR="00503828">
        <w:rPr>
          <w:rFonts w:ascii="Arial" w:hAnsi="Arial" w:cs="Arial"/>
          <w:b/>
          <w:sz w:val="20"/>
          <w:szCs w:val="20"/>
          <w:u w:val="single"/>
        </w:rPr>
        <w:br w:type="page"/>
      </w:r>
    </w:p>
    <w:p w14:paraId="73C25493" w14:textId="77777777" w:rsidR="001A391D" w:rsidRPr="00FA2FEE" w:rsidRDefault="00503828" w:rsidP="00482742">
      <w:pPr>
        <w:pStyle w:val="Heading1"/>
        <w:numPr>
          <w:ilvl w:val="0"/>
          <w:numId w:val="1"/>
        </w:numPr>
        <w:shd w:val="clear" w:color="auto" w:fill="E5DFEC"/>
        <w:spacing w:after="120"/>
        <w:jc w:val="both"/>
        <w:rPr>
          <w:rFonts w:ascii="Cambria" w:hAnsi="Cambria"/>
          <w:sz w:val="20"/>
          <w:szCs w:val="20"/>
        </w:rPr>
      </w:pPr>
      <w:bookmarkStart w:id="1" w:name="_Toc441490207"/>
      <w:r w:rsidRPr="00FA2FEE">
        <w:rPr>
          <w:rFonts w:ascii="Cambria" w:hAnsi="Cambria"/>
          <w:color w:val="31849B"/>
          <w:sz w:val="36"/>
          <w:szCs w:val="36"/>
        </w:rPr>
        <w:lastRenderedPageBreak/>
        <w:t>Purpose and Background</w:t>
      </w:r>
      <w:r w:rsidR="00A24415" w:rsidRPr="00FA2FEE">
        <w:rPr>
          <w:rFonts w:ascii="Cambria" w:hAnsi="Cambria"/>
          <w:color w:val="31849B"/>
          <w:sz w:val="36"/>
          <w:szCs w:val="36"/>
        </w:rPr>
        <w:t>.</w:t>
      </w:r>
      <w:bookmarkEnd w:id="1"/>
    </w:p>
    <w:p w14:paraId="73C2549B" w14:textId="5475F8F8" w:rsidR="00FC0607" w:rsidRDefault="00873D20" w:rsidP="005D17DD">
      <w:pPr>
        <w:rPr>
          <w:rFonts w:asciiTheme="majorHAnsi" w:hAnsiTheme="majorHAnsi" w:cs="Arial"/>
          <w:sz w:val="22"/>
          <w:szCs w:val="22"/>
        </w:rPr>
      </w:pPr>
      <w:r>
        <w:rPr>
          <w:rFonts w:asciiTheme="majorHAnsi" w:hAnsiTheme="majorHAnsi" w:cs="Arial"/>
          <w:sz w:val="22"/>
          <w:szCs w:val="22"/>
        </w:rPr>
        <w:t xml:space="preserve">As a result of the Washington State Convention Center Expansion Project’s proposed street vacations, </w:t>
      </w:r>
      <w:r w:rsidR="00CE335D">
        <w:rPr>
          <w:rFonts w:asciiTheme="majorHAnsi" w:hAnsiTheme="majorHAnsi" w:cs="Arial"/>
          <w:sz w:val="22"/>
          <w:szCs w:val="22"/>
        </w:rPr>
        <w:t>$10 million</w:t>
      </w:r>
      <w:r>
        <w:rPr>
          <w:rFonts w:asciiTheme="majorHAnsi" w:hAnsiTheme="majorHAnsi" w:cs="Arial"/>
          <w:sz w:val="22"/>
          <w:szCs w:val="22"/>
        </w:rPr>
        <w:t xml:space="preserve"> </w:t>
      </w:r>
      <w:r w:rsidR="003C466B">
        <w:rPr>
          <w:rFonts w:asciiTheme="majorHAnsi" w:hAnsiTheme="majorHAnsi" w:cs="Arial"/>
          <w:sz w:val="22"/>
          <w:szCs w:val="22"/>
        </w:rPr>
        <w:t>will be paid</w:t>
      </w:r>
      <w:r>
        <w:rPr>
          <w:rFonts w:asciiTheme="majorHAnsi" w:hAnsiTheme="majorHAnsi" w:cs="Arial"/>
          <w:sz w:val="22"/>
          <w:szCs w:val="22"/>
        </w:rPr>
        <w:t xml:space="preserve"> to Seattle Parks and Recreation </w:t>
      </w:r>
      <w:r w:rsidR="003C466B">
        <w:rPr>
          <w:rFonts w:asciiTheme="majorHAnsi" w:hAnsiTheme="majorHAnsi" w:cs="Arial"/>
          <w:sz w:val="22"/>
          <w:szCs w:val="22"/>
        </w:rPr>
        <w:t xml:space="preserve">over the next twenty-one (21) months </w:t>
      </w:r>
      <w:r>
        <w:rPr>
          <w:rFonts w:asciiTheme="majorHAnsi" w:hAnsiTheme="majorHAnsi" w:cs="Arial"/>
          <w:sz w:val="22"/>
          <w:szCs w:val="22"/>
        </w:rPr>
        <w:t>to repair, restore and possibly enhance Freeway Park</w:t>
      </w:r>
      <w:r w:rsidR="00CE335D">
        <w:rPr>
          <w:rFonts w:asciiTheme="majorHAnsi" w:hAnsiTheme="majorHAnsi" w:cs="Arial"/>
          <w:sz w:val="22"/>
          <w:szCs w:val="22"/>
        </w:rPr>
        <w:t>. This $10 million is part of the public benefit package associated with the Convention Center expansion</w:t>
      </w:r>
      <w:r w:rsidR="00FC0FC7">
        <w:rPr>
          <w:rFonts w:asciiTheme="majorHAnsi" w:hAnsiTheme="majorHAnsi" w:cs="Arial"/>
          <w:sz w:val="22"/>
          <w:szCs w:val="22"/>
        </w:rPr>
        <w:t>. A</w:t>
      </w:r>
      <w:r w:rsidR="00CE335D">
        <w:rPr>
          <w:rFonts w:asciiTheme="majorHAnsi" w:hAnsiTheme="majorHAnsi" w:cs="Arial"/>
          <w:sz w:val="22"/>
          <w:szCs w:val="22"/>
        </w:rPr>
        <w:t xml:space="preserve"> portion of this </w:t>
      </w:r>
      <w:r w:rsidR="00CE335D" w:rsidRPr="003C466B">
        <w:rPr>
          <w:rFonts w:asciiTheme="majorHAnsi" w:hAnsiTheme="majorHAnsi" w:cs="Arial"/>
          <w:sz w:val="22"/>
          <w:szCs w:val="22"/>
        </w:rPr>
        <w:t>money</w:t>
      </w:r>
      <w:r w:rsidR="00FC0FC7" w:rsidRPr="003C466B">
        <w:rPr>
          <w:rFonts w:asciiTheme="majorHAnsi" w:hAnsiTheme="majorHAnsi" w:cs="Arial"/>
          <w:sz w:val="22"/>
          <w:szCs w:val="22"/>
        </w:rPr>
        <w:t xml:space="preserve"> ($</w:t>
      </w:r>
      <w:r w:rsidR="003C466B" w:rsidRPr="003C466B">
        <w:rPr>
          <w:rFonts w:asciiTheme="majorHAnsi" w:hAnsiTheme="majorHAnsi" w:cs="Arial"/>
          <w:sz w:val="22"/>
          <w:szCs w:val="22"/>
        </w:rPr>
        <w:t>750,000</w:t>
      </w:r>
      <w:r w:rsidR="00FC0FC7" w:rsidRPr="003C466B">
        <w:rPr>
          <w:rFonts w:asciiTheme="majorHAnsi" w:hAnsiTheme="majorHAnsi" w:cs="Arial"/>
          <w:sz w:val="22"/>
          <w:szCs w:val="22"/>
        </w:rPr>
        <w:t>)</w:t>
      </w:r>
      <w:r w:rsidR="00CE335D" w:rsidRPr="003C466B">
        <w:rPr>
          <w:rFonts w:asciiTheme="majorHAnsi" w:hAnsiTheme="majorHAnsi" w:cs="Arial"/>
          <w:sz w:val="22"/>
          <w:szCs w:val="22"/>
        </w:rPr>
        <w:t xml:space="preserve"> is </w:t>
      </w:r>
      <w:r w:rsidR="00CE335D">
        <w:rPr>
          <w:rFonts w:asciiTheme="majorHAnsi" w:hAnsiTheme="majorHAnsi" w:cs="Arial"/>
          <w:sz w:val="22"/>
          <w:szCs w:val="22"/>
        </w:rPr>
        <w:t>focused on activation within Freeway</w:t>
      </w:r>
      <w:r w:rsidR="00FC0FC7">
        <w:rPr>
          <w:rFonts w:asciiTheme="majorHAnsi" w:hAnsiTheme="majorHAnsi" w:cs="Arial"/>
          <w:sz w:val="22"/>
          <w:szCs w:val="22"/>
        </w:rPr>
        <w:t xml:space="preserve"> Park; the </w:t>
      </w:r>
      <w:r w:rsidR="00FC0FC7" w:rsidRPr="003C466B">
        <w:rPr>
          <w:rFonts w:asciiTheme="majorHAnsi" w:hAnsiTheme="majorHAnsi" w:cs="Arial"/>
          <w:sz w:val="22"/>
          <w:szCs w:val="22"/>
        </w:rPr>
        <w:t>remainder ($</w:t>
      </w:r>
      <w:r w:rsidR="003C466B" w:rsidRPr="003C466B">
        <w:rPr>
          <w:rFonts w:asciiTheme="majorHAnsi" w:hAnsiTheme="majorHAnsi" w:cs="Arial"/>
          <w:sz w:val="22"/>
          <w:szCs w:val="22"/>
        </w:rPr>
        <w:t>9,250,000</w:t>
      </w:r>
      <w:r w:rsidR="00FC0FC7" w:rsidRPr="003C466B">
        <w:rPr>
          <w:rFonts w:asciiTheme="majorHAnsi" w:hAnsiTheme="majorHAnsi" w:cs="Arial"/>
          <w:sz w:val="22"/>
          <w:szCs w:val="22"/>
        </w:rPr>
        <w:t xml:space="preserve">) dedicated </w:t>
      </w:r>
      <w:r w:rsidR="00FC0FC7">
        <w:rPr>
          <w:rFonts w:asciiTheme="majorHAnsi" w:hAnsiTheme="majorHAnsi" w:cs="Arial"/>
          <w:sz w:val="22"/>
          <w:szCs w:val="22"/>
        </w:rPr>
        <w:t>to capital improvements at the park.</w:t>
      </w:r>
    </w:p>
    <w:p w14:paraId="24A3A400" w14:textId="77777777" w:rsidR="00FC0FC7" w:rsidRDefault="00FC0FC7" w:rsidP="005D17DD">
      <w:pPr>
        <w:rPr>
          <w:rFonts w:asciiTheme="majorHAnsi" w:hAnsiTheme="majorHAnsi" w:cs="Arial"/>
          <w:sz w:val="22"/>
          <w:szCs w:val="22"/>
        </w:rPr>
      </w:pPr>
    </w:p>
    <w:p w14:paraId="7EE98C23" w14:textId="51F5EF87" w:rsidR="00FC0FC7" w:rsidRDefault="00FC0FC7" w:rsidP="005D17DD">
      <w:pPr>
        <w:rPr>
          <w:rStyle w:val="Hyperlink"/>
          <w:rFonts w:asciiTheme="majorHAnsi" w:hAnsiTheme="majorHAnsi" w:cs="Arial"/>
          <w:sz w:val="22"/>
          <w:szCs w:val="22"/>
          <w:u w:val="none"/>
        </w:rPr>
      </w:pPr>
      <w:r w:rsidRPr="00FC0FC7">
        <w:rPr>
          <w:rFonts w:asciiTheme="majorHAnsi" w:hAnsiTheme="majorHAnsi" w:cs="Arial"/>
          <w:sz w:val="22"/>
          <w:szCs w:val="22"/>
        </w:rPr>
        <w:t xml:space="preserve">The </w:t>
      </w:r>
      <w:r>
        <w:rPr>
          <w:rFonts w:asciiTheme="majorHAnsi" w:hAnsiTheme="majorHAnsi" w:cs="Arial"/>
          <w:sz w:val="22"/>
          <w:szCs w:val="22"/>
        </w:rPr>
        <w:t>rough order of magnitude cost estimate to repair, restore and possibly enhance Freeway Park</w:t>
      </w:r>
      <w:r w:rsidRPr="00FC0FC7">
        <w:rPr>
          <w:rFonts w:asciiTheme="majorHAnsi" w:hAnsiTheme="majorHAnsi" w:cs="Arial"/>
          <w:sz w:val="22"/>
          <w:szCs w:val="22"/>
        </w:rPr>
        <w:t xml:space="preserve"> </w:t>
      </w:r>
      <w:r>
        <w:rPr>
          <w:rFonts w:asciiTheme="majorHAnsi" w:hAnsiTheme="majorHAnsi" w:cs="Arial"/>
          <w:sz w:val="22"/>
          <w:szCs w:val="22"/>
        </w:rPr>
        <w:t>is based on the Finding Freeway Park concept plan</w:t>
      </w:r>
      <w:r w:rsidR="00DF33B0">
        <w:rPr>
          <w:rFonts w:asciiTheme="majorHAnsi" w:hAnsiTheme="majorHAnsi" w:cs="Arial"/>
          <w:sz w:val="22"/>
          <w:szCs w:val="22"/>
        </w:rPr>
        <w:t>, produced by the Freeway Park Association,</w:t>
      </w:r>
      <w:r>
        <w:rPr>
          <w:rFonts w:asciiTheme="majorHAnsi" w:hAnsiTheme="majorHAnsi" w:cs="Arial"/>
          <w:sz w:val="22"/>
          <w:szCs w:val="22"/>
        </w:rPr>
        <w:t xml:space="preserve"> which identifies areas of focus. </w:t>
      </w:r>
      <w:r w:rsidRPr="00FC0FC7">
        <w:rPr>
          <w:rFonts w:asciiTheme="majorHAnsi" w:hAnsiTheme="majorHAnsi" w:cs="Arial"/>
          <w:sz w:val="22"/>
          <w:szCs w:val="22"/>
        </w:rPr>
        <w:t>Seattle Parks and Recreation (</w:t>
      </w:r>
      <w:r>
        <w:rPr>
          <w:rFonts w:asciiTheme="majorHAnsi" w:hAnsiTheme="majorHAnsi" w:cs="Arial"/>
          <w:sz w:val="22"/>
          <w:szCs w:val="22"/>
        </w:rPr>
        <w:t>SPR</w:t>
      </w:r>
      <w:r w:rsidRPr="00FC0FC7">
        <w:rPr>
          <w:rFonts w:asciiTheme="majorHAnsi" w:hAnsiTheme="majorHAnsi" w:cs="Arial"/>
          <w:sz w:val="22"/>
          <w:szCs w:val="22"/>
        </w:rPr>
        <w:t>) is issuing this RFQ for a design team to begin the design process with broad p</w:t>
      </w:r>
      <w:r>
        <w:rPr>
          <w:rFonts w:asciiTheme="majorHAnsi" w:hAnsiTheme="majorHAnsi" w:cs="Arial"/>
          <w:sz w:val="22"/>
          <w:szCs w:val="22"/>
        </w:rPr>
        <w:t xml:space="preserve">ublic and stakeholder </w:t>
      </w:r>
      <w:r w:rsidRPr="00FC0FC7">
        <w:rPr>
          <w:rFonts w:asciiTheme="majorHAnsi" w:hAnsiTheme="majorHAnsi" w:cs="Arial"/>
          <w:sz w:val="22"/>
          <w:szCs w:val="22"/>
        </w:rPr>
        <w:t xml:space="preserve">outreach. The </w:t>
      </w:r>
      <w:r>
        <w:rPr>
          <w:rFonts w:asciiTheme="majorHAnsi" w:hAnsiTheme="majorHAnsi" w:cs="Arial"/>
          <w:sz w:val="22"/>
          <w:szCs w:val="22"/>
        </w:rPr>
        <w:t xml:space="preserve">design team will report directly to the SPR project manager and there may also be a </w:t>
      </w:r>
      <w:r w:rsidR="003C466B">
        <w:rPr>
          <w:rFonts w:asciiTheme="majorHAnsi" w:hAnsiTheme="majorHAnsi" w:cs="Arial"/>
          <w:sz w:val="22"/>
          <w:szCs w:val="22"/>
        </w:rPr>
        <w:t xml:space="preserve">steering </w:t>
      </w:r>
      <w:r w:rsidR="001A2222">
        <w:rPr>
          <w:rFonts w:asciiTheme="majorHAnsi" w:hAnsiTheme="majorHAnsi" w:cs="Arial"/>
          <w:sz w:val="22"/>
          <w:szCs w:val="22"/>
        </w:rPr>
        <w:t>committee</w:t>
      </w:r>
      <w:r>
        <w:rPr>
          <w:rFonts w:asciiTheme="majorHAnsi" w:hAnsiTheme="majorHAnsi" w:cs="Arial"/>
          <w:sz w:val="22"/>
          <w:szCs w:val="22"/>
        </w:rPr>
        <w:t xml:space="preserve"> to assist SPR with project review and public outreach</w:t>
      </w:r>
      <w:r w:rsidRPr="00FC0FC7">
        <w:rPr>
          <w:rFonts w:asciiTheme="majorHAnsi" w:hAnsiTheme="majorHAnsi" w:cs="Arial"/>
          <w:sz w:val="22"/>
          <w:szCs w:val="22"/>
        </w:rPr>
        <w:t>.</w:t>
      </w:r>
      <w:r w:rsidR="00387840">
        <w:rPr>
          <w:rFonts w:asciiTheme="majorHAnsi" w:hAnsiTheme="majorHAnsi" w:cs="Arial"/>
          <w:sz w:val="22"/>
          <w:szCs w:val="22"/>
        </w:rPr>
        <w:t xml:space="preserve"> Background documents, including the Finding Freeway Park concept plan are available on the project website: </w:t>
      </w:r>
      <w:hyperlink r:id="rId14" w:history="1">
        <w:r w:rsidR="00D43E0D" w:rsidRPr="00C64FD1">
          <w:rPr>
            <w:rStyle w:val="Hyperlink"/>
            <w:rFonts w:asciiTheme="majorHAnsi" w:hAnsiTheme="majorHAnsi" w:cs="Arial"/>
            <w:sz w:val="22"/>
            <w:szCs w:val="22"/>
          </w:rPr>
          <w:t>http://www.seattle.gov/parks/about-us/current-projects/freeway-park-improvements</w:t>
        </w:r>
      </w:hyperlink>
      <w:r w:rsidR="00D43E0D">
        <w:rPr>
          <w:rFonts w:asciiTheme="majorHAnsi" w:hAnsiTheme="majorHAnsi" w:cs="Arial"/>
          <w:sz w:val="22"/>
          <w:szCs w:val="22"/>
        </w:rPr>
        <w:t xml:space="preserve"> </w:t>
      </w:r>
    </w:p>
    <w:p w14:paraId="6C4FA3B4" w14:textId="77777777" w:rsidR="00DF33B0" w:rsidRPr="00DF33B0" w:rsidRDefault="00DF33B0" w:rsidP="005D17DD">
      <w:pPr>
        <w:rPr>
          <w:rFonts w:asciiTheme="majorHAnsi" w:hAnsiTheme="majorHAnsi" w:cs="Arial"/>
          <w:sz w:val="22"/>
          <w:szCs w:val="22"/>
        </w:rPr>
      </w:pPr>
    </w:p>
    <w:p w14:paraId="73C2549C" w14:textId="77777777" w:rsidR="00FC0607" w:rsidRPr="00FA2FEE" w:rsidRDefault="00A24415" w:rsidP="003C0DE2">
      <w:pPr>
        <w:pStyle w:val="Heading1"/>
        <w:numPr>
          <w:ilvl w:val="0"/>
          <w:numId w:val="1"/>
        </w:numPr>
        <w:shd w:val="clear" w:color="auto" w:fill="E5DFEC"/>
        <w:spacing w:after="120"/>
        <w:jc w:val="both"/>
        <w:rPr>
          <w:rFonts w:ascii="Cambria" w:hAnsi="Cambria"/>
          <w:color w:val="31849B"/>
          <w:sz w:val="36"/>
          <w:szCs w:val="36"/>
        </w:rPr>
      </w:pPr>
      <w:bookmarkStart w:id="2" w:name="_Toc441490208"/>
      <w:r w:rsidRPr="00FA2FEE">
        <w:rPr>
          <w:rFonts w:ascii="Cambria" w:hAnsi="Cambria"/>
          <w:color w:val="31849B"/>
          <w:sz w:val="36"/>
          <w:szCs w:val="36"/>
        </w:rPr>
        <w:t>Performance</w:t>
      </w:r>
      <w:r w:rsidR="00BA683E" w:rsidRPr="00FA2FEE">
        <w:rPr>
          <w:rFonts w:ascii="Cambria" w:hAnsi="Cambria"/>
          <w:color w:val="31849B"/>
          <w:sz w:val="36"/>
          <w:szCs w:val="36"/>
        </w:rPr>
        <w:t xml:space="preserve"> Schedule</w:t>
      </w:r>
      <w:r w:rsidRPr="00FA2FEE">
        <w:rPr>
          <w:rFonts w:ascii="Cambria" w:hAnsi="Cambria"/>
          <w:color w:val="31849B"/>
          <w:sz w:val="36"/>
          <w:szCs w:val="36"/>
        </w:rPr>
        <w:t>.</w:t>
      </w:r>
      <w:bookmarkEnd w:id="2"/>
    </w:p>
    <w:p w14:paraId="73C2549D" w14:textId="7BBDB4CE" w:rsidR="00FC0607" w:rsidRDefault="00CE335D" w:rsidP="005D17DD">
      <w:pPr>
        <w:rPr>
          <w:rFonts w:asciiTheme="majorHAnsi" w:hAnsiTheme="majorHAnsi" w:cs="Arial"/>
          <w:sz w:val="22"/>
          <w:szCs w:val="22"/>
        </w:rPr>
      </w:pPr>
      <w:r w:rsidRPr="00CE335D">
        <w:rPr>
          <w:rFonts w:asciiTheme="majorHAnsi" w:hAnsiTheme="majorHAnsi" w:cs="Arial"/>
          <w:sz w:val="22"/>
          <w:szCs w:val="22"/>
        </w:rPr>
        <w:t xml:space="preserve">The project will start in </w:t>
      </w:r>
      <w:r>
        <w:rPr>
          <w:rFonts w:asciiTheme="majorHAnsi" w:hAnsiTheme="majorHAnsi" w:cs="Arial"/>
          <w:sz w:val="22"/>
          <w:szCs w:val="22"/>
        </w:rPr>
        <w:t>April</w:t>
      </w:r>
      <w:r w:rsidRPr="00CE335D">
        <w:rPr>
          <w:rFonts w:asciiTheme="majorHAnsi" w:hAnsiTheme="majorHAnsi" w:cs="Arial"/>
          <w:sz w:val="22"/>
          <w:szCs w:val="22"/>
        </w:rPr>
        <w:t xml:space="preserve"> 201</w:t>
      </w:r>
      <w:r>
        <w:rPr>
          <w:rFonts w:asciiTheme="majorHAnsi" w:hAnsiTheme="majorHAnsi" w:cs="Arial"/>
          <w:sz w:val="22"/>
          <w:szCs w:val="22"/>
        </w:rPr>
        <w:t>9</w:t>
      </w:r>
      <w:r w:rsidRPr="00CE335D">
        <w:rPr>
          <w:rFonts w:asciiTheme="majorHAnsi" w:hAnsiTheme="majorHAnsi" w:cs="Arial"/>
          <w:sz w:val="22"/>
          <w:szCs w:val="22"/>
        </w:rPr>
        <w:t xml:space="preserve"> and extend thru </w:t>
      </w:r>
      <w:r>
        <w:rPr>
          <w:rFonts w:asciiTheme="majorHAnsi" w:hAnsiTheme="majorHAnsi" w:cs="Arial"/>
          <w:sz w:val="22"/>
          <w:szCs w:val="22"/>
        </w:rPr>
        <w:t>December</w:t>
      </w:r>
      <w:r w:rsidRPr="00CE335D">
        <w:rPr>
          <w:rFonts w:asciiTheme="majorHAnsi" w:hAnsiTheme="majorHAnsi" w:cs="Arial"/>
          <w:sz w:val="22"/>
          <w:szCs w:val="22"/>
        </w:rPr>
        <w:t xml:space="preserve"> of 20</w:t>
      </w:r>
      <w:r>
        <w:rPr>
          <w:rFonts w:asciiTheme="majorHAnsi" w:hAnsiTheme="majorHAnsi" w:cs="Arial"/>
          <w:sz w:val="22"/>
          <w:szCs w:val="22"/>
        </w:rPr>
        <w:t>2</w:t>
      </w:r>
      <w:r w:rsidR="00387840">
        <w:rPr>
          <w:rFonts w:asciiTheme="majorHAnsi" w:hAnsiTheme="majorHAnsi" w:cs="Arial"/>
          <w:sz w:val="22"/>
          <w:szCs w:val="22"/>
        </w:rPr>
        <w:t>1</w:t>
      </w:r>
      <w:r w:rsidRPr="00CE335D">
        <w:rPr>
          <w:rFonts w:asciiTheme="majorHAnsi" w:hAnsiTheme="majorHAnsi" w:cs="Arial"/>
          <w:sz w:val="22"/>
          <w:szCs w:val="22"/>
        </w:rPr>
        <w:t xml:space="preserve">.  The design phase </w:t>
      </w:r>
      <w:r>
        <w:rPr>
          <w:rFonts w:asciiTheme="majorHAnsi" w:hAnsiTheme="majorHAnsi" w:cs="Arial"/>
          <w:sz w:val="22"/>
          <w:szCs w:val="22"/>
        </w:rPr>
        <w:t>is</w:t>
      </w:r>
      <w:r w:rsidRPr="00CE335D">
        <w:rPr>
          <w:rFonts w:asciiTheme="majorHAnsi" w:hAnsiTheme="majorHAnsi" w:cs="Arial"/>
          <w:sz w:val="22"/>
          <w:szCs w:val="22"/>
        </w:rPr>
        <w:t xml:space="preserve"> expected to be complete with a</w:t>
      </w:r>
      <w:r>
        <w:rPr>
          <w:rFonts w:asciiTheme="majorHAnsi" w:hAnsiTheme="majorHAnsi" w:cs="Arial"/>
          <w:sz w:val="22"/>
          <w:szCs w:val="22"/>
        </w:rPr>
        <w:t>ll</w:t>
      </w:r>
      <w:r w:rsidRPr="00CE335D">
        <w:rPr>
          <w:rFonts w:asciiTheme="majorHAnsi" w:hAnsiTheme="majorHAnsi" w:cs="Arial"/>
          <w:sz w:val="22"/>
          <w:szCs w:val="22"/>
        </w:rPr>
        <w:t xml:space="preserve"> necessary permits/approvals and construction bid documents in hand by </w:t>
      </w:r>
      <w:r w:rsidR="00387840">
        <w:rPr>
          <w:rFonts w:asciiTheme="majorHAnsi" w:hAnsiTheme="majorHAnsi" w:cs="Arial"/>
          <w:sz w:val="22"/>
          <w:szCs w:val="22"/>
        </w:rPr>
        <w:t>June</w:t>
      </w:r>
      <w:r w:rsidRPr="00CE335D">
        <w:rPr>
          <w:rFonts w:asciiTheme="majorHAnsi" w:hAnsiTheme="majorHAnsi" w:cs="Arial"/>
          <w:sz w:val="22"/>
          <w:szCs w:val="22"/>
        </w:rPr>
        <w:t xml:space="preserve"> 20</w:t>
      </w:r>
      <w:r w:rsidR="00387840">
        <w:rPr>
          <w:rFonts w:asciiTheme="majorHAnsi" w:hAnsiTheme="majorHAnsi" w:cs="Arial"/>
          <w:sz w:val="22"/>
          <w:szCs w:val="22"/>
        </w:rPr>
        <w:t>20</w:t>
      </w:r>
      <w:r w:rsidRPr="00CE335D">
        <w:rPr>
          <w:rFonts w:asciiTheme="majorHAnsi" w:hAnsiTheme="majorHAnsi" w:cs="Arial"/>
          <w:sz w:val="22"/>
          <w:szCs w:val="22"/>
        </w:rPr>
        <w:t>.</w:t>
      </w:r>
    </w:p>
    <w:p w14:paraId="37CE4E5A" w14:textId="77777777" w:rsidR="00DF33B0" w:rsidRPr="00AD675B" w:rsidRDefault="00DF33B0" w:rsidP="005D17DD">
      <w:pPr>
        <w:rPr>
          <w:rFonts w:asciiTheme="majorHAnsi" w:hAnsiTheme="majorHAnsi" w:cs="Arial"/>
          <w:b/>
          <w:sz w:val="22"/>
          <w:szCs w:val="22"/>
        </w:rPr>
      </w:pPr>
    </w:p>
    <w:p w14:paraId="73C2549E" w14:textId="77777777" w:rsidR="003961FA" w:rsidRPr="00FA2FEE" w:rsidRDefault="00503828" w:rsidP="003C0DE2">
      <w:pPr>
        <w:pStyle w:val="Heading1"/>
        <w:numPr>
          <w:ilvl w:val="0"/>
          <w:numId w:val="1"/>
        </w:numPr>
        <w:shd w:val="clear" w:color="auto" w:fill="E5DFEC"/>
        <w:spacing w:after="120"/>
        <w:jc w:val="both"/>
        <w:rPr>
          <w:rFonts w:ascii="Cambria" w:hAnsi="Cambria"/>
          <w:color w:val="31849B"/>
          <w:sz w:val="36"/>
          <w:szCs w:val="36"/>
        </w:rPr>
      </w:pPr>
      <w:bookmarkStart w:id="3" w:name="_Toc441490209"/>
      <w:r w:rsidRPr="00FA2FEE">
        <w:rPr>
          <w:rFonts w:ascii="Cambria" w:hAnsi="Cambria"/>
          <w:color w:val="31849B"/>
          <w:sz w:val="36"/>
          <w:szCs w:val="36"/>
        </w:rPr>
        <w:t>Solicitation Objectives.</w:t>
      </w:r>
      <w:bookmarkEnd w:id="3"/>
    </w:p>
    <w:p w14:paraId="73C2549F" w14:textId="77777777" w:rsidR="004E2EBE" w:rsidRPr="007461E3" w:rsidRDefault="003961FA" w:rsidP="005D17DD">
      <w:pPr>
        <w:jc w:val="both"/>
        <w:rPr>
          <w:rFonts w:ascii="Cambria" w:hAnsi="Cambria" w:cs="Arial"/>
          <w:sz w:val="22"/>
          <w:szCs w:val="22"/>
        </w:rPr>
      </w:pPr>
      <w:r w:rsidRPr="007461E3">
        <w:rPr>
          <w:rFonts w:ascii="Cambria" w:hAnsi="Cambria" w:cs="Arial"/>
          <w:sz w:val="22"/>
          <w:szCs w:val="22"/>
        </w:rPr>
        <w:t>The City expects to achieve the following outcomes throu</w:t>
      </w:r>
      <w:r w:rsidR="00F7499E" w:rsidRPr="007461E3">
        <w:rPr>
          <w:rFonts w:ascii="Cambria" w:hAnsi="Cambria" w:cs="Arial"/>
          <w:sz w:val="22"/>
          <w:szCs w:val="22"/>
        </w:rPr>
        <w:t xml:space="preserve">gh </w:t>
      </w:r>
      <w:r w:rsidR="00891DF3" w:rsidRPr="007461E3">
        <w:rPr>
          <w:rFonts w:ascii="Cambria" w:hAnsi="Cambria" w:cs="Arial"/>
          <w:sz w:val="22"/>
          <w:szCs w:val="22"/>
        </w:rPr>
        <w:t>this consultant solicitation:</w:t>
      </w:r>
    </w:p>
    <w:p w14:paraId="73C254A0" w14:textId="77777777" w:rsidR="00F7499E" w:rsidRPr="00AD675B" w:rsidRDefault="00F7499E" w:rsidP="008044E8">
      <w:pPr>
        <w:ind w:left="360"/>
        <w:jc w:val="both"/>
        <w:rPr>
          <w:rFonts w:ascii="Cambria" w:hAnsi="Cambria" w:cs="Arial"/>
          <w:sz w:val="22"/>
          <w:szCs w:val="22"/>
        </w:rPr>
      </w:pPr>
    </w:p>
    <w:p w14:paraId="216ADB50" w14:textId="2C063362" w:rsidR="00CE335D" w:rsidRPr="00CE335D" w:rsidRDefault="00CE335D" w:rsidP="00CE335D">
      <w:pPr>
        <w:numPr>
          <w:ilvl w:val="0"/>
          <w:numId w:val="26"/>
        </w:numPr>
        <w:rPr>
          <w:rFonts w:asciiTheme="majorHAnsi" w:hAnsiTheme="majorHAnsi" w:cs="Arial"/>
          <w:sz w:val="22"/>
          <w:szCs w:val="22"/>
        </w:rPr>
      </w:pPr>
      <w:r w:rsidRPr="00CE335D">
        <w:rPr>
          <w:rFonts w:asciiTheme="majorHAnsi" w:hAnsiTheme="majorHAnsi" w:cs="Arial"/>
          <w:sz w:val="22"/>
          <w:szCs w:val="22"/>
        </w:rPr>
        <w:t>Provide skilled consultants that have a strong record and experience so</w:t>
      </w:r>
      <w:r>
        <w:rPr>
          <w:rFonts w:asciiTheme="majorHAnsi" w:hAnsiTheme="majorHAnsi" w:cs="Arial"/>
          <w:sz w:val="22"/>
          <w:szCs w:val="22"/>
        </w:rPr>
        <w:t xml:space="preserve"> that</w:t>
      </w:r>
      <w:r w:rsidRPr="00CE335D">
        <w:rPr>
          <w:rFonts w:asciiTheme="majorHAnsi" w:hAnsiTheme="majorHAnsi" w:cs="Arial"/>
          <w:sz w:val="22"/>
          <w:szCs w:val="22"/>
        </w:rPr>
        <w:t xml:space="preserve"> the City is assured to get dependable, responsive, proven and expert services; and,</w:t>
      </w:r>
    </w:p>
    <w:p w14:paraId="1B6C50C6" w14:textId="77777777" w:rsidR="00CE335D" w:rsidRPr="00CE335D" w:rsidRDefault="00CE335D" w:rsidP="00CE335D">
      <w:pPr>
        <w:numPr>
          <w:ilvl w:val="0"/>
          <w:numId w:val="26"/>
        </w:numPr>
        <w:rPr>
          <w:rFonts w:asciiTheme="majorHAnsi" w:hAnsiTheme="majorHAnsi" w:cs="Arial"/>
          <w:b/>
          <w:sz w:val="22"/>
          <w:szCs w:val="22"/>
        </w:rPr>
      </w:pPr>
      <w:r w:rsidRPr="00CE335D">
        <w:rPr>
          <w:rFonts w:asciiTheme="majorHAnsi" w:hAnsiTheme="majorHAnsi" w:cs="Arial"/>
          <w:sz w:val="22"/>
          <w:szCs w:val="22"/>
        </w:rPr>
        <w:t>Provide detailed scope statements and necessary drawings to direct a contractor without incurring change order costs.</w:t>
      </w:r>
    </w:p>
    <w:p w14:paraId="73C254A3" w14:textId="75C4FEAB" w:rsidR="0071331F" w:rsidRPr="00DF33B0" w:rsidRDefault="0071331F" w:rsidP="00AD675B">
      <w:pPr>
        <w:ind w:left="360"/>
        <w:rPr>
          <w:rFonts w:ascii="Cambria" w:hAnsi="Cambria" w:cs="Arial"/>
          <w:color w:val="31849B"/>
          <w:sz w:val="22"/>
          <w:szCs w:val="22"/>
        </w:rPr>
      </w:pPr>
    </w:p>
    <w:p w14:paraId="73C254A4" w14:textId="77777777" w:rsidR="00D3518F" w:rsidRPr="00FA2FEE" w:rsidRDefault="00503828" w:rsidP="003C0DE2">
      <w:pPr>
        <w:pStyle w:val="Heading1"/>
        <w:numPr>
          <w:ilvl w:val="0"/>
          <w:numId w:val="1"/>
        </w:numPr>
        <w:shd w:val="clear" w:color="auto" w:fill="E5DFEC"/>
        <w:spacing w:after="120"/>
        <w:jc w:val="both"/>
        <w:rPr>
          <w:rFonts w:ascii="Cambria" w:hAnsi="Cambria"/>
          <w:color w:val="31849B"/>
          <w:sz w:val="36"/>
          <w:szCs w:val="36"/>
        </w:rPr>
      </w:pPr>
      <w:bookmarkStart w:id="4" w:name="_Toc441490210"/>
      <w:r w:rsidRPr="00FA2FEE">
        <w:rPr>
          <w:rFonts w:ascii="Cambria" w:hAnsi="Cambria"/>
          <w:color w:val="31849B"/>
          <w:sz w:val="36"/>
          <w:szCs w:val="36"/>
        </w:rPr>
        <w:t>Minimum Qualifications</w:t>
      </w:r>
      <w:r w:rsidR="003F6255" w:rsidRPr="00FA2FEE">
        <w:rPr>
          <w:rFonts w:ascii="Cambria" w:hAnsi="Cambria"/>
          <w:color w:val="31849B"/>
          <w:sz w:val="36"/>
          <w:szCs w:val="36"/>
        </w:rPr>
        <w:t>.</w:t>
      </w:r>
      <w:bookmarkEnd w:id="4"/>
    </w:p>
    <w:p w14:paraId="73C254A5" w14:textId="4BEC2F12" w:rsidR="00CC414D" w:rsidRDefault="00C01B46" w:rsidP="005D17DD">
      <w:pPr>
        <w:pStyle w:val="BodyText"/>
        <w:jc w:val="both"/>
        <w:rPr>
          <w:rFonts w:ascii="Cambria" w:hAnsi="Cambria" w:cs="Arial"/>
          <w:sz w:val="22"/>
          <w:szCs w:val="22"/>
        </w:rPr>
      </w:pPr>
      <w:r w:rsidRPr="007461E3">
        <w:rPr>
          <w:rFonts w:ascii="Cambria" w:hAnsi="Cambria" w:cs="Arial"/>
          <w:sz w:val="22"/>
          <w:szCs w:val="22"/>
        </w:rPr>
        <w:t>M</w:t>
      </w:r>
      <w:r w:rsidR="00CC414D" w:rsidRPr="007461E3">
        <w:rPr>
          <w:rFonts w:ascii="Cambria" w:hAnsi="Cambria" w:cs="Arial"/>
          <w:sz w:val="22"/>
          <w:szCs w:val="22"/>
        </w:rPr>
        <w:t xml:space="preserve">inimum qualifications </w:t>
      </w:r>
      <w:r w:rsidR="005B3B8F" w:rsidRPr="007461E3">
        <w:rPr>
          <w:rFonts w:ascii="Cambria" w:hAnsi="Cambria" w:cs="Arial"/>
          <w:sz w:val="22"/>
          <w:szCs w:val="22"/>
        </w:rPr>
        <w:t xml:space="preserve">are required for a </w:t>
      </w:r>
      <w:r w:rsidR="00C722E7" w:rsidRPr="007461E3">
        <w:rPr>
          <w:rFonts w:ascii="Cambria" w:hAnsi="Cambria" w:cs="Arial"/>
          <w:sz w:val="22"/>
          <w:szCs w:val="22"/>
        </w:rPr>
        <w:t>Consultant</w:t>
      </w:r>
      <w:r w:rsidR="00CC414D" w:rsidRPr="007461E3">
        <w:rPr>
          <w:rFonts w:ascii="Cambria" w:hAnsi="Cambria" w:cs="Arial"/>
          <w:sz w:val="22"/>
          <w:szCs w:val="22"/>
        </w:rPr>
        <w:t xml:space="preserve"> to be eligible to submit a </w:t>
      </w:r>
      <w:r w:rsidR="00731074">
        <w:rPr>
          <w:rFonts w:ascii="Cambria" w:hAnsi="Cambria" w:cs="Arial"/>
          <w:sz w:val="22"/>
          <w:szCs w:val="22"/>
        </w:rPr>
        <w:t>proposal</w:t>
      </w:r>
      <w:r w:rsidR="00041581" w:rsidRPr="007461E3">
        <w:rPr>
          <w:rFonts w:ascii="Cambria" w:hAnsi="Cambria" w:cs="Arial"/>
          <w:sz w:val="22"/>
          <w:szCs w:val="22"/>
        </w:rPr>
        <w:t xml:space="preserve"> response</w:t>
      </w:r>
      <w:r w:rsidR="00CC414D" w:rsidRPr="007461E3">
        <w:rPr>
          <w:rFonts w:ascii="Cambria" w:hAnsi="Cambria" w:cs="Arial"/>
          <w:sz w:val="22"/>
          <w:szCs w:val="22"/>
        </w:rPr>
        <w:t xml:space="preserve">.  </w:t>
      </w:r>
      <w:r w:rsidRPr="007461E3">
        <w:rPr>
          <w:rFonts w:ascii="Cambria" w:hAnsi="Cambria" w:cs="Arial"/>
          <w:sz w:val="22"/>
          <w:szCs w:val="22"/>
        </w:rPr>
        <w:t xml:space="preserve">Your submittal response </w:t>
      </w:r>
      <w:r w:rsidR="00CC414D" w:rsidRPr="007461E3">
        <w:rPr>
          <w:rFonts w:ascii="Cambria" w:hAnsi="Cambria" w:cs="Arial"/>
          <w:sz w:val="22"/>
          <w:szCs w:val="22"/>
        </w:rPr>
        <w:t>must show compliance to these minimum qualifications.  Those that are not responsive to these qualifications shall be rejected by the City without further consideration:</w:t>
      </w:r>
    </w:p>
    <w:p w14:paraId="763C0721" w14:textId="4A65973E" w:rsidR="00793AB4" w:rsidRPr="009641CB" w:rsidRDefault="001975A4" w:rsidP="001E62A0">
      <w:pPr>
        <w:pStyle w:val="BodyText"/>
        <w:numPr>
          <w:ilvl w:val="0"/>
          <w:numId w:val="24"/>
        </w:numPr>
        <w:jc w:val="both"/>
        <w:rPr>
          <w:rFonts w:asciiTheme="majorHAnsi" w:hAnsiTheme="majorHAnsi" w:cs="Arial"/>
          <w:sz w:val="22"/>
          <w:szCs w:val="22"/>
        </w:rPr>
      </w:pPr>
      <w:r>
        <w:rPr>
          <w:rFonts w:asciiTheme="majorHAnsi" w:hAnsiTheme="majorHAnsi" w:cs="Arial"/>
          <w:sz w:val="22"/>
          <w:szCs w:val="22"/>
        </w:rPr>
        <w:t>Prime c</w:t>
      </w:r>
      <w:r w:rsidR="00793AB4" w:rsidRPr="009641CB">
        <w:rPr>
          <w:rFonts w:asciiTheme="majorHAnsi" w:hAnsiTheme="majorHAnsi" w:cs="Arial"/>
          <w:sz w:val="22"/>
          <w:szCs w:val="22"/>
        </w:rPr>
        <w:t xml:space="preserve">onsultant must have a minimum of </w:t>
      </w:r>
      <w:r w:rsidR="00413BEB" w:rsidRPr="009641CB">
        <w:rPr>
          <w:rFonts w:asciiTheme="majorHAnsi" w:hAnsiTheme="majorHAnsi" w:cs="Arial"/>
          <w:sz w:val="22"/>
          <w:szCs w:val="22"/>
        </w:rPr>
        <w:t>ten (10)</w:t>
      </w:r>
      <w:r w:rsidR="00793AB4" w:rsidRPr="009641CB">
        <w:rPr>
          <w:rFonts w:asciiTheme="majorHAnsi" w:hAnsiTheme="majorHAnsi" w:cs="Arial"/>
          <w:sz w:val="22"/>
          <w:szCs w:val="22"/>
        </w:rPr>
        <w:t xml:space="preserve"> years continuous experience during which </w:t>
      </w:r>
      <w:r>
        <w:rPr>
          <w:rFonts w:asciiTheme="majorHAnsi" w:hAnsiTheme="majorHAnsi" w:cs="Arial"/>
          <w:sz w:val="22"/>
          <w:szCs w:val="22"/>
        </w:rPr>
        <w:t xml:space="preserve">planning, </w:t>
      </w:r>
      <w:r w:rsidRPr="001975A4">
        <w:rPr>
          <w:rFonts w:asciiTheme="majorHAnsi" w:hAnsiTheme="majorHAnsi" w:cs="Arial"/>
          <w:sz w:val="22"/>
          <w:szCs w:val="22"/>
        </w:rPr>
        <w:t>landscape architect</w:t>
      </w:r>
      <w:r>
        <w:rPr>
          <w:rFonts w:asciiTheme="majorHAnsi" w:hAnsiTheme="majorHAnsi" w:cs="Arial"/>
          <w:sz w:val="22"/>
          <w:szCs w:val="22"/>
        </w:rPr>
        <w:t>ure and/or</w:t>
      </w:r>
      <w:r w:rsidRPr="001975A4">
        <w:rPr>
          <w:rFonts w:asciiTheme="majorHAnsi" w:hAnsiTheme="majorHAnsi" w:cs="Arial"/>
          <w:sz w:val="22"/>
          <w:szCs w:val="22"/>
        </w:rPr>
        <w:t xml:space="preserve"> architect</w:t>
      </w:r>
      <w:r>
        <w:rPr>
          <w:rFonts w:asciiTheme="majorHAnsi" w:hAnsiTheme="majorHAnsi" w:cs="Arial"/>
          <w:sz w:val="22"/>
          <w:szCs w:val="22"/>
        </w:rPr>
        <w:t>ure</w:t>
      </w:r>
      <w:r w:rsidR="00793AB4" w:rsidRPr="009641CB">
        <w:rPr>
          <w:rFonts w:asciiTheme="majorHAnsi" w:hAnsiTheme="majorHAnsi" w:cs="Arial"/>
          <w:sz w:val="22"/>
          <w:szCs w:val="22"/>
        </w:rPr>
        <w:t xml:space="preserve"> services have been the primary business service.  </w:t>
      </w:r>
    </w:p>
    <w:p w14:paraId="5233A4C8" w14:textId="6616C47D" w:rsidR="009641CB" w:rsidRPr="009641CB" w:rsidRDefault="001975A4" w:rsidP="001E62A0">
      <w:pPr>
        <w:pStyle w:val="BodyText"/>
        <w:numPr>
          <w:ilvl w:val="0"/>
          <w:numId w:val="24"/>
        </w:numPr>
        <w:jc w:val="both"/>
        <w:rPr>
          <w:rFonts w:asciiTheme="majorHAnsi" w:hAnsiTheme="majorHAnsi" w:cs="Arial"/>
          <w:i/>
          <w:sz w:val="22"/>
          <w:szCs w:val="22"/>
        </w:rPr>
      </w:pPr>
      <w:r>
        <w:rPr>
          <w:rFonts w:asciiTheme="majorHAnsi" w:hAnsiTheme="majorHAnsi" w:cs="Arial"/>
          <w:sz w:val="22"/>
          <w:szCs w:val="22"/>
        </w:rPr>
        <w:t>Prime c</w:t>
      </w:r>
      <w:r w:rsidR="00793AB4" w:rsidRPr="009641CB">
        <w:rPr>
          <w:rFonts w:asciiTheme="majorHAnsi" w:hAnsiTheme="majorHAnsi" w:cs="Arial"/>
          <w:sz w:val="22"/>
          <w:szCs w:val="22"/>
        </w:rPr>
        <w:t xml:space="preserve">onsultant must have a local office within </w:t>
      </w:r>
      <w:r w:rsidR="00413BEB" w:rsidRPr="009641CB">
        <w:rPr>
          <w:rFonts w:asciiTheme="majorHAnsi" w:hAnsiTheme="majorHAnsi" w:cs="Arial"/>
          <w:sz w:val="22"/>
          <w:szCs w:val="22"/>
        </w:rPr>
        <w:t>forty (40)</w:t>
      </w:r>
      <w:r w:rsidR="00793AB4" w:rsidRPr="009641CB">
        <w:rPr>
          <w:rFonts w:asciiTheme="majorHAnsi" w:hAnsiTheme="majorHAnsi" w:cs="Arial"/>
          <w:sz w:val="22"/>
          <w:szCs w:val="22"/>
        </w:rPr>
        <w:t xml:space="preserve"> miles of the greater Seattle area (important for responsiveness).</w:t>
      </w:r>
    </w:p>
    <w:p w14:paraId="224580F2" w14:textId="2D7E7AAC" w:rsidR="009641CB" w:rsidRPr="009641CB" w:rsidRDefault="001975A4" w:rsidP="009641CB">
      <w:pPr>
        <w:pStyle w:val="BodyText"/>
        <w:numPr>
          <w:ilvl w:val="0"/>
          <w:numId w:val="24"/>
        </w:numPr>
        <w:rPr>
          <w:rFonts w:asciiTheme="majorHAnsi" w:hAnsiTheme="majorHAnsi" w:cs="Arial"/>
          <w:sz w:val="22"/>
          <w:szCs w:val="22"/>
        </w:rPr>
      </w:pPr>
      <w:r>
        <w:rPr>
          <w:rFonts w:asciiTheme="majorHAnsi" w:hAnsiTheme="majorHAnsi" w:cs="Arial"/>
          <w:sz w:val="22"/>
          <w:szCs w:val="22"/>
        </w:rPr>
        <w:t>Prime c</w:t>
      </w:r>
      <w:r w:rsidR="009641CB" w:rsidRPr="009641CB">
        <w:rPr>
          <w:rFonts w:asciiTheme="majorHAnsi" w:hAnsiTheme="majorHAnsi" w:cs="Arial"/>
          <w:sz w:val="22"/>
          <w:szCs w:val="22"/>
        </w:rPr>
        <w:t>onsultant must have or be able to obtain (prior to contract execution) a valid WA State and City of Seattle business license and register with the WA Secretary of State Corporations.  See sections 7.7 License and Business Tax Requirements.</w:t>
      </w:r>
    </w:p>
    <w:p w14:paraId="5F709A28" w14:textId="127CD23E" w:rsidR="009641CB" w:rsidRPr="009641CB" w:rsidRDefault="009B4977" w:rsidP="009641CB">
      <w:pPr>
        <w:pStyle w:val="BodyText"/>
        <w:numPr>
          <w:ilvl w:val="0"/>
          <w:numId w:val="24"/>
        </w:numPr>
        <w:rPr>
          <w:rFonts w:asciiTheme="majorHAnsi" w:hAnsiTheme="majorHAnsi" w:cs="Arial"/>
          <w:sz w:val="22"/>
          <w:szCs w:val="22"/>
        </w:rPr>
      </w:pPr>
      <w:r>
        <w:rPr>
          <w:rFonts w:asciiTheme="majorHAnsi" w:hAnsiTheme="majorHAnsi" w:cs="Arial"/>
          <w:sz w:val="22"/>
          <w:szCs w:val="22"/>
        </w:rPr>
        <w:t>Prime c</w:t>
      </w:r>
      <w:r w:rsidR="009641CB" w:rsidRPr="009641CB">
        <w:rPr>
          <w:rFonts w:asciiTheme="majorHAnsi" w:hAnsiTheme="majorHAnsi" w:cs="Arial"/>
          <w:sz w:val="22"/>
          <w:szCs w:val="22"/>
        </w:rPr>
        <w:t xml:space="preserve">onsultant must be able to meet the City of Seattle consultant insurance requirements, per section 7.25, Insurance Requirements and section 10, Attachments. </w:t>
      </w:r>
    </w:p>
    <w:p w14:paraId="65A077F3" w14:textId="77777777" w:rsidR="001975A4" w:rsidRPr="001975A4" w:rsidRDefault="001975A4" w:rsidP="001975A4">
      <w:pPr>
        <w:pStyle w:val="BodyText"/>
        <w:numPr>
          <w:ilvl w:val="0"/>
          <w:numId w:val="24"/>
        </w:numPr>
        <w:spacing w:after="0"/>
        <w:jc w:val="both"/>
        <w:rPr>
          <w:rFonts w:asciiTheme="majorHAnsi" w:hAnsiTheme="majorHAnsi" w:cs="Arial"/>
          <w:i/>
          <w:sz w:val="22"/>
          <w:szCs w:val="22"/>
        </w:rPr>
      </w:pPr>
      <w:r>
        <w:rPr>
          <w:rFonts w:asciiTheme="majorHAnsi" w:hAnsiTheme="majorHAnsi" w:cs="Arial"/>
          <w:sz w:val="22"/>
          <w:szCs w:val="22"/>
        </w:rPr>
        <w:lastRenderedPageBreak/>
        <w:t>Prime c</w:t>
      </w:r>
      <w:r w:rsidR="009641CB" w:rsidRPr="009641CB">
        <w:rPr>
          <w:rFonts w:asciiTheme="majorHAnsi" w:hAnsiTheme="majorHAnsi" w:cs="Arial"/>
          <w:sz w:val="22"/>
          <w:szCs w:val="22"/>
        </w:rPr>
        <w:t xml:space="preserve">onsultant must be a licensed </w:t>
      </w:r>
      <w:bookmarkStart w:id="5" w:name="_Hlk532304786"/>
      <w:r w:rsidR="009641CB" w:rsidRPr="009641CB">
        <w:rPr>
          <w:rFonts w:asciiTheme="majorHAnsi" w:hAnsiTheme="majorHAnsi" w:cs="Arial"/>
          <w:sz w:val="22"/>
          <w:szCs w:val="22"/>
        </w:rPr>
        <w:t xml:space="preserve">landscape architect, architect and/or engineer </w:t>
      </w:r>
      <w:bookmarkEnd w:id="5"/>
      <w:r w:rsidR="009641CB" w:rsidRPr="009641CB">
        <w:rPr>
          <w:rFonts w:asciiTheme="majorHAnsi" w:hAnsiTheme="majorHAnsi" w:cs="Arial"/>
          <w:sz w:val="22"/>
          <w:szCs w:val="22"/>
        </w:rPr>
        <w:t>in the State of Washington</w:t>
      </w:r>
    </w:p>
    <w:p w14:paraId="78E01D68" w14:textId="08BD6A37" w:rsidR="00793AB4" w:rsidRPr="00793AB4" w:rsidRDefault="00793AB4" w:rsidP="001975A4">
      <w:pPr>
        <w:pStyle w:val="BodyText"/>
        <w:spacing w:after="0"/>
        <w:ind w:left="360"/>
        <w:jc w:val="both"/>
        <w:rPr>
          <w:rFonts w:asciiTheme="majorHAnsi" w:hAnsiTheme="majorHAnsi" w:cs="Arial"/>
          <w:i/>
          <w:sz w:val="22"/>
          <w:szCs w:val="22"/>
        </w:rPr>
      </w:pPr>
      <w:r w:rsidRPr="00793AB4">
        <w:rPr>
          <w:rFonts w:asciiTheme="majorHAnsi" w:hAnsiTheme="majorHAnsi" w:cs="Arial"/>
          <w:i/>
          <w:sz w:val="22"/>
          <w:szCs w:val="22"/>
        </w:rPr>
        <w:t xml:space="preserve"> </w:t>
      </w:r>
    </w:p>
    <w:p w14:paraId="73C254B1" w14:textId="77777777" w:rsidR="00A56560" w:rsidRPr="00FA2FEE" w:rsidRDefault="00503828" w:rsidP="003C0DE2">
      <w:pPr>
        <w:pStyle w:val="Heading1"/>
        <w:numPr>
          <w:ilvl w:val="0"/>
          <w:numId w:val="1"/>
        </w:numPr>
        <w:shd w:val="clear" w:color="auto" w:fill="E5DFEC"/>
        <w:spacing w:after="120"/>
        <w:jc w:val="both"/>
        <w:rPr>
          <w:rFonts w:ascii="Cambria" w:hAnsi="Cambria"/>
          <w:color w:val="31849B"/>
          <w:sz w:val="36"/>
          <w:szCs w:val="36"/>
        </w:rPr>
      </w:pPr>
      <w:bookmarkStart w:id="6" w:name="_Toc441490211"/>
      <w:r w:rsidRPr="00FA2FEE">
        <w:rPr>
          <w:rFonts w:ascii="Cambria" w:hAnsi="Cambria"/>
          <w:color w:val="31849B"/>
          <w:sz w:val="36"/>
          <w:szCs w:val="36"/>
        </w:rPr>
        <w:t>Scope of Work</w:t>
      </w:r>
      <w:r w:rsidR="003F6255" w:rsidRPr="00FA2FEE">
        <w:rPr>
          <w:rFonts w:ascii="Cambria" w:hAnsi="Cambria"/>
          <w:color w:val="31849B"/>
          <w:sz w:val="36"/>
          <w:szCs w:val="36"/>
        </w:rPr>
        <w:t>.</w:t>
      </w:r>
      <w:bookmarkEnd w:id="6"/>
      <w:r w:rsidR="00A56560" w:rsidRPr="00FA2FEE">
        <w:rPr>
          <w:rFonts w:ascii="Cambria" w:hAnsi="Cambria"/>
          <w:color w:val="31849B"/>
          <w:sz w:val="36"/>
          <w:szCs w:val="36"/>
        </w:rPr>
        <w:t xml:space="preserve"> </w:t>
      </w:r>
    </w:p>
    <w:p w14:paraId="68E7745F" w14:textId="1B5CC22F" w:rsidR="00BF6C9E" w:rsidRDefault="00BF6C9E" w:rsidP="005D17DD">
      <w:pPr>
        <w:contextualSpacing/>
        <w:rPr>
          <w:rFonts w:asciiTheme="majorHAnsi" w:hAnsiTheme="majorHAnsi" w:cs="Arial"/>
          <w:sz w:val="22"/>
          <w:szCs w:val="22"/>
          <w:lang w:val="en"/>
        </w:rPr>
      </w:pPr>
      <w:r w:rsidRPr="006D18A2">
        <w:rPr>
          <w:rFonts w:asciiTheme="majorHAnsi" w:hAnsiTheme="majorHAnsi" w:cs="Arial"/>
          <w:spacing w:val="-3"/>
          <w:sz w:val="22"/>
          <w:szCs w:val="22"/>
        </w:rPr>
        <w:t xml:space="preserve">Consultant </w:t>
      </w:r>
      <w:r w:rsidR="00BD0423">
        <w:rPr>
          <w:rFonts w:asciiTheme="majorHAnsi" w:hAnsiTheme="majorHAnsi" w:cs="Arial"/>
          <w:spacing w:val="-3"/>
          <w:sz w:val="22"/>
          <w:szCs w:val="22"/>
        </w:rPr>
        <w:t xml:space="preserve">(or </w:t>
      </w:r>
      <w:r w:rsidR="00A02AC4">
        <w:rPr>
          <w:rFonts w:asciiTheme="majorHAnsi" w:hAnsiTheme="majorHAnsi" w:cs="Arial"/>
          <w:spacing w:val="-3"/>
          <w:sz w:val="22"/>
          <w:szCs w:val="22"/>
        </w:rPr>
        <w:t>C</w:t>
      </w:r>
      <w:r w:rsidR="00BD0423">
        <w:rPr>
          <w:rFonts w:asciiTheme="majorHAnsi" w:hAnsiTheme="majorHAnsi" w:cs="Arial"/>
          <w:spacing w:val="-3"/>
          <w:sz w:val="22"/>
          <w:szCs w:val="22"/>
        </w:rPr>
        <w:t xml:space="preserve">onsultant </w:t>
      </w:r>
      <w:r w:rsidR="00A02AC4">
        <w:rPr>
          <w:rFonts w:asciiTheme="majorHAnsi" w:hAnsiTheme="majorHAnsi" w:cs="Arial"/>
          <w:spacing w:val="-3"/>
          <w:sz w:val="22"/>
          <w:szCs w:val="22"/>
        </w:rPr>
        <w:t>T</w:t>
      </w:r>
      <w:r w:rsidRPr="006D18A2">
        <w:rPr>
          <w:rFonts w:asciiTheme="majorHAnsi" w:hAnsiTheme="majorHAnsi" w:cs="Arial"/>
          <w:spacing w:val="-3"/>
          <w:sz w:val="22"/>
          <w:szCs w:val="22"/>
        </w:rPr>
        <w:t>eam</w:t>
      </w:r>
      <w:r w:rsidR="00A02AC4">
        <w:rPr>
          <w:rFonts w:asciiTheme="majorHAnsi" w:hAnsiTheme="majorHAnsi" w:cs="Arial"/>
          <w:spacing w:val="-3"/>
          <w:sz w:val="22"/>
          <w:szCs w:val="22"/>
        </w:rPr>
        <w:t>)</w:t>
      </w:r>
      <w:r w:rsidRPr="006D18A2">
        <w:rPr>
          <w:rFonts w:asciiTheme="majorHAnsi" w:hAnsiTheme="majorHAnsi" w:cs="Arial"/>
          <w:spacing w:val="-3"/>
          <w:sz w:val="22"/>
          <w:szCs w:val="22"/>
        </w:rPr>
        <w:t xml:space="preserve"> shall review all background information to date to inform the improvements to the park (please review attachments relating to the existing conditions available separately.)</w:t>
      </w:r>
      <w:r w:rsidRPr="006D18A2">
        <w:rPr>
          <w:rFonts w:asciiTheme="majorHAnsi" w:hAnsiTheme="majorHAnsi" w:cs="Arial"/>
          <w:sz w:val="22"/>
          <w:szCs w:val="22"/>
        </w:rPr>
        <w:t xml:space="preserve"> Consultant will be expected to provide professional services to design improvements</w:t>
      </w:r>
      <w:r w:rsidR="00A86B86">
        <w:rPr>
          <w:rFonts w:asciiTheme="majorHAnsi" w:hAnsiTheme="majorHAnsi" w:cs="Arial"/>
          <w:sz w:val="22"/>
          <w:szCs w:val="22"/>
        </w:rPr>
        <w:t xml:space="preserve"> at Freeway Park </w:t>
      </w:r>
      <w:r w:rsidRPr="006D18A2">
        <w:rPr>
          <w:rFonts w:asciiTheme="majorHAnsi" w:hAnsiTheme="majorHAnsi" w:cs="Arial"/>
          <w:sz w:val="22"/>
          <w:szCs w:val="22"/>
          <w:lang w:val="en"/>
        </w:rPr>
        <w:t>including but not limited to</w:t>
      </w:r>
      <w:r w:rsidR="005D17DD" w:rsidRPr="005D17DD">
        <w:rPr>
          <w:rFonts w:asciiTheme="majorHAnsi" w:hAnsiTheme="majorHAnsi" w:cs="Arial"/>
          <w:sz w:val="22"/>
          <w:szCs w:val="22"/>
        </w:rPr>
        <w:t xml:space="preserve"> repair</w:t>
      </w:r>
      <w:r w:rsidR="005D17DD">
        <w:rPr>
          <w:rFonts w:asciiTheme="majorHAnsi" w:hAnsiTheme="majorHAnsi" w:cs="Arial"/>
          <w:sz w:val="22"/>
          <w:szCs w:val="22"/>
        </w:rPr>
        <w:t>ing</w:t>
      </w:r>
      <w:r w:rsidR="005D17DD" w:rsidRPr="005D17DD">
        <w:rPr>
          <w:rFonts w:asciiTheme="majorHAnsi" w:hAnsiTheme="majorHAnsi" w:cs="Arial"/>
          <w:sz w:val="22"/>
          <w:szCs w:val="22"/>
        </w:rPr>
        <w:t>, restor</w:t>
      </w:r>
      <w:r w:rsidR="005D17DD">
        <w:rPr>
          <w:rFonts w:asciiTheme="majorHAnsi" w:hAnsiTheme="majorHAnsi" w:cs="Arial"/>
          <w:sz w:val="22"/>
          <w:szCs w:val="22"/>
        </w:rPr>
        <w:t>ing</w:t>
      </w:r>
      <w:r w:rsidR="005D17DD" w:rsidRPr="005D17DD">
        <w:rPr>
          <w:rFonts w:asciiTheme="majorHAnsi" w:hAnsiTheme="majorHAnsi" w:cs="Arial"/>
          <w:sz w:val="22"/>
          <w:szCs w:val="22"/>
        </w:rPr>
        <w:t xml:space="preserve"> and possibly enhanc</w:t>
      </w:r>
      <w:r w:rsidR="005D17DD">
        <w:rPr>
          <w:rFonts w:asciiTheme="majorHAnsi" w:hAnsiTheme="majorHAnsi" w:cs="Arial"/>
          <w:sz w:val="22"/>
          <w:szCs w:val="22"/>
        </w:rPr>
        <w:t>ing</w:t>
      </w:r>
      <w:r w:rsidR="005D17DD" w:rsidRPr="005D17DD">
        <w:rPr>
          <w:rFonts w:asciiTheme="majorHAnsi" w:hAnsiTheme="majorHAnsi" w:cs="Arial"/>
          <w:sz w:val="22"/>
          <w:szCs w:val="22"/>
        </w:rPr>
        <w:t xml:space="preserve"> Freeway Park</w:t>
      </w:r>
      <w:r w:rsidR="00A86B86">
        <w:rPr>
          <w:rFonts w:asciiTheme="majorHAnsi" w:hAnsiTheme="majorHAnsi" w:cs="Arial"/>
          <w:sz w:val="22"/>
          <w:szCs w:val="22"/>
        </w:rPr>
        <w:t>,</w:t>
      </w:r>
      <w:r w:rsidR="00A86B86" w:rsidRPr="00A86B86">
        <w:rPr>
          <w:rFonts w:asciiTheme="majorHAnsi" w:hAnsiTheme="majorHAnsi" w:cs="Arial"/>
          <w:sz w:val="22"/>
          <w:szCs w:val="22"/>
        </w:rPr>
        <w:t xml:space="preserve"> based on the Finding Freeway Park concept plan which identifies areas of focus</w:t>
      </w:r>
      <w:r w:rsidR="001975A4" w:rsidRPr="001975A4">
        <w:rPr>
          <w:rFonts w:asciiTheme="majorHAnsi" w:hAnsiTheme="majorHAnsi" w:cs="Arial"/>
          <w:sz w:val="22"/>
          <w:szCs w:val="22"/>
        </w:rPr>
        <w:t>, and on community input</w:t>
      </w:r>
      <w:r w:rsidR="00A86B86">
        <w:rPr>
          <w:rFonts w:asciiTheme="majorHAnsi" w:hAnsiTheme="majorHAnsi" w:cs="Arial"/>
          <w:sz w:val="22"/>
          <w:szCs w:val="22"/>
        </w:rPr>
        <w:t>.</w:t>
      </w:r>
      <w:r w:rsidRPr="006D18A2">
        <w:rPr>
          <w:rFonts w:asciiTheme="majorHAnsi" w:hAnsiTheme="majorHAnsi" w:cs="Arial"/>
          <w:sz w:val="22"/>
          <w:szCs w:val="22"/>
          <w:lang w:val="en"/>
        </w:rPr>
        <w:t xml:space="preserve"> </w:t>
      </w:r>
    </w:p>
    <w:p w14:paraId="56CF873A" w14:textId="77777777" w:rsidR="005D17DD" w:rsidRDefault="005D17DD" w:rsidP="005D17DD">
      <w:pPr>
        <w:contextualSpacing/>
        <w:rPr>
          <w:rFonts w:asciiTheme="majorHAnsi" w:hAnsiTheme="majorHAnsi" w:cs="Arial"/>
          <w:sz w:val="22"/>
          <w:szCs w:val="22"/>
        </w:rPr>
      </w:pPr>
    </w:p>
    <w:p w14:paraId="61ED898C" w14:textId="5092503A" w:rsidR="00BF6C9E" w:rsidRDefault="00BF6C9E" w:rsidP="001A2222">
      <w:pPr>
        <w:contextualSpacing/>
        <w:rPr>
          <w:rFonts w:asciiTheme="majorHAnsi" w:hAnsiTheme="majorHAnsi" w:cs="Arial"/>
          <w:sz w:val="22"/>
          <w:szCs w:val="22"/>
        </w:rPr>
      </w:pPr>
      <w:r w:rsidRPr="006D18A2">
        <w:rPr>
          <w:rFonts w:asciiTheme="majorHAnsi" w:hAnsiTheme="majorHAnsi" w:cs="Arial"/>
          <w:sz w:val="22"/>
          <w:szCs w:val="22"/>
        </w:rPr>
        <w:t xml:space="preserve">The </w:t>
      </w:r>
      <w:r w:rsidR="00A02AC4">
        <w:rPr>
          <w:rFonts w:asciiTheme="majorHAnsi" w:hAnsiTheme="majorHAnsi" w:cs="Arial"/>
          <w:sz w:val="22"/>
          <w:szCs w:val="22"/>
        </w:rPr>
        <w:t>C</w:t>
      </w:r>
      <w:r w:rsidRPr="006D18A2">
        <w:rPr>
          <w:rFonts w:asciiTheme="majorHAnsi" w:hAnsiTheme="majorHAnsi" w:cs="Arial"/>
          <w:sz w:val="22"/>
          <w:szCs w:val="22"/>
        </w:rPr>
        <w:t xml:space="preserve">onsultant will work with </w:t>
      </w:r>
      <w:r w:rsidR="005D17DD">
        <w:rPr>
          <w:rFonts w:asciiTheme="majorHAnsi" w:hAnsiTheme="majorHAnsi" w:cs="Arial"/>
          <w:sz w:val="22"/>
          <w:szCs w:val="22"/>
        </w:rPr>
        <w:t>SPR</w:t>
      </w:r>
      <w:r w:rsidRPr="006D18A2">
        <w:rPr>
          <w:rFonts w:asciiTheme="majorHAnsi" w:hAnsiTheme="majorHAnsi" w:cs="Arial"/>
          <w:sz w:val="22"/>
          <w:szCs w:val="22"/>
        </w:rPr>
        <w:t xml:space="preserve"> to secure all necessary local, State and/or Federal permits and approvals in accordance </w:t>
      </w:r>
      <w:r w:rsidRPr="006D18A2">
        <w:rPr>
          <w:rFonts w:asciiTheme="majorHAnsi" w:hAnsiTheme="majorHAnsi" w:cs="Arial"/>
          <w:color w:val="000000"/>
          <w:sz w:val="22"/>
          <w:szCs w:val="22"/>
        </w:rPr>
        <w:t xml:space="preserve">with the following </w:t>
      </w:r>
      <w:r w:rsidRPr="006D18A2">
        <w:rPr>
          <w:rFonts w:asciiTheme="majorHAnsi" w:hAnsiTheme="majorHAnsi" w:cs="Arial"/>
          <w:sz w:val="22"/>
          <w:szCs w:val="22"/>
        </w:rPr>
        <w:t xml:space="preserve">timeframe. </w:t>
      </w:r>
      <w:r w:rsidR="003C466B">
        <w:rPr>
          <w:rFonts w:asciiTheme="majorHAnsi" w:hAnsiTheme="majorHAnsi" w:cs="Arial"/>
          <w:sz w:val="22"/>
          <w:szCs w:val="22"/>
        </w:rPr>
        <w:t xml:space="preserve">Note also that </w:t>
      </w:r>
      <w:r w:rsidR="001A2222">
        <w:rPr>
          <w:rFonts w:asciiTheme="majorHAnsi" w:hAnsiTheme="majorHAnsi" w:cs="Arial"/>
          <w:sz w:val="22"/>
          <w:szCs w:val="22"/>
        </w:rPr>
        <w:t>a</w:t>
      </w:r>
      <w:r w:rsidR="003C466B" w:rsidRPr="003C466B">
        <w:rPr>
          <w:rFonts w:asciiTheme="majorHAnsi" w:hAnsiTheme="majorHAnsi" w:cs="Arial"/>
          <w:sz w:val="22"/>
          <w:szCs w:val="22"/>
        </w:rPr>
        <w:t>ll</w:t>
      </w:r>
      <w:r w:rsidR="001A2222">
        <w:rPr>
          <w:rFonts w:asciiTheme="majorHAnsi" w:hAnsiTheme="majorHAnsi" w:cs="Arial"/>
          <w:sz w:val="22"/>
          <w:szCs w:val="22"/>
        </w:rPr>
        <w:t xml:space="preserve"> </w:t>
      </w:r>
      <w:r w:rsidR="003C466B" w:rsidRPr="003C466B">
        <w:rPr>
          <w:rFonts w:asciiTheme="majorHAnsi" w:hAnsiTheme="majorHAnsi" w:cs="Arial"/>
          <w:sz w:val="22"/>
          <w:szCs w:val="22"/>
        </w:rPr>
        <w:t>future Freeway Park improvements</w:t>
      </w:r>
      <w:r w:rsidR="001A2222">
        <w:rPr>
          <w:rFonts w:asciiTheme="majorHAnsi" w:hAnsiTheme="majorHAnsi" w:cs="Arial"/>
          <w:sz w:val="22"/>
          <w:szCs w:val="22"/>
        </w:rPr>
        <w:t>, including improvements designed and implemented through</w:t>
      </w:r>
      <w:r w:rsidR="003C466B" w:rsidRPr="003C466B">
        <w:rPr>
          <w:rFonts w:asciiTheme="majorHAnsi" w:hAnsiTheme="majorHAnsi" w:cs="Arial"/>
          <w:sz w:val="22"/>
          <w:szCs w:val="22"/>
        </w:rPr>
        <w:t xml:space="preserve"> </w:t>
      </w:r>
      <w:r w:rsidR="001A2222">
        <w:rPr>
          <w:rFonts w:asciiTheme="majorHAnsi" w:hAnsiTheme="majorHAnsi" w:cs="Arial"/>
          <w:sz w:val="22"/>
          <w:szCs w:val="22"/>
        </w:rPr>
        <w:t>this RFQ, must</w:t>
      </w:r>
      <w:r w:rsidR="003C466B" w:rsidRPr="003C466B">
        <w:rPr>
          <w:rFonts w:asciiTheme="majorHAnsi" w:hAnsiTheme="majorHAnsi" w:cs="Arial"/>
          <w:sz w:val="22"/>
          <w:szCs w:val="22"/>
        </w:rPr>
        <w:t xml:space="preserve"> be completed following the</w:t>
      </w:r>
      <w:r w:rsidR="001A2222">
        <w:rPr>
          <w:rFonts w:asciiTheme="majorHAnsi" w:hAnsiTheme="majorHAnsi" w:cs="Arial"/>
          <w:sz w:val="22"/>
          <w:szCs w:val="22"/>
        </w:rPr>
        <w:t xml:space="preserve"> </w:t>
      </w:r>
      <w:r w:rsidR="003C466B" w:rsidRPr="003C466B">
        <w:rPr>
          <w:rFonts w:asciiTheme="majorHAnsi" w:hAnsiTheme="majorHAnsi" w:cs="Arial"/>
          <w:sz w:val="22"/>
          <w:szCs w:val="22"/>
        </w:rPr>
        <w:t xml:space="preserve">Secretary of Interior’s </w:t>
      </w:r>
      <w:r w:rsidR="003C466B" w:rsidRPr="003C466B">
        <w:rPr>
          <w:rFonts w:asciiTheme="majorHAnsi" w:hAnsiTheme="majorHAnsi" w:cs="Arial"/>
          <w:i/>
          <w:iCs/>
          <w:sz w:val="22"/>
          <w:szCs w:val="22"/>
        </w:rPr>
        <w:t>Standards and Guidelines for the Treatment of</w:t>
      </w:r>
      <w:r w:rsidR="001A2222">
        <w:rPr>
          <w:rFonts w:asciiTheme="majorHAnsi" w:hAnsiTheme="majorHAnsi" w:cs="Arial"/>
          <w:i/>
          <w:iCs/>
          <w:sz w:val="22"/>
          <w:szCs w:val="22"/>
        </w:rPr>
        <w:t xml:space="preserve"> </w:t>
      </w:r>
      <w:r w:rsidR="003C466B" w:rsidRPr="003C466B">
        <w:rPr>
          <w:rFonts w:asciiTheme="majorHAnsi" w:hAnsiTheme="majorHAnsi" w:cs="Arial"/>
          <w:i/>
          <w:iCs/>
          <w:sz w:val="22"/>
          <w:szCs w:val="22"/>
        </w:rPr>
        <w:t>Historic Properties</w:t>
      </w:r>
      <w:r w:rsidR="003C466B" w:rsidRPr="003C466B">
        <w:rPr>
          <w:rFonts w:asciiTheme="majorHAnsi" w:hAnsiTheme="majorHAnsi" w:cs="Arial"/>
          <w:sz w:val="22"/>
          <w:szCs w:val="22"/>
        </w:rPr>
        <w:t>, as well as specific guidance for parks found in the</w:t>
      </w:r>
      <w:r>
        <w:rPr>
          <w:rFonts w:asciiTheme="majorHAnsi" w:hAnsiTheme="majorHAnsi" w:cs="Arial"/>
          <w:sz w:val="22"/>
          <w:szCs w:val="22"/>
        </w:rPr>
        <w:t xml:space="preserve"> </w:t>
      </w:r>
      <w:r w:rsidR="001A2222" w:rsidRPr="001A2222">
        <w:rPr>
          <w:rFonts w:asciiTheme="majorHAnsi" w:hAnsiTheme="majorHAnsi" w:cs="Arial"/>
          <w:sz w:val="22"/>
          <w:szCs w:val="22"/>
        </w:rPr>
        <w:t xml:space="preserve">Secretary of Interior’s </w:t>
      </w:r>
      <w:r w:rsidR="001A2222" w:rsidRPr="001A2222">
        <w:rPr>
          <w:rFonts w:asciiTheme="majorHAnsi" w:hAnsiTheme="majorHAnsi" w:cs="Arial"/>
          <w:i/>
          <w:iCs/>
          <w:sz w:val="22"/>
          <w:szCs w:val="22"/>
        </w:rPr>
        <w:t>Guidelines for the Treatment of Cultural</w:t>
      </w:r>
      <w:r w:rsidR="001A2222">
        <w:rPr>
          <w:rFonts w:asciiTheme="majorHAnsi" w:hAnsiTheme="majorHAnsi" w:cs="Arial"/>
          <w:i/>
          <w:iCs/>
          <w:sz w:val="22"/>
          <w:szCs w:val="22"/>
        </w:rPr>
        <w:t xml:space="preserve"> </w:t>
      </w:r>
      <w:r w:rsidR="001A2222" w:rsidRPr="001A2222">
        <w:rPr>
          <w:rFonts w:asciiTheme="majorHAnsi" w:hAnsiTheme="majorHAnsi" w:cs="Arial"/>
          <w:i/>
          <w:iCs/>
          <w:sz w:val="22"/>
          <w:szCs w:val="22"/>
        </w:rPr>
        <w:t>Landscapes</w:t>
      </w:r>
      <w:r w:rsidR="001A2222">
        <w:rPr>
          <w:rFonts w:asciiTheme="majorHAnsi" w:hAnsiTheme="majorHAnsi" w:cs="Arial"/>
          <w:i/>
          <w:iCs/>
          <w:sz w:val="22"/>
          <w:szCs w:val="22"/>
        </w:rPr>
        <w:t>.</w:t>
      </w:r>
      <w:r w:rsidR="001A2222">
        <w:rPr>
          <w:rStyle w:val="FootnoteReference"/>
          <w:rFonts w:asciiTheme="majorHAnsi" w:hAnsiTheme="majorHAnsi" w:cs="Arial"/>
          <w:i/>
          <w:iCs/>
          <w:sz w:val="22"/>
          <w:szCs w:val="22"/>
        </w:rPr>
        <w:footnoteReference w:id="2"/>
      </w:r>
    </w:p>
    <w:p w14:paraId="70C2AAC8" w14:textId="77777777" w:rsidR="00BF6C9E" w:rsidRDefault="00BF6C9E" w:rsidP="005D17DD">
      <w:pPr>
        <w:contextualSpacing/>
        <w:rPr>
          <w:rFonts w:asciiTheme="majorHAnsi" w:hAnsiTheme="majorHAnsi" w:cs="Arial"/>
          <w:sz w:val="22"/>
          <w:szCs w:val="22"/>
        </w:rPr>
      </w:pPr>
    </w:p>
    <w:p w14:paraId="771E9C36" w14:textId="1D80C208" w:rsidR="00BF6C9E" w:rsidRDefault="00BF6C9E" w:rsidP="005D17DD">
      <w:pPr>
        <w:contextualSpacing/>
        <w:rPr>
          <w:rFonts w:asciiTheme="majorHAnsi" w:hAnsiTheme="majorHAnsi" w:cs="Arial"/>
          <w:sz w:val="22"/>
          <w:szCs w:val="22"/>
        </w:rPr>
      </w:pPr>
      <w:r>
        <w:rPr>
          <w:rFonts w:asciiTheme="majorHAnsi" w:hAnsiTheme="majorHAnsi" w:cs="Arial"/>
          <w:sz w:val="22"/>
          <w:szCs w:val="22"/>
        </w:rPr>
        <w:t xml:space="preserve">One of the critical components of this project will be public outreach. There is </w:t>
      </w:r>
      <w:r w:rsidR="00A86B86">
        <w:rPr>
          <w:rFonts w:asciiTheme="majorHAnsi" w:hAnsiTheme="majorHAnsi" w:cs="Arial"/>
          <w:sz w:val="22"/>
          <w:szCs w:val="22"/>
        </w:rPr>
        <w:t xml:space="preserve">a </w:t>
      </w:r>
      <w:r>
        <w:rPr>
          <w:rFonts w:asciiTheme="majorHAnsi" w:hAnsiTheme="majorHAnsi" w:cs="Arial"/>
          <w:sz w:val="22"/>
          <w:szCs w:val="22"/>
        </w:rPr>
        <w:t xml:space="preserve">very diverse set of stakeholders that surround and use the park. The successful </w:t>
      </w:r>
      <w:r w:rsidR="00A02AC4">
        <w:rPr>
          <w:rFonts w:asciiTheme="majorHAnsi" w:hAnsiTheme="majorHAnsi" w:cs="Arial"/>
          <w:sz w:val="22"/>
          <w:szCs w:val="22"/>
        </w:rPr>
        <w:t>C</w:t>
      </w:r>
      <w:r>
        <w:rPr>
          <w:rFonts w:asciiTheme="majorHAnsi" w:hAnsiTheme="majorHAnsi" w:cs="Arial"/>
          <w:sz w:val="22"/>
          <w:szCs w:val="22"/>
        </w:rPr>
        <w:t xml:space="preserve">onsultant </w:t>
      </w:r>
      <w:r w:rsidR="00A02AC4">
        <w:rPr>
          <w:rFonts w:asciiTheme="majorHAnsi" w:hAnsiTheme="majorHAnsi" w:cs="Arial"/>
          <w:sz w:val="22"/>
          <w:szCs w:val="22"/>
        </w:rPr>
        <w:t>T</w:t>
      </w:r>
      <w:r>
        <w:rPr>
          <w:rFonts w:asciiTheme="majorHAnsi" w:hAnsiTheme="majorHAnsi" w:cs="Arial"/>
          <w:sz w:val="22"/>
          <w:szCs w:val="22"/>
        </w:rPr>
        <w:t xml:space="preserve">eam will be expected to help </w:t>
      </w:r>
      <w:r w:rsidR="005D17DD">
        <w:rPr>
          <w:rFonts w:asciiTheme="majorHAnsi" w:hAnsiTheme="majorHAnsi" w:cs="Arial"/>
          <w:sz w:val="22"/>
          <w:szCs w:val="22"/>
        </w:rPr>
        <w:t>SPR</w:t>
      </w:r>
      <w:r>
        <w:rPr>
          <w:rFonts w:asciiTheme="majorHAnsi" w:hAnsiTheme="majorHAnsi" w:cs="Arial"/>
          <w:sz w:val="22"/>
          <w:szCs w:val="22"/>
        </w:rPr>
        <w:t xml:space="preserve"> engage with the </w:t>
      </w:r>
      <w:r w:rsidR="005D17DD">
        <w:rPr>
          <w:rFonts w:asciiTheme="majorHAnsi" w:hAnsiTheme="majorHAnsi" w:cs="Arial"/>
          <w:sz w:val="22"/>
          <w:szCs w:val="22"/>
        </w:rPr>
        <w:t xml:space="preserve">adjacent Washington State Convention Center, </w:t>
      </w:r>
      <w:r>
        <w:rPr>
          <w:rFonts w:asciiTheme="majorHAnsi" w:hAnsiTheme="majorHAnsi" w:cs="Arial"/>
          <w:sz w:val="22"/>
          <w:szCs w:val="22"/>
        </w:rPr>
        <w:t>surrounding business community, residents that live a</w:t>
      </w:r>
      <w:r w:rsidR="00A86B86">
        <w:rPr>
          <w:rFonts w:asciiTheme="majorHAnsi" w:hAnsiTheme="majorHAnsi" w:cs="Arial"/>
          <w:sz w:val="22"/>
          <w:szCs w:val="22"/>
        </w:rPr>
        <w:t>round</w:t>
      </w:r>
      <w:r>
        <w:rPr>
          <w:rFonts w:asciiTheme="majorHAnsi" w:hAnsiTheme="majorHAnsi" w:cs="Arial"/>
          <w:sz w:val="22"/>
          <w:szCs w:val="22"/>
        </w:rPr>
        <w:t xml:space="preserve"> the </w:t>
      </w:r>
      <w:r w:rsidR="005D17DD">
        <w:rPr>
          <w:rFonts w:asciiTheme="majorHAnsi" w:hAnsiTheme="majorHAnsi" w:cs="Arial"/>
          <w:sz w:val="22"/>
          <w:szCs w:val="22"/>
        </w:rPr>
        <w:t>park</w:t>
      </w:r>
      <w:r>
        <w:rPr>
          <w:rFonts w:asciiTheme="majorHAnsi" w:hAnsiTheme="majorHAnsi" w:cs="Arial"/>
          <w:sz w:val="22"/>
          <w:szCs w:val="22"/>
        </w:rPr>
        <w:t xml:space="preserve">, homeless individuals who use the park on a frequent basis, and other stakeholders and user groups. The outreach effort will likely include meeting(s) with the identified stakeholders, and others, as well as </w:t>
      </w:r>
      <w:r w:rsidR="005D17DD">
        <w:rPr>
          <w:rFonts w:asciiTheme="majorHAnsi" w:hAnsiTheme="majorHAnsi" w:cs="Arial"/>
          <w:sz w:val="22"/>
          <w:szCs w:val="22"/>
        </w:rPr>
        <w:t>SPR’s</w:t>
      </w:r>
      <w:r>
        <w:rPr>
          <w:rFonts w:asciiTheme="majorHAnsi" w:hAnsiTheme="majorHAnsi" w:cs="Arial"/>
          <w:sz w:val="22"/>
          <w:szCs w:val="22"/>
        </w:rPr>
        <w:t xml:space="preserve"> more traditional public meetings. </w:t>
      </w:r>
    </w:p>
    <w:p w14:paraId="6C5BB0A3" w14:textId="77777777" w:rsidR="00BF6C9E" w:rsidRDefault="00BF6C9E" w:rsidP="005D17DD">
      <w:pPr>
        <w:contextualSpacing/>
        <w:rPr>
          <w:rFonts w:asciiTheme="majorHAnsi" w:hAnsiTheme="majorHAnsi" w:cs="Arial"/>
          <w:sz w:val="22"/>
          <w:szCs w:val="22"/>
        </w:rPr>
      </w:pPr>
    </w:p>
    <w:p w14:paraId="14944225" w14:textId="77777777" w:rsidR="00BF6C9E" w:rsidRPr="006D18A2" w:rsidRDefault="00BF6C9E" w:rsidP="005D17DD">
      <w:pPr>
        <w:contextualSpacing/>
        <w:rPr>
          <w:rFonts w:asciiTheme="majorHAnsi" w:hAnsiTheme="majorHAnsi" w:cs="Arial"/>
          <w:sz w:val="22"/>
          <w:szCs w:val="22"/>
        </w:rPr>
      </w:pPr>
      <w:r>
        <w:rPr>
          <w:rFonts w:asciiTheme="majorHAnsi" w:hAnsiTheme="majorHAnsi" w:cs="Arial"/>
          <w:sz w:val="22"/>
          <w:szCs w:val="22"/>
        </w:rPr>
        <w:t>Beyond meetings with the public, project milestones will necessitate meetings with City staff, Board(s) and Commission(s) as noted below.</w:t>
      </w:r>
    </w:p>
    <w:p w14:paraId="16BA52B2" w14:textId="77777777" w:rsidR="00BF6C9E" w:rsidRPr="002F71DB" w:rsidRDefault="00BF6C9E" w:rsidP="00BF6C9E">
      <w:pPr>
        <w:tabs>
          <w:tab w:val="left" w:pos="-1440"/>
          <w:tab w:val="left" w:pos="-720"/>
          <w:tab w:val="left" w:pos="432"/>
          <w:tab w:val="left" w:pos="864"/>
          <w:tab w:val="left" w:pos="1296"/>
          <w:tab w:val="left" w:pos="1728"/>
          <w:tab w:val="left" w:pos="2160"/>
          <w:tab w:val="left" w:pos="2592"/>
        </w:tabs>
        <w:suppressAutoHyphens/>
        <w:ind w:left="432"/>
        <w:rPr>
          <w:rFonts w:asciiTheme="majorHAnsi" w:hAnsiTheme="majorHAnsi" w:cs="Arial"/>
          <w:spacing w:val="-3"/>
          <w:sz w:val="22"/>
          <w:szCs w:val="22"/>
        </w:rPr>
      </w:pPr>
    </w:p>
    <w:p w14:paraId="0503348F" w14:textId="5523E157" w:rsidR="00BF6C9E" w:rsidRPr="002F71DB" w:rsidRDefault="00BF6C9E" w:rsidP="005D17DD">
      <w:pPr>
        <w:numPr>
          <w:ilvl w:val="0"/>
          <w:numId w:val="30"/>
        </w:numPr>
        <w:tabs>
          <w:tab w:val="clear" w:pos="2880"/>
        </w:tabs>
        <w:suppressAutoHyphens/>
        <w:ind w:left="720"/>
        <w:rPr>
          <w:rFonts w:asciiTheme="majorHAnsi" w:hAnsiTheme="majorHAnsi" w:cs="Arial"/>
          <w:sz w:val="22"/>
          <w:szCs w:val="22"/>
        </w:rPr>
      </w:pPr>
      <w:r w:rsidRPr="002F71DB">
        <w:rPr>
          <w:rFonts w:asciiTheme="majorHAnsi" w:hAnsiTheme="majorHAnsi" w:cs="Arial"/>
          <w:spacing w:val="-3"/>
          <w:sz w:val="22"/>
          <w:szCs w:val="22"/>
        </w:rPr>
        <w:t xml:space="preserve">Schematic plans, outline technical specifications and preliminary construction cost estimate:  </w:t>
      </w:r>
      <w:r w:rsidRPr="002F71DB">
        <w:rPr>
          <w:rFonts w:asciiTheme="majorHAnsi" w:hAnsiTheme="majorHAnsi" w:cs="Arial"/>
          <w:spacing w:val="-3"/>
          <w:sz w:val="22"/>
          <w:szCs w:val="22"/>
          <w:u w:val="single"/>
        </w:rPr>
        <w:t>One hundred and twenty</w:t>
      </w:r>
      <w:r w:rsidRPr="002F71DB">
        <w:rPr>
          <w:rFonts w:asciiTheme="majorHAnsi" w:hAnsiTheme="majorHAnsi" w:cs="Arial"/>
          <w:spacing w:val="-3"/>
          <w:sz w:val="22"/>
          <w:szCs w:val="22"/>
        </w:rPr>
        <w:t xml:space="preserve"> (120) calendar days after the contract has been approved.</w:t>
      </w:r>
      <w:r w:rsidR="005D17DD" w:rsidRPr="005D17DD">
        <w:rPr>
          <w:rFonts w:asciiTheme="majorHAnsi" w:hAnsiTheme="majorHAnsi" w:cs="Arial"/>
          <w:sz w:val="22"/>
          <w:szCs w:val="22"/>
        </w:rPr>
        <w:t xml:space="preserve"> </w:t>
      </w:r>
      <w:r w:rsidR="005D17DD" w:rsidRPr="005D17DD">
        <w:rPr>
          <w:rFonts w:asciiTheme="majorHAnsi" w:hAnsiTheme="majorHAnsi" w:cs="Arial"/>
          <w:b/>
          <w:sz w:val="22"/>
          <w:szCs w:val="22"/>
        </w:rPr>
        <w:t xml:space="preserve">Meetings: </w:t>
      </w:r>
      <w:r w:rsidR="005D17DD">
        <w:rPr>
          <w:rFonts w:asciiTheme="majorHAnsi" w:hAnsiTheme="majorHAnsi" w:cs="Arial"/>
          <w:b/>
          <w:sz w:val="22"/>
          <w:szCs w:val="22"/>
        </w:rPr>
        <w:t>SPR</w:t>
      </w:r>
      <w:r w:rsidR="005D17DD" w:rsidRPr="005D17DD">
        <w:rPr>
          <w:rFonts w:asciiTheme="majorHAnsi" w:hAnsiTheme="majorHAnsi" w:cs="Arial"/>
          <w:b/>
          <w:sz w:val="22"/>
          <w:szCs w:val="22"/>
        </w:rPr>
        <w:t xml:space="preserve"> Proview, </w:t>
      </w:r>
      <w:r w:rsidR="005D17DD">
        <w:rPr>
          <w:rFonts w:asciiTheme="majorHAnsi" w:hAnsiTheme="majorHAnsi" w:cs="Arial"/>
          <w:b/>
          <w:sz w:val="22"/>
          <w:szCs w:val="22"/>
        </w:rPr>
        <w:t xml:space="preserve">Seattle Design Commission, </w:t>
      </w:r>
      <w:r w:rsidR="005D17DD" w:rsidRPr="005D17DD">
        <w:rPr>
          <w:rFonts w:asciiTheme="majorHAnsi" w:hAnsiTheme="majorHAnsi" w:cs="Arial"/>
          <w:b/>
          <w:sz w:val="22"/>
          <w:szCs w:val="22"/>
        </w:rPr>
        <w:t>Public Meeting(s)</w:t>
      </w:r>
    </w:p>
    <w:p w14:paraId="670406C6" w14:textId="77777777" w:rsidR="00BF6C9E" w:rsidRPr="002F71DB" w:rsidRDefault="00BF6C9E" w:rsidP="005D17DD">
      <w:pPr>
        <w:suppressAutoHyphens/>
        <w:ind w:left="720" w:hanging="360"/>
        <w:contextualSpacing/>
        <w:rPr>
          <w:rFonts w:asciiTheme="majorHAnsi" w:hAnsiTheme="majorHAnsi" w:cs="Arial"/>
          <w:sz w:val="22"/>
          <w:szCs w:val="22"/>
        </w:rPr>
      </w:pPr>
    </w:p>
    <w:p w14:paraId="2084B5F2" w14:textId="0A74BFB7" w:rsidR="00BF6C9E" w:rsidRPr="002F71DB" w:rsidRDefault="00BF6C9E" w:rsidP="005D17DD">
      <w:pPr>
        <w:pStyle w:val="Heading3"/>
        <w:numPr>
          <w:ilvl w:val="0"/>
          <w:numId w:val="29"/>
        </w:numPr>
        <w:tabs>
          <w:tab w:val="clear" w:pos="810"/>
        </w:tabs>
        <w:spacing w:before="0" w:after="0"/>
        <w:ind w:left="720"/>
        <w:contextualSpacing/>
        <w:rPr>
          <w:rFonts w:asciiTheme="majorHAnsi" w:hAnsiTheme="majorHAnsi" w:cs="Arial"/>
          <w:sz w:val="22"/>
          <w:szCs w:val="22"/>
        </w:rPr>
      </w:pPr>
      <w:r w:rsidRPr="002F71DB">
        <w:rPr>
          <w:rFonts w:asciiTheme="majorHAnsi" w:hAnsiTheme="majorHAnsi" w:cs="Arial"/>
          <w:b w:val="0"/>
          <w:spacing w:val="-3"/>
          <w:sz w:val="22"/>
          <w:szCs w:val="22"/>
        </w:rPr>
        <w:t xml:space="preserve">Design Development:  Further design of CAD level layout of the park </w:t>
      </w:r>
      <w:r w:rsidR="001975A4">
        <w:rPr>
          <w:rFonts w:asciiTheme="majorHAnsi" w:hAnsiTheme="majorHAnsi" w:cs="Arial"/>
          <w:b w:val="0"/>
          <w:spacing w:val="-3"/>
          <w:sz w:val="22"/>
          <w:szCs w:val="22"/>
        </w:rPr>
        <w:t>improvements</w:t>
      </w:r>
      <w:r w:rsidRPr="002F71DB">
        <w:rPr>
          <w:rFonts w:asciiTheme="majorHAnsi" w:hAnsiTheme="majorHAnsi" w:cs="Arial"/>
          <w:b w:val="0"/>
          <w:spacing w:val="-3"/>
          <w:sz w:val="22"/>
          <w:szCs w:val="22"/>
        </w:rPr>
        <w:t xml:space="preserve">.  Plans, outline technical specifications and construction cost estimate (8 hardcopies, CAD Files, and .pdfs):  </w:t>
      </w:r>
      <w:r w:rsidRPr="002F71DB">
        <w:rPr>
          <w:rFonts w:asciiTheme="majorHAnsi" w:hAnsiTheme="majorHAnsi" w:cs="Arial"/>
          <w:b w:val="0"/>
          <w:spacing w:val="-3"/>
          <w:sz w:val="22"/>
          <w:szCs w:val="22"/>
          <w:u w:val="single"/>
        </w:rPr>
        <w:t xml:space="preserve">Two hundred and forty </w:t>
      </w:r>
      <w:r w:rsidRPr="002F71DB">
        <w:rPr>
          <w:rFonts w:asciiTheme="majorHAnsi" w:hAnsiTheme="majorHAnsi" w:cs="Arial"/>
          <w:b w:val="0"/>
          <w:spacing w:val="-3"/>
          <w:sz w:val="22"/>
          <w:szCs w:val="22"/>
        </w:rPr>
        <w:t xml:space="preserve">(240) calendar days after the consultant contract has been executed. </w:t>
      </w:r>
      <w:r w:rsidRPr="002F71DB">
        <w:rPr>
          <w:rFonts w:asciiTheme="majorHAnsi" w:hAnsiTheme="majorHAnsi" w:cs="Arial"/>
          <w:sz w:val="22"/>
          <w:szCs w:val="22"/>
        </w:rPr>
        <w:t xml:space="preserve">Meetings: </w:t>
      </w:r>
      <w:r w:rsidR="005D17DD">
        <w:rPr>
          <w:rFonts w:asciiTheme="majorHAnsi" w:hAnsiTheme="majorHAnsi" w:cs="Arial"/>
          <w:sz w:val="22"/>
          <w:szCs w:val="22"/>
        </w:rPr>
        <w:t>SPR</w:t>
      </w:r>
      <w:r w:rsidRPr="002F71DB">
        <w:rPr>
          <w:rFonts w:asciiTheme="majorHAnsi" w:hAnsiTheme="majorHAnsi" w:cs="Arial"/>
          <w:sz w:val="22"/>
          <w:szCs w:val="22"/>
        </w:rPr>
        <w:t xml:space="preserve"> Proview, </w:t>
      </w:r>
      <w:r w:rsidR="005D17DD">
        <w:rPr>
          <w:rFonts w:asciiTheme="majorHAnsi" w:hAnsiTheme="majorHAnsi" w:cs="Arial"/>
          <w:sz w:val="22"/>
          <w:szCs w:val="22"/>
        </w:rPr>
        <w:t xml:space="preserve">Seattle Design Commission, </w:t>
      </w:r>
      <w:r w:rsidRPr="002F71DB">
        <w:rPr>
          <w:rFonts w:asciiTheme="majorHAnsi" w:hAnsiTheme="majorHAnsi" w:cs="Arial"/>
          <w:sz w:val="22"/>
          <w:szCs w:val="22"/>
        </w:rPr>
        <w:t>Public Meeting(s).</w:t>
      </w:r>
    </w:p>
    <w:p w14:paraId="1E44BA7D" w14:textId="77777777" w:rsidR="00BF6C9E" w:rsidRPr="002F71DB" w:rsidRDefault="00BF6C9E" w:rsidP="005D17DD">
      <w:pPr>
        <w:pStyle w:val="Heading3"/>
        <w:tabs>
          <w:tab w:val="clear" w:pos="810"/>
          <w:tab w:val="clear" w:pos="1584"/>
        </w:tabs>
        <w:spacing w:before="0" w:after="0"/>
        <w:ind w:left="720" w:hanging="360"/>
        <w:contextualSpacing/>
        <w:rPr>
          <w:rFonts w:asciiTheme="majorHAnsi" w:hAnsiTheme="majorHAnsi" w:cs="Arial"/>
          <w:sz w:val="22"/>
          <w:szCs w:val="22"/>
        </w:rPr>
      </w:pPr>
      <w:r w:rsidRPr="002F71DB">
        <w:rPr>
          <w:rFonts w:asciiTheme="majorHAnsi" w:hAnsiTheme="majorHAnsi" w:cs="Arial"/>
          <w:sz w:val="22"/>
          <w:szCs w:val="22"/>
        </w:rPr>
        <w:t xml:space="preserve"> </w:t>
      </w:r>
    </w:p>
    <w:p w14:paraId="4DB32261" w14:textId="44F409EA" w:rsidR="00BF6C9E" w:rsidRPr="002F71DB" w:rsidRDefault="00BF6C9E" w:rsidP="005D17DD">
      <w:pPr>
        <w:pStyle w:val="Heading3"/>
        <w:numPr>
          <w:ilvl w:val="0"/>
          <w:numId w:val="29"/>
        </w:numPr>
        <w:tabs>
          <w:tab w:val="clear" w:pos="810"/>
        </w:tabs>
        <w:spacing w:before="0" w:after="0"/>
        <w:ind w:left="720"/>
        <w:contextualSpacing/>
        <w:rPr>
          <w:rFonts w:asciiTheme="majorHAnsi" w:hAnsiTheme="majorHAnsi" w:cs="Arial"/>
          <w:sz w:val="22"/>
          <w:szCs w:val="22"/>
        </w:rPr>
      </w:pPr>
      <w:r w:rsidRPr="002F71DB">
        <w:rPr>
          <w:rFonts w:asciiTheme="majorHAnsi" w:hAnsiTheme="majorHAnsi" w:cs="Arial"/>
          <w:b w:val="0"/>
          <w:spacing w:val="-3"/>
          <w:sz w:val="22"/>
          <w:szCs w:val="22"/>
        </w:rPr>
        <w:t xml:space="preserve">65% Construction Document plans, technical specifications index, and construction cost estimate (8 hardcopies, CAD Files, and .pdfs and written responses to the City's Design Development comments: </w:t>
      </w:r>
      <w:r w:rsidRPr="002F71DB">
        <w:rPr>
          <w:rFonts w:asciiTheme="majorHAnsi" w:hAnsiTheme="majorHAnsi" w:cs="Arial"/>
          <w:b w:val="0"/>
          <w:spacing w:val="-3"/>
          <w:sz w:val="22"/>
          <w:szCs w:val="22"/>
          <w:u w:val="single"/>
        </w:rPr>
        <w:t>Sixty</w:t>
      </w:r>
      <w:r w:rsidRPr="002F71DB">
        <w:rPr>
          <w:rFonts w:asciiTheme="majorHAnsi" w:hAnsiTheme="majorHAnsi" w:cs="Arial"/>
          <w:b w:val="0"/>
          <w:spacing w:val="-3"/>
          <w:sz w:val="22"/>
          <w:szCs w:val="22"/>
        </w:rPr>
        <w:t xml:space="preserve"> (60) calendar days after the Design Development Phase has been approved.</w:t>
      </w:r>
      <w:r w:rsidRPr="002F71DB">
        <w:rPr>
          <w:rFonts w:asciiTheme="majorHAnsi" w:hAnsiTheme="majorHAnsi" w:cs="Arial"/>
          <w:sz w:val="22"/>
          <w:szCs w:val="22"/>
        </w:rPr>
        <w:t xml:space="preserve"> Meetings: </w:t>
      </w:r>
      <w:r w:rsidR="005D17DD">
        <w:rPr>
          <w:rFonts w:asciiTheme="majorHAnsi" w:hAnsiTheme="majorHAnsi" w:cs="Arial"/>
          <w:sz w:val="22"/>
          <w:szCs w:val="22"/>
        </w:rPr>
        <w:t>SPR</w:t>
      </w:r>
      <w:r w:rsidRPr="002F71DB">
        <w:rPr>
          <w:rFonts w:asciiTheme="majorHAnsi" w:hAnsiTheme="majorHAnsi" w:cs="Arial"/>
          <w:sz w:val="22"/>
          <w:szCs w:val="22"/>
        </w:rPr>
        <w:t xml:space="preserve"> Proview Tech, </w:t>
      </w:r>
      <w:r w:rsidR="001975A4">
        <w:rPr>
          <w:rFonts w:asciiTheme="majorHAnsi" w:hAnsiTheme="majorHAnsi" w:cs="Arial"/>
          <w:sz w:val="22"/>
          <w:szCs w:val="22"/>
        </w:rPr>
        <w:t xml:space="preserve">Seattle </w:t>
      </w:r>
      <w:r w:rsidR="005D17DD">
        <w:rPr>
          <w:rFonts w:asciiTheme="majorHAnsi" w:hAnsiTheme="majorHAnsi" w:cs="Arial"/>
          <w:sz w:val="22"/>
          <w:szCs w:val="22"/>
        </w:rPr>
        <w:t>Design</w:t>
      </w:r>
      <w:r w:rsidRPr="002F71DB">
        <w:rPr>
          <w:rFonts w:asciiTheme="majorHAnsi" w:hAnsiTheme="majorHAnsi" w:cs="Arial"/>
          <w:sz w:val="22"/>
          <w:szCs w:val="22"/>
        </w:rPr>
        <w:t xml:space="preserve"> Commission.</w:t>
      </w:r>
    </w:p>
    <w:p w14:paraId="6C3ABC53" w14:textId="77777777" w:rsidR="00BF6C9E" w:rsidRPr="002F71DB" w:rsidRDefault="00BF6C9E" w:rsidP="005D17DD">
      <w:pPr>
        <w:pStyle w:val="BodyText3"/>
        <w:spacing w:after="0"/>
        <w:ind w:left="720" w:hanging="360"/>
        <w:contextualSpacing/>
        <w:rPr>
          <w:rFonts w:asciiTheme="majorHAnsi" w:hAnsiTheme="majorHAnsi" w:cs="Arial"/>
          <w:sz w:val="22"/>
          <w:szCs w:val="22"/>
        </w:rPr>
      </w:pPr>
    </w:p>
    <w:p w14:paraId="2457BB3C" w14:textId="7565B403" w:rsidR="00BF6C9E" w:rsidRPr="002F71DB" w:rsidRDefault="00BF6C9E" w:rsidP="005D17DD">
      <w:pPr>
        <w:pStyle w:val="Heading3"/>
        <w:numPr>
          <w:ilvl w:val="0"/>
          <w:numId w:val="29"/>
        </w:numPr>
        <w:tabs>
          <w:tab w:val="clear" w:pos="810"/>
        </w:tabs>
        <w:spacing w:before="0" w:after="0"/>
        <w:ind w:left="720"/>
        <w:contextualSpacing/>
        <w:rPr>
          <w:rFonts w:asciiTheme="majorHAnsi" w:hAnsiTheme="majorHAnsi" w:cs="Arial"/>
          <w:sz w:val="22"/>
          <w:szCs w:val="22"/>
        </w:rPr>
      </w:pPr>
      <w:r w:rsidRPr="002F71DB">
        <w:rPr>
          <w:rFonts w:asciiTheme="majorHAnsi" w:hAnsiTheme="majorHAnsi" w:cs="Arial"/>
          <w:b w:val="0"/>
          <w:spacing w:val="-3"/>
          <w:sz w:val="22"/>
          <w:szCs w:val="22"/>
        </w:rPr>
        <w:t xml:space="preserve">95% Construction Document plans, complete technical specifications, and construction cost estimate (8 hardcopies, CAD Files, and .pdfs and written responses to the City's 65% Construction Document </w:t>
      </w:r>
      <w:r w:rsidRPr="002F71DB">
        <w:rPr>
          <w:rFonts w:asciiTheme="majorHAnsi" w:hAnsiTheme="majorHAnsi" w:cs="Arial"/>
          <w:b w:val="0"/>
          <w:spacing w:val="-3"/>
          <w:sz w:val="22"/>
          <w:szCs w:val="22"/>
        </w:rPr>
        <w:lastRenderedPageBreak/>
        <w:t xml:space="preserve">comments: </w:t>
      </w:r>
      <w:r w:rsidRPr="002F71DB">
        <w:rPr>
          <w:rFonts w:asciiTheme="majorHAnsi" w:hAnsiTheme="majorHAnsi" w:cs="Arial"/>
          <w:b w:val="0"/>
          <w:spacing w:val="-3"/>
          <w:sz w:val="22"/>
          <w:szCs w:val="22"/>
          <w:u w:val="single"/>
        </w:rPr>
        <w:t>Ninety</w:t>
      </w:r>
      <w:r w:rsidRPr="002F71DB">
        <w:rPr>
          <w:rFonts w:asciiTheme="majorHAnsi" w:hAnsiTheme="majorHAnsi" w:cs="Arial"/>
          <w:b w:val="0"/>
          <w:spacing w:val="-3"/>
          <w:sz w:val="22"/>
          <w:szCs w:val="22"/>
        </w:rPr>
        <w:t xml:space="preserve"> (90) calendar days after the 65% Construction Document Submittal has been approved.</w:t>
      </w:r>
      <w:r w:rsidRPr="002F71DB">
        <w:rPr>
          <w:rFonts w:asciiTheme="majorHAnsi" w:hAnsiTheme="majorHAnsi" w:cs="Arial"/>
          <w:sz w:val="22"/>
          <w:szCs w:val="22"/>
        </w:rPr>
        <w:t xml:space="preserve"> Meetings: </w:t>
      </w:r>
      <w:r w:rsidR="005D17DD">
        <w:rPr>
          <w:rFonts w:asciiTheme="majorHAnsi" w:hAnsiTheme="majorHAnsi" w:cs="Arial"/>
          <w:sz w:val="22"/>
          <w:szCs w:val="22"/>
        </w:rPr>
        <w:t>SPR</w:t>
      </w:r>
      <w:r w:rsidRPr="002F71DB">
        <w:rPr>
          <w:rFonts w:asciiTheme="majorHAnsi" w:hAnsiTheme="majorHAnsi" w:cs="Arial"/>
          <w:sz w:val="22"/>
          <w:szCs w:val="22"/>
        </w:rPr>
        <w:t xml:space="preserve"> Proview Tech, </w:t>
      </w:r>
      <w:r w:rsidR="001975A4">
        <w:rPr>
          <w:rFonts w:asciiTheme="majorHAnsi" w:hAnsiTheme="majorHAnsi" w:cs="Arial"/>
          <w:sz w:val="22"/>
          <w:szCs w:val="22"/>
        </w:rPr>
        <w:t xml:space="preserve">Seattle </w:t>
      </w:r>
      <w:r w:rsidR="005D17DD">
        <w:rPr>
          <w:rFonts w:asciiTheme="majorHAnsi" w:hAnsiTheme="majorHAnsi" w:cs="Arial"/>
          <w:sz w:val="22"/>
          <w:szCs w:val="22"/>
        </w:rPr>
        <w:t>Design</w:t>
      </w:r>
      <w:r w:rsidRPr="002F71DB">
        <w:rPr>
          <w:rFonts w:asciiTheme="majorHAnsi" w:hAnsiTheme="majorHAnsi" w:cs="Arial"/>
          <w:sz w:val="22"/>
          <w:szCs w:val="22"/>
        </w:rPr>
        <w:t xml:space="preserve"> Commission.</w:t>
      </w:r>
    </w:p>
    <w:p w14:paraId="54B6A2AB" w14:textId="77777777" w:rsidR="00BF6C9E" w:rsidRPr="002F71DB" w:rsidRDefault="00BF6C9E" w:rsidP="005D17DD">
      <w:pPr>
        <w:pStyle w:val="BodyText3"/>
        <w:spacing w:after="0"/>
        <w:ind w:left="720" w:hanging="360"/>
        <w:contextualSpacing/>
        <w:rPr>
          <w:rFonts w:asciiTheme="majorHAnsi" w:hAnsiTheme="majorHAnsi" w:cs="Arial"/>
          <w:sz w:val="22"/>
          <w:szCs w:val="22"/>
        </w:rPr>
      </w:pPr>
    </w:p>
    <w:p w14:paraId="7D8B6AF6" w14:textId="77777777" w:rsidR="00BF6C9E" w:rsidRPr="002F71DB" w:rsidRDefault="00BF6C9E" w:rsidP="005D17DD">
      <w:pPr>
        <w:pStyle w:val="Heading3"/>
        <w:numPr>
          <w:ilvl w:val="0"/>
          <w:numId w:val="29"/>
        </w:numPr>
        <w:tabs>
          <w:tab w:val="clear" w:pos="810"/>
        </w:tabs>
        <w:spacing w:before="0" w:after="0"/>
        <w:ind w:left="720"/>
        <w:contextualSpacing/>
        <w:rPr>
          <w:rFonts w:asciiTheme="majorHAnsi" w:hAnsiTheme="majorHAnsi" w:cs="Arial"/>
          <w:b w:val="0"/>
          <w:spacing w:val="-3"/>
          <w:sz w:val="22"/>
          <w:szCs w:val="22"/>
        </w:rPr>
      </w:pPr>
      <w:r w:rsidRPr="002F71DB">
        <w:rPr>
          <w:rFonts w:asciiTheme="majorHAnsi" w:hAnsiTheme="majorHAnsi" w:cs="Arial"/>
          <w:b w:val="0"/>
          <w:spacing w:val="-3"/>
          <w:sz w:val="22"/>
          <w:szCs w:val="22"/>
        </w:rPr>
        <w:t xml:space="preserve">Completed (100%) Construction Document plans, technical specifications, construction cost estimate (8 hardcopies, CAD Files, and .pdfs), and written responses to the City's 95% Construction Document comments: </w:t>
      </w:r>
      <w:r w:rsidRPr="002F71DB">
        <w:rPr>
          <w:rFonts w:asciiTheme="majorHAnsi" w:hAnsiTheme="majorHAnsi" w:cs="Arial"/>
          <w:b w:val="0"/>
          <w:spacing w:val="-3"/>
          <w:sz w:val="22"/>
          <w:szCs w:val="22"/>
          <w:u w:val="single"/>
        </w:rPr>
        <w:t>Twenty</w:t>
      </w:r>
      <w:r w:rsidRPr="002F71DB">
        <w:rPr>
          <w:rFonts w:asciiTheme="majorHAnsi" w:hAnsiTheme="majorHAnsi" w:cs="Arial"/>
          <w:b w:val="0"/>
          <w:spacing w:val="-3"/>
          <w:sz w:val="22"/>
          <w:szCs w:val="22"/>
        </w:rPr>
        <w:t xml:space="preserve"> (20) calendar days after the 95% Construction Document Submittal has been approved.</w:t>
      </w:r>
    </w:p>
    <w:p w14:paraId="68934E55" w14:textId="77777777" w:rsidR="00BF6C9E" w:rsidRPr="002F71DB" w:rsidRDefault="00BF6C9E" w:rsidP="00BF6C9E">
      <w:pPr>
        <w:pStyle w:val="BodyText3"/>
        <w:spacing w:after="0"/>
        <w:contextualSpacing/>
        <w:rPr>
          <w:rFonts w:asciiTheme="majorHAnsi" w:hAnsiTheme="majorHAnsi" w:cs="Arial"/>
          <w:sz w:val="22"/>
          <w:szCs w:val="22"/>
        </w:rPr>
      </w:pPr>
    </w:p>
    <w:p w14:paraId="76311387" w14:textId="77777777" w:rsidR="00BF6C9E" w:rsidRPr="002F71DB" w:rsidRDefault="00BF6C9E" w:rsidP="005D17DD">
      <w:pPr>
        <w:pStyle w:val="Heading3"/>
        <w:numPr>
          <w:ilvl w:val="0"/>
          <w:numId w:val="29"/>
        </w:numPr>
        <w:tabs>
          <w:tab w:val="clear" w:pos="810"/>
        </w:tabs>
        <w:spacing w:before="0" w:after="0"/>
        <w:ind w:left="720"/>
        <w:contextualSpacing/>
        <w:rPr>
          <w:rFonts w:asciiTheme="majorHAnsi" w:hAnsiTheme="majorHAnsi" w:cs="Arial"/>
          <w:b w:val="0"/>
          <w:spacing w:val="-3"/>
          <w:sz w:val="22"/>
          <w:szCs w:val="22"/>
        </w:rPr>
      </w:pPr>
      <w:r w:rsidRPr="002F71DB">
        <w:rPr>
          <w:rFonts w:asciiTheme="majorHAnsi" w:hAnsiTheme="majorHAnsi" w:cs="Arial"/>
          <w:b w:val="0"/>
          <w:spacing w:val="-3"/>
          <w:sz w:val="22"/>
          <w:szCs w:val="22"/>
        </w:rPr>
        <w:t xml:space="preserve">Revision to completed (100%) Construction Document plans, Project Manual (8 hardcopies, CAD Files, and .pdfs), updated cost estimate (both hard and electronic copies), and written responses to the City’s Construction Document comments: </w:t>
      </w:r>
      <w:r w:rsidRPr="002F71DB">
        <w:rPr>
          <w:rFonts w:asciiTheme="majorHAnsi" w:hAnsiTheme="majorHAnsi" w:cs="Arial"/>
          <w:b w:val="0"/>
          <w:spacing w:val="-3"/>
          <w:sz w:val="22"/>
          <w:szCs w:val="22"/>
          <w:u w:val="single"/>
        </w:rPr>
        <w:t>Ten</w:t>
      </w:r>
      <w:r w:rsidRPr="002F71DB">
        <w:rPr>
          <w:rFonts w:asciiTheme="majorHAnsi" w:hAnsiTheme="majorHAnsi" w:cs="Arial"/>
          <w:b w:val="0"/>
          <w:spacing w:val="-3"/>
          <w:sz w:val="22"/>
          <w:szCs w:val="22"/>
        </w:rPr>
        <w:t xml:space="preserve"> (10) calendar days after the completed Construction Documents have been approved.</w:t>
      </w:r>
    </w:p>
    <w:p w14:paraId="53C71D86" w14:textId="77777777" w:rsidR="00BF6C9E" w:rsidRPr="002F71DB" w:rsidRDefault="00BF6C9E" w:rsidP="005D17DD">
      <w:pPr>
        <w:pStyle w:val="BodyText3"/>
        <w:spacing w:after="0"/>
        <w:ind w:left="720" w:hanging="360"/>
        <w:contextualSpacing/>
        <w:rPr>
          <w:rFonts w:asciiTheme="majorHAnsi" w:hAnsiTheme="majorHAnsi" w:cs="Arial"/>
          <w:sz w:val="22"/>
          <w:szCs w:val="22"/>
        </w:rPr>
      </w:pPr>
    </w:p>
    <w:p w14:paraId="18C484B5" w14:textId="77777777" w:rsidR="00BF6C9E" w:rsidRPr="002F71DB" w:rsidRDefault="00BF6C9E" w:rsidP="001975A4">
      <w:pPr>
        <w:pStyle w:val="Heading3"/>
        <w:numPr>
          <w:ilvl w:val="0"/>
          <w:numId w:val="29"/>
        </w:numPr>
        <w:tabs>
          <w:tab w:val="clear" w:pos="810"/>
        </w:tabs>
        <w:spacing w:before="0" w:after="0"/>
        <w:ind w:left="720"/>
        <w:contextualSpacing/>
        <w:rPr>
          <w:rFonts w:asciiTheme="majorHAnsi" w:hAnsiTheme="majorHAnsi" w:cs="Arial"/>
          <w:sz w:val="22"/>
          <w:szCs w:val="22"/>
        </w:rPr>
      </w:pPr>
      <w:r w:rsidRPr="002F71DB">
        <w:rPr>
          <w:rFonts w:asciiTheme="majorHAnsi" w:hAnsiTheme="majorHAnsi" w:cs="Arial"/>
          <w:b w:val="0"/>
          <w:spacing w:val="-3"/>
          <w:sz w:val="22"/>
          <w:szCs w:val="22"/>
        </w:rPr>
        <w:t>Construction Administration</w:t>
      </w:r>
    </w:p>
    <w:p w14:paraId="5C89B881" w14:textId="510FDEE9" w:rsidR="009B76C3" w:rsidRDefault="009B76C3" w:rsidP="001975A4">
      <w:pPr>
        <w:pStyle w:val="BodyText"/>
        <w:spacing w:after="0"/>
        <w:ind w:left="360"/>
        <w:contextualSpacing/>
        <w:rPr>
          <w:rFonts w:ascii="Cambria" w:hAnsi="Cambria" w:cs="Arial"/>
          <w:sz w:val="22"/>
          <w:szCs w:val="22"/>
        </w:rPr>
      </w:pPr>
    </w:p>
    <w:p w14:paraId="73C254B7" w14:textId="48413C3A" w:rsidR="005B3B8F" w:rsidRPr="00FA2FEE" w:rsidRDefault="005B3B8F" w:rsidP="001975A4">
      <w:pPr>
        <w:pStyle w:val="Heading1"/>
        <w:numPr>
          <w:ilvl w:val="0"/>
          <w:numId w:val="1"/>
        </w:numPr>
        <w:shd w:val="clear" w:color="auto" w:fill="E5DFEC"/>
        <w:spacing w:after="120"/>
        <w:jc w:val="both"/>
        <w:rPr>
          <w:rFonts w:ascii="Cambria" w:hAnsi="Cambria"/>
          <w:color w:val="31849B"/>
          <w:sz w:val="36"/>
          <w:szCs w:val="36"/>
        </w:rPr>
      </w:pPr>
      <w:bookmarkStart w:id="7" w:name="_Toc441490212"/>
      <w:r w:rsidRPr="00FA2FEE">
        <w:rPr>
          <w:rFonts w:ascii="Cambria" w:hAnsi="Cambria"/>
          <w:color w:val="31849B"/>
          <w:sz w:val="36"/>
          <w:szCs w:val="36"/>
        </w:rPr>
        <w:t>Contract Modifications</w:t>
      </w:r>
      <w:r w:rsidR="00A24415" w:rsidRPr="00FA2FEE">
        <w:rPr>
          <w:rFonts w:ascii="Cambria" w:hAnsi="Cambria"/>
          <w:color w:val="31849B"/>
          <w:sz w:val="36"/>
          <w:szCs w:val="36"/>
        </w:rPr>
        <w:t>.</w:t>
      </w:r>
      <w:bookmarkEnd w:id="7"/>
    </w:p>
    <w:p w14:paraId="73C254BD" w14:textId="77777777" w:rsidR="005B3B8F" w:rsidRPr="007461E3" w:rsidRDefault="005B3B8F" w:rsidP="005B3B8F">
      <w:pPr>
        <w:jc w:val="both"/>
        <w:rPr>
          <w:rFonts w:ascii="Cambria" w:hAnsi="Cambria" w:cs="Arial"/>
          <w:sz w:val="22"/>
          <w:szCs w:val="22"/>
        </w:rPr>
      </w:pPr>
      <w:r w:rsidRPr="007461E3">
        <w:rPr>
          <w:rFonts w:ascii="Cambria" w:hAnsi="Cambria" w:cs="Arial"/>
          <w:sz w:val="22"/>
          <w:szCs w:val="22"/>
        </w:rPr>
        <w:t>The City consultant contract is</w:t>
      </w:r>
      <w:r w:rsidR="00570781" w:rsidRPr="007461E3">
        <w:rPr>
          <w:rFonts w:ascii="Cambria" w:hAnsi="Cambria" w:cs="Arial"/>
          <w:sz w:val="22"/>
          <w:szCs w:val="22"/>
        </w:rPr>
        <w:t xml:space="preserve"> attached</w:t>
      </w:r>
      <w:r w:rsidR="00AB6227">
        <w:rPr>
          <w:rFonts w:ascii="Cambria" w:hAnsi="Cambria" w:cs="Arial"/>
          <w:sz w:val="22"/>
          <w:szCs w:val="22"/>
        </w:rPr>
        <w:t xml:space="preserve"> (See Attachments Section)</w:t>
      </w:r>
      <w:r w:rsidRPr="007461E3">
        <w:rPr>
          <w:rFonts w:ascii="Cambria" w:hAnsi="Cambria" w:cs="Arial"/>
          <w:sz w:val="22"/>
          <w:szCs w:val="22"/>
        </w:rPr>
        <w:t xml:space="preserve">.   </w:t>
      </w:r>
    </w:p>
    <w:p w14:paraId="73C254BE" w14:textId="77777777" w:rsidR="005B3B8F" w:rsidRPr="007461E3" w:rsidRDefault="005B3B8F" w:rsidP="005B3B8F">
      <w:pPr>
        <w:rPr>
          <w:rFonts w:ascii="Cambria" w:hAnsi="Cambria"/>
          <w:sz w:val="22"/>
          <w:szCs w:val="22"/>
        </w:rPr>
      </w:pPr>
    </w:p>
    <w:p w14:paraId="73C254C8" w14:textId="77777777" w:rsidR="005B3B8F" w:rsidRPr="007461E3" w:rsidRDefault="005B3B8F" w:rsidP="005B3B8F">
      <w:pPr>
        <w:jc w:val="both"/>
        <w:rPr>
          <w:rFonts w:ascii="Cambria" w:hAnsi="Cambria" w:cs="Arial"/>
          <w:sz w:val="22"/>
          <w:szCs w:val="22"/>
        </w:rPr>
      </w:pPr>
      <w:r w:rsidRPr="007461E3">
        <w:rPr>
          <w:rFonts w:ascii="Cambria" w:hAnsi="Cambria" w:cs="Arial"/>
          <w:sz w:val="22"/>
          <w:szCs w:val="22"/>
        </w:rPr>
        <w:t xml:space="preserve">The City has attached its boilerplate contract terms to allow Proposers to be familiar with boilerplate, and </w:t>
      </w:r>
      <w:r w:rsidR="00C70EC1" w:rsidRPr="007461E3">
        <w:rPr>
          <w:rFonts w:ascii="Cambria" w:hAnsi="Cambria" w:cs="Arial"/>
          <w:sz w:val="22"/>
          <w:szCs w:val="22"/>
        </w:rPr>
        <w:t xml:space="preserve">the </w:t>
      </w:r>
      <w:r w:rsidRPr="007461E3">
        <w:rPr>
          <w:rFonts w:ascii="Cambria" w:hAnsi="Cambria" w:cs="Arial"/>
          <w:sz w:val="22"/>
          <w:szCs w:val="22"/>
        </w:rPr>
        <w:t xml:space="preserve">non-negotiable terms </w:t>
      </w:r>
      <w:r w:rsidR="00C70EC1" w:rsidRPr="007461E3">
        <w:rPr>
          <w:rFonts w:ascii="Cambria" w:hAnsi="Cambria" w:cs="Arial"/>
          <w:sz w:val="22"/>
          <w:szCs w:val="22"/>
        </w:rPr>
        <w:t xml:space="preserve">before </w:t>
      </w:r>
      <w:r w:rsidRPr="007461E3">
        <w:rPr>
          <w:rFonts w:ascii="Cambria" w:hAnsi="Cambria" w:cs="Arial"/>
          <w:sz w:val="22"/>
          <w:szCs w:val="22"/>
        </w:rPr>
        <w:t>submitting a proposal. The City may negotiate with the highest ranked apparent successful Proposer. The City cannot modify contract provisions mandated by Federal, State or City law</w:t>
      </w:r>
      <w:r w:rsidR="00C70EC1" w:rsidRPr="007461E3">
        <w:rPr>
          <w:rFonts w:ascii="Cambria" w:hAnsi="Cambria" w:cs="Arial"/>
          <w:sz w:val="22"/>
          <w:szCs w:val="22"/>
        </w:rPr>
        <w:t>:</w:t>
      </w:r>
      <w:r w:rsidRPr="007461E3">
        <w:rPr>
          <w:rFonts w:ascii="Cambria" w:hAnsi="Cambria" w:cs="Arial"/>
          <w:sz w:val="22"/>
          <w:szCs w:val="22"/>
        </w:rPr>
        <w:t xml:space="preserve"> to:  Equal Benefits, Audit (Review of Vendor Records), WMBE and EEO, Confidentiality, and Debarment</w:t>
      </w:r>
      <w:r w:rsidR="00C70EC1" w:rsidRPr="007461E3">
        <w:rPr>
          <w:rFonts w:ascii="Cambria" w:hAnsi="Cambria" w:cs="Arial"/>
          <w:sz w:val="22"/>
          <w:szCs w:val="22"/>
        </w:rPr>
        <w:t xml:space="preserve"> or mutual indemnification</w:t>
      </w:r>
      <w:r w:rsidRPr="007461E3">
        <w:rPr>
          <w:rFonts w:ascii="Cambria" w:hAnsi="Cambria" w:cs="Arial"/>
          <w:sz w:val="22"/>
          <w:szCs w:val="22"/>
        </w:rPr>
        <w:t>. Exceptions to those provisions will be summarily disregarded.</w:t>
      </w:r>
      <w:r w:rsidR="00C70EC1" w:rsidRPr="007461E3">
        <w:rPr>
          <w:rFonts w:ascii="Cambria" w:hAnsi="Cambria" w:cs="Arial"/>
          <w:sz w:val="22"/>
          <w:szCs w:val="22"/>
        </w:rPr>
        <w:t xml:space="preserve"> </w:t>
      </w:r>
    </w:p>
    <w:p w14:paraId="0C379D54" w14:textId="77777777" w:rsidR="004B39D7" w:rsidRDefault="004B39D7" w:rsidP="001975A4">
      <w:pPr>
        <w:pStyle w:val="BodyText"/>
        <w:spacing w:after="0"/>
        <w:jc w:val="both"/>
        <w:rPr>
          <w:rFonts w:ascii="Cambria" w:hAnsi="Cambria" w:cs="Arial"/>
          <w:b/>
          <w:color w:val="31849B"/>
          <w:sz w:val="22"/>
          <w:szCs w:val="22"/>
        </w:rPr>
      </w:pPr>
    </w:p>
    <w:p w14:paraId="73C254CA" w14:textId="77777777" w:rsidR="005C23DC" w:rsidRPr="00FA2FEE" w:rsidRDefault="00503828" w:rsidP="006D7517">
      <w:pPr>
        <w:pStyle w:val="Heading1"/>
        <w:numPr>
          <w:ilvl w:val="0"/>
          <w:numId w:val="1"/>
        </w:numPr>
        <w:shd w:val="clear" w:color="auto" w:fill="E5DFEC"/>
        <w:spacing w:after="120"/>
        <w:jc w:val="both"/>
        <w:rPr>
          <w:rFonts w:ascii="Cambria" w:hAnsi="Cambria"/>
          <w:color w:val="31849B"/>
          <w:sz w:val="36"/>
          <w:szCs w:val="36"/>
        </w:rPr>
      </w:pPr>
      <w:bookmarkStart w:id="8" w:name="_Toc441490213"/>
      <w:r w:rsidRPr="00FA2FEE">
        <w:rPr>
          <w:rFonts w:ascii="Cambria" w:hAnsi="Cambria"/>
          <w:color w:val="31849B"/>
          <w:sz w:val="36"/>
          <w:szCs w:val="36"/>
        </w:rPr>
        <w:t>Procedures and Requirements</w:t>
      </w:r>
      <w:r w:rsidR="00FC4D5F" w:rsidRPr="00FA2FEE">
        <w:rPr>
          <w:rFonts w:ascii="Cambria" w:hAnsi="Cambria"/>
          <w:color w:val="31849B"/>
          <w:sz w:val="36"/>
          <w:szCs w:val="36"/>
        </w:rPr>
        <w:t>.</w:t>
      </w:r>
      <w:bookmarkEnd w:id="8"/>
    </w:p>
    <w:p w14:paraId="73C254CB" w14:textId="6B789546" w:rsidR="005C23DC" w:rsidRDefault="005C23DC" w:rsidP="009641CB">
      <w:pPr>
        <w:pStyle w:val="BodyText2"/>
        <w:spacing w:after="0" w:line="240" w:lineRule="auto"/>
        <w:jc w:val="both"/>
        <w:rPr>
          <w:rFonts w:ascii="Cambria" w:hAnsi="Cambria" w:cs="Arial"/>
          <w:sz w:val="22"/>
          <w:szCs w:val="22"/>
        </w:rPr>
      </w:pPr>
      <w:r w:rsidRPr="007461E3">
        <w:rPr>
          <w:rFonts w:ascii="Cambria" w:hAnsi="Cambria" w:cs="Arial"/>
          <w:sz w:val="22"/>
          <w:szCs w:val="22"/>
        </w:rPr>
        <w:t xml:space="preserve">This </w:t>
      </w:r>
      <w:r w:rsidR="009B796E" w:rsidRPr="007461E3">
        <w:rPr>
          <w:rFonts w:ascii="Cambria" w:hAnsi="Cambria" w:cs="Arial"/>
          <w:sz w:val="22"/>
          <w:szCs w:val="22"/>
        </w:rPr>
        <w:t xml:space="preserve">section </w:t>
      </w:r>
      <w:r w:rsidRPr="007461E3">
        <w:rPr>
          <w:rFonts w:ascii="Cambria" w:hAnsi="Cambria" w:cs="Arial"/>
          <w:sz w:val="22"/>
          <w:szCs w:val="22"/>
        </w:rPr>
        <w:t>details City</w:t>
      </w:r>
      <w:r w:rsidR="009B796E" w:rsidRPr="007461E3">
        <w:rPr>
          <w:rFonts w:ascii="Cambria" w:hAnsi="Cambria" w:cs="Arial"/>
          <w:sz w:val="22"/>
          <w:szCs w:val="22"/>
        </w:rPr>
        <w:t xml:space="preserve"> instructions and requirements</w:t>
      </w:r>
      <w:r w:rsidR="00FC0DAC" w:rsidRPr="007461E3">
        <w:rPr>
          <w:rFonts w:ascii="Cambria" w:hAnsi="Cambria" w:cs="Arial"/>
          <w:sz w:val="22"/>
          <w:szCs w:val="22"/>
        </w:rPr>
        <w:t xml:space="preserve"> for your </w:t>
      </w:r>
      <w:r w:rsidR="00531AB6">
        <w:rPr>
          <w:rFonts w:ascii="Cambria" w:hAnsi="Cambria" w:cs="Arial"/>
          <w:sz w:val="22"/>
          <w:szCs w:val="22"/>
        </w:rPr>
        <w:t>submittal</w:t>
      </w:r>
      <w:r w:rsidRPr="007461E3">
        <w:rPr>
          <w:rFonts w:ascii="Cambria" w:hAnsi="Cambria" w:cs="Arial"/>
          <w:sz w:val="22"/>
          <w:szCs w:val="22"/>
        </w:rPr>
        <w:t xml:space="preserve">.  The City reserves the right in its sole discretion to reject any </w:t>
      </w:r>
      <w:r w:rsidR="009B796E" w:rsidRPr="007461E3">
        <w:rPr>
          <w:rFonts w:ascii="Cambria" w:hAnsi="Cambria" w:cs="Arial"/>
          <w:sz w:val="22"/>
          <w:szCs w:val="22"/>
        </w:rPr>
        <w:t xml:space="preserve">Consultant </w:t>
      </w:r>
      <w:r w:rsidR="00FC0DAC" w:rsidRPr="007461E3">
        <w:rPr>
          <w:rFonts w:ascii="Cambria" w:hAnsi="Cambria" w:cs="Arial"/>
          <w:sz w:val="22"/>
          <w:szCs w:val="22"/>
        </w:rPr>
        <w:t xml:space="preserve">response </w:t>
      </w:r>
      <w:r w:rsidRPr="007461E3">
        <w:rPr>
          <w:rFonts w:ascii="Cambria" w:hAnsi="Cambria" w:cs="Arial"/>
          <w:sz w:val="22"/>
          <w:szCs w:val="22"/>
        </w:rPr>
        <w:t>that fai</w:t>
      </w:r>
      <w:r w:rsidR="00867ABB" w:rsidRPr="007461E3">
        <w:rPr>
          <w:rFonts w:ascii="Cambria" w:hAnsi="Cambria" w:cs="Arial"/>
          <w:sz w:val="22"/>
          <w:szCs w:val="22"/>
        </w:rPr>
        <w:t>ls to comply</w:t>
      </w:r>
      <w:r w:rsidR="009B796E" w:rsidRPr="007461E3">
        <w:rPr>
          <w:rFonts w:ascii="Cambria" w:hAnsi="Cambria" w:cs="Arial"/>
          <w:sz w:val="22"/>
          <w:szCs w:val="22"/>
        </w:rPr>
        <w:t xml:space="preserve"> with the instructions</w:t>
      </w:r>
      <w:r w:rsidR="00867ABB" w:rsidRPr="007461E3">
        <w:rPr>
          <w:rFonts w:ascii="Cambria" w:hAnsi="Cambria" w:cs="Arial"/>
          <w:sz w:val="22"/>
          <w:szCs w:val="22"/>
        </w:rPr>
        <w:t>.</w:t>
      </w:r>
    </w:p>
    <w:p w14:paraId="0C039F9C" w14:textId="77777777" w:rsidR="009641CB" w:rsidRPr="007461E3" w:rsidRDefault="009641CB" w:rsidP="009641CB">
      <w:pPr>
        <w:pStyle w:val="BodyText2"/>
        <w:spacing w:after="0" w:line="240" w:lineRule="auto"/>
        <w:jc w:val="both"/>
        <w:rPr>
          <w:rFonts w:ascii="Cambria" w:hAnsi="Cambria" w:cs="Arial"/>
          <w:sz w:val="22"/>
          <w:szCs w:val="22"/>
        </w:rPr>
      </w:pPr>
    </w:p>
    <w:p w14:paraId="73C254CD" w14:textId="3C9F4187" w:rsidR="00F0525F" w:rsidRPr="007461E3" w:rsidRDefault="00B54101" w:rsidP="00540427">
      <w:pPr>
        <w:tabs>
          <w:tab w:val="left" w:pos="-720"/>
        </w:tabs>
        <w:suppressAutoHyphens/>
        <w:spacing w:after="120"/>
        <w:rPr>
          <w:rFonts w:ascii="Cambria" w:hAnsi="Cambria" w:cs="Arial"/>
          <w:b/>
          <w:color w:val="31849B"/>
          <w:sz w:val="22"/>
          <w:szCs w:val="22"/>
        </w:rPr>
      </w:pPr>
      <w:bookmarkStart w:id="9" w:name="_Toc521141112"/>
      <w:bookmarkStart w:id="10" w:name="_Ref524406138"/>
      <w:bookmarkStart w:id="11" w:name="_Toc524484955"/>
      <w:bookmarkStart w:id="12" w:name="_Toc524754142"/>
      <w:bookmarkStart w:id="13" w:name="_Toc526492387"/>
      <w:bookmarkStart w:id="14" w:name="_Toc528557442"/>
      <w:bookmarkStart w:id="15" w:name="_Toc529153502"/>
      <w:bookmarkStart w:id="16" w:name="_Toc30899402"/>
      <w:r w:rsidRPr="007461E3">
        <w:rPr>
          <w:rFonts w:ascii="Cambria" w:hAnsi="Cambria" w:cs="Arial"/>
          <w:b/>
          <w:color w:val="31849B"/>
          <w:sz w:val="22"/>
          <w:szCs w:val="22"/>
        </w:rPr>
        <w:t>7.1 Registration</w:t>
      </w:r>
      <w:r w:rsidR="00F0525F" w:rsidRPr="007461E3">
        <w:rPr>
          <w:rFonts w:ascii="Cambria" w:hAnsi="Cambria" w:cs="Arial"/>
          <w:b/>
          <w:color w:val="31849B"/>
          <w:sz w:val="22"/>
          <w:szCs w:val="22"/>
        </w:rPr>
        <w:t xml:space="preserve"> into</w:t>
      </w:r>
      <w:r w:rsidR="00747987">
        <w:rPr>
          <w:rFonts w:ascii="Cambria" w:hAnsi="Cambria" w:cs="Arial"/>
          <w:b/>
          <w:color w:val="31849B"/>
          <w:sz w:val="22"/>
          <w:szCs w:val="22"/>
        </w:rPr>
        <w:t xml:space="preserve"> the Online Business Directory</w:t>
      </w:r>
    </w:p>
    <w:p w14:paraId="73C254CE" w14:textId="140C85DB" w:rsidR="00F0525F" w:rsidRPr="007461E3" w:rsidRDefault="00F0525F" w:rsidP="00F0525F">
      <w:pPr>
        <w:tabs>
          <w:tab w:val="left" w:pos="-720"/>
        </w:tabs>
        <w:suppressAutoHyphens/>
        <w:rPr>
          <w:rFonts w:ascii="Cambria" w:hAnsi="Cambria" w:cs="Arial"/>
          <w:sz w:val="22"/>
          <w:szCs w:val="22"/>
        </w:rPr>
      </w:pPr>
      <w:r w:rsidRPr="007461E3">
        <w:rPr>
          <w:rFonts w:ascii="Cambria" w:hAnsi="Cambria" w:cs="Arial"/>
          <w:sz w:val="22"/>
          <w:szCs w:val="22"/>
        </w:rPr>
        <w:t xml:space="preserve">If you have not </w:t>
      </w:r>
      <w:r w:rsidR="00F221FC" w:rsidRPr="007461E3">
        <w:rPr>
          <w:rFonts w:ascii="Cambria" w:hAnsi="Cambria" w:cs="Arial"/>
          <w:sz w:val="22"/>
          <w:szCs w:val="22"/>
        </w:rPr>
        <w:t xml:space="preserve">previously done so, </w:t>
      </w:r>
      <w:r w:rsidRPr="007461E3">
        <w:rPr>
          <w:rFonts w:ascii="Cambria" w:hAnsi="Cambria" w:cs="Arial"/>
          <w:sz w:val="22"/>
          <w:szCs w:val="22"/>
        </w:rPr>
        <w:t xml:space="preserve">register at: </w:t>
      </w:r>
      <w:hyperlink r:id="rId15" w:history="1">
        <w:r w:rsidR="00503835" w:rsidRPr="00503835">
          <w:rPr>
            <w:rStyle w:val="Hyperlink"/>
            <w:rFonts w:ascii="Cambria" w:hAnsi="Cambria" w:cs="Arial"/>
            <w:sz w:val="22"/>
            <w:szCs w:val="22"/>
          </w:rPr>
          <w:t>http://www.seattle.gov/obd</w:t>
        </w:r>
      </w:hyperlink>
      <w:r w:rsidRPr="007461E3">
        <w:rPr>
          <w:rFonts w:ascii="Cambria" w:hAnsi="Cambria" w:cs="Arial"/>
          <w:sz w:val="22"/>
          <w:szCs w:val="22"/>
        </w:rPr>
        <w:t xml:space="preserve">  </w:t>
      </w:r>
      <w:r w:rsidR="005B3B8F" w:rsidRPr="007461E3">
        <w:rPr>
          <w:rFonts w:ascii="Cambria" w:hAnsi="Cambria" w:cs="Arial"/>
          <w:sz w:val="22"/>
          <w:szCs w:val="22"/>
        </w:rPr>
        <w:t>T</w:t>
      </w:r>
      <w:r w:rsidR="003D7742" w:rsidRPr="007461E3">
        <w:rPr>
          <w:rFonts w:ascii="Cambria" w:hAnsi="Cambria" w:cs="Arial"/>
          <w:sz w:val="22"/>
          <w:szCs w:val="22"/>
        </w:rPr>
        <w:t>he City expect</w:t>
      </w:r>
      <w:r w:rsidR="00A54491" w:rsidRPr="007461E3">
        <w:rPr>
          <w:rFonts w:ascii="Cambria" w:hAnsi="Cambria" w:cs="Arial"/>
          <w:sz w:val="22"/>
          <w:szCs w:val="22"/>
        </w:rPr>
        <w:t>s</w:t>
      </w:r>
      <w:r w:rsidR="003D7742" w:rsidRPr="007461E3">
        <w:rPr>
          <w:rFonts w:ascii="Cambria" w:hAnsi="Cambria" w:cs="Arial"/>
          <w:sz w:val="22"/>
          <w:szCs w:val="22"/>
        </w:rPr>
        <w:t xml:space="preserve"> all firms to register</w:t>
      </w:r>
      <w:r w:rsidRPr="007461E3">
        <w:rPr>
          <w:rFonts w:ascii="Cambria" w:hAnsi="Cambria" w:cs="Arial"/>
          <w:sz w:val="22"/>
          <w:szCs w:val="22"/>
        </w:rPr>
        <w:t>. Women</w:t>
      </w:r>
      <w:r w:rsidR="00043BE0" w:rsidRPr="007461E3">
        <w:rPr>
          <w:rFonts w:ascii="Cambria" w:hAnsi="Cambria" w:cs="Arial"/>
          <w:sz w:val="22"/>
          <w:szCs w:val="22"/>
        </w:rPr>
        <w:t>-</w:t>
      </w:r>
      <w:r w:rsidRPr="007461E3">
        <w:rPr>
          <w:rFonts w:ascii="Cambria" w:hAnsi="Cambria" w:cs="Arial"/>
          <w:sz w:val="22"/>
          <w:szCs w:val="22"/>
        </w:rPr>
        <w:t xml:space="preserve"> and minority</w:t>
      </w:r>
      <w:r w:rsidR="00043BE0" w:rsidRPr="007461E3">
        <w:rPr>
          <w:rFonts w:ascii="Cambria" w:hAnsi="Cambria" w:cs="Arial"/>
          <w:sz w:val="22"/>
          <w:szCs w:val="22"/>
        </w:rPr>
        <w:t>-</w:t>
      </w:r>
      <w:r w:rsidRPr="007461E3">
        <w:rPr>
          <w:rFonts w:ascii="Cambria" w:hAnsi="Cambria" w:cs="Arial"/>
          <w:sz w:val="22"/>
          <w:szCs w:val="22"/>
        </w:rPr>
        <w:t xml:space="preserve"> owned firms are asked to self-identify</w:t>
      </w:r>
      <w:r w:rsidR="001E4C87">
        <w:rPr>
          <w:rFonts w:ascii="Cambria" w:hAnsi="Cambria" w:cs="Arial"/>
          <w:sz w:val="22"/>
          <w:szCs w:val="22"/>
        </w:rPr>
        <w:t xml:space="preserve"> (see section 7.25)</w:t>
      </w:r>
      <w:r w:rsidRPr="007461E3">
        <w:rPr>
          <w:rFonts w:ascii="Cambria" w:hAnsi="Cambria" w:cs="Arial"/>
          <w:sz w:val="22"/>
          <w:szCs w:val="22"/>
        </w:rPr>
        <w:t xml:space="preserve">.  </w:t>
      </w:r>
      <w:r w:rsidR="005B3B8F" w:rsidRPr="007461E3">
        <w:rPr>
          <w:rFonts w:ascii="Cambria" w:hAnsi="Cambria" w:cs="Arial"/>
          <w:sz w:val="22"/>
          <w:szCs w:val="22"/>
        </w:rPr>
        <w:t xml:space="preserve">For </w:t>
      </w:r>
      <w:r w:rsidRPr="007461E3">
        <w:rPr>
          <w:rFonts w:ascii="Cambria" w:hAnsi="Cambria" w:cs="Arial"/>
          <w:sz w:val="22"/>
          <w:szCs w:val="22"/>
        </w:rPr>
        <w:t>assistance, call</w:t>
      </w:r>
      <w:r w:rsidR="00CE4226">
        <w:rPr>
          <w:rFonts w:ascii="Cambria" w:hAnsi="Cambria" w:cs="Arial"/>
          <w:sz w:val="22"/>
          <w:szCs w:val="22"/>
        </w:rPr>
        <w:t xml:space="preserve"> Julie Salinas at</w:t>
      </w:r>
      <w:r w:rsidRPr="007461E3">
        <w:rPr>
          <w:rFonts w:ascii="Cambria" w:hAnsi="Cambria" w:cs="Arial"/>
          <w:sz w:val="22"/>
          <w:szCs w:val="22"/>
        </w:rPr>
        <w:t xml:space="preserve"> 206-684-0</w:t>
      </w:r>
      <w:r w:rsidR="00CE4226">
        <w:rPr>
          <w:rFonts w:ascii="Cambria" w:hAnsi="Cambria" w:cs="Arial"/>
          <w:sz w:val="22"/>
          <w:szCs w:val="22"/>
        </w:rPr>
        <w:t>383</w:t>
      </w:r>
      <w:r w:rsidRPr="007461E3">
        <w:rPr>
          <w:rFonts w:ascii="Cambria" w:hAnsi="Cambria" w:cs="Arial"/>
          <w:sz w:val="22"/>
          <w:szCs w:val="22"/>
        </w:rPr>
        <w:t xml:space="preserve">.  </w:t>
      </w:r>
    </w:p>
    <w:p w14:paraId="73C254CF" w14:textId="77777777" w:rsidR="006E2D8D" w:rsidRPr="007461E3" w:rsidRDefault="006E2D8D" w:rsidP="00482742">
      <w:pPr>
        <w:jc w:val="both"/>
        <w:rPr>
          <w:rFonts w:ascii="Cambria" w:hAnsi="Cambria" w:cs="Arial"/>
          <w:sz w:val="22"/>
          <w:szCs w:val="22"/>
        </w:rPr>
      </w:pPr>
      <w:bookmarkStart w:id="17" w:name="_Toc521141113"/>
      <w:bookmarkStart w:id="18" w:name="_Toc524484956"/>
      <w:bookmarkStart w:id="19" w:name="_Toc524754143"/>
      <w:bookmarkStart w:id="20" w:name="_Ref525440530"/>
      <w:bookmarkStart w:id="21" w:name="_Ref525440556"/>
      <w:bookmarkStart w:id="22" w:name="_Toc526492388"/>
      <w:bookmarkStart w:id="23" w:name="_Toc528557443"/>
      <w:bookmarkStart w:id="24" w:name="_Toc529153503"/>
      <w:bookmarkStart w:id="25" w:name="_Toc30899403"/>
      <w:bookmarkEnd w:id="9"/>
      <w:bookmarkEnd w:id="10"/>
      <w:bookmarkEnd w:id="11"/>
      <w:bookmarkEnd w:id="12"/>
      <w:bookmarkEnd w:id="13"/>
      <w:bookmarkEnd w:id="14"/>
      <w:bookmarkEnd w:id="15"/>
      <w:bookmarkEnd w:id="16"/>
    </w:p>
    <w:p w14:paraId="73C254D5" w14:textId="77777777" w:rsidR="00A3773F" w:rsidRDefault="009755FE" w:rsidP="00540427">
      <w:pPr>
        <w:pStyle w:val="Heading2"/>
        <w:keepLines/>
        <w:numPr>
          <w:ilvl w:val="1"/>
          <w:numId w:val="0"/>
        </w:numPr>
        <w:tabs>
          <w:tab w:val="left" w:pos="-1440"/>
          <w:tab w:val="left" w:pos="576"/>
          <w:tab w:val="left" w:pos="1080"/>
        </w:tabs>
        <w:spacing w:before="0" w:after="120"/>
        <w:jc w:val="both"/>
        <w:rPr>
          <w:rFonts w:ascii="Cambria" w:hAnsi="Cambria"/>
          <w:i w:val="0"/>
          <w:color w:val="31849B"/>
          <w:sz w:val="22"/>
          <w:szCs w:val="22"/>
        </w:rPr>
      </w:pPr>
      <w:r w:rsidRPr="007461E3">
        <w:rPr>
          <w:rFonts w:ascii="Cambria" w:hAnsi="Cambria"/>
          <w:i w:val="0"/>
          <w:color w:val="31849B"/>
          <w:sz w:val="22"/>
          <w:szCs w:val="22"/>
        </w:rPr>
        <w:t>7</w:t>
      </w:r>
      <w:r w:rsidR="004072E1" w:rsidRPr="007461E3">
        <w:rPr>
          <w:rFonts w:ascii="Cambria" w:hAnsi="Cambria"/>
          <w:i w:val="0"/>
          <w:color w:val="31849B"/>
          <w:sz w:val="22"/>
          <w:szCs w:val="22"/>
        </w:rPr>
        <w:t xml:space="preserve">.2 </w:t>
      </w:r>
      <w:r w:rsidR="005C23DC" w:rsidRPr="007461E3">
        <w:rPr>
          <w:rFonts w:ascii="Cambria" w:hAnsi="Cambria"/>
          <w:i w:val="0"/>
          <w:color w:val="31849B"/>
          <w:sz w:val="22"/>
          <w:szCs w:val="22"/>
        </w:rPr>
        <w:t>Pre-</w:t>
      </w:r>
      <w:r w:rsidR="004B26C3">
        <w:rPr>
          <w:rFonts w:ascii="Cambria" w:hAnsi="Cambria"/>
          <w:i w:val="0"/>
          <w:color w:val="31849B"/>
          <w:sz w:val="22"/>
          <w:szCs w:val="22"/>
        </w:rPr>
        <w:t>Submittal</w:t>
      </w:r>
      <w:r w:rsidR="005C23DC" w:rsidRPr="007461E3">
        <w:rPr>
          <w:rFonts w:ascii="Cambria" w:hAnsi="Cambria"/>
          <w:i w:val="0"/>
          <w:color w:val="31849B"/>
          <w:sz w:val="22"/>
          <w:szCs w:val="22"/>
        </w:rPr>
        <w:t xml:space="preserve"> Conference</w:t>
      </w:r>
      <w:bookmarkEnd w:id="17"/>
      <w:bookmarkEnd w:id="18"/>
      <w:bookmarkEnd w:id="19"/>
      <w:bookmarkEnd w:id="20"/>
      <w:bookmarkEnd w:id="21"/>
      <w:bookmarkEnd w:id="22"/>
      <w:bookmarkEnd w:id="23"/>
      <w:bookmarkEnd w:id="24"/>
      <w:bookmarkEnd w:id="25"/>
    </w:p>
    <w:p w14:paraId="73C254D7" w14:textId="77777777" w:rsidR="005C23DC" w:rsidRDefault="005C23DC" w:rsidP="00482742">
      <w:pPr>
        <w:jc w:val="both"/>
        <w:rPr>
          <w:rFonts w:ascii="Arial" w:hAnsi="Arial" w:cs="Arial"/>
          <w:sz w:val="20"/>
          <w:szCs w:val="20"/>
        </w:rPr>
      </w:pPr>
      <w:r w:rsidRPr="007461E3">
        <w:rPr>
          <w:rFonts w:ascii="Cambria" w:hAnsi="Cambria" w:cs="Arial"/>
          <w:sz w:val="22"/>
          <w:szCs w:val="22"/>
        </w:rPr>
        <w:t xml:space="preserve">The City </w:t>
      </w:r>
      <w:r w:rsidR="00FC0DAC" w:rsidRPr="007461E3">
        <w:rPr>
          <w:rFonts w:ascii="Cambria" w:hAnsi="Cambria" w:cs="Arial"/>
          <w:sz w:val="22"/>
          <w:szCs w:val="22"/>
        </w:rPr>
        <w:t xml:space="preserve">offers </w:t>
      </w:r>
      <w:r w:rsidRPr="007461E3">
        <w:rPr>
          <w:rFonts w:ascii="Cambria" w:hAnsi="Cambria" w:cs="Arial"/>
          <w:sz w:val="22"/>
          <w:szCs w:val="22"/>
        </w:rPr>
        <w:t>an optional pre-</w:t>
      </w:r>
      <w:r w:rsidR="004B26C3">
        <w:rPr>
          <w:rFonts w:ascii="Cambria" w:hAnsi="Cambria" w:cs="Arial"/>
          <w:sz w:val="22"/>
          <w:szCs w:val="22"/>
        </w:rPr>
        <w:t>submittal</w:t>
      </w:r>
      <w:r w:rsidRPr="007461E3">
        <w:rPr>
          <w:rFonts w:ascii="Cambria" w:hAnsi="Cambria" w:cs="Arial"/>
          <w:sz w:val="22"/>
          <w:szCs w:val="22"/>
        </w:rPr>
        <w:t xml:space="preserve"> conference</w:t>
      </w:r>
      <w:r w:rsidR="009B796E" w:rsidRPr="007461E3">
        <w:rPr>
          <w:rFonts w:ascii="Cambria" w:hAnsi="Cambria" w:cs="Arial"/>
          <w:sz w:val="22"/>
          <w:szCs w:val="22"/>
        </w:rPr>
        <w:t xml:space="preserve"> </w:t>
      </w:r>
      <w:r w:rsidR="00F221FC" w:rsidRPr="007461E3">
        <w:rPr>
          <w:rFonts w:ascii="Cambria" w:hAnsi="Cambria" w:cs="Arial"/>
          <w:sz w:val="22"/>
          <w:szCs w:val="22"/>
        </w:rPr>
        <w:t xml:space="preserve">at </w:t>
      </w:r>
      <w:r w:rsidR="009B796E" w:rsidRPr="007461E3">
        <w:rPr>
          <w:rFonts w:ascii="Cambria" w:hAnsi="Cambria" w:cs="Arial"/>
          <w:sz w:val="22"/>
          <w:szCs w:val="22"/>
        </w:rPr>
        <w:t>the time</w:t>
      </w:r>
      <w:r w:rsidR="006E3D7C">
        <w:rPr>
          <w:rFonts w:ascii="Cambria" w:hAnsi="Cambria" w:cs="Arial"/>
          <w:sz w:val="22"/>
          <w:szCs w:val="22"/>
        </w:rPr>
        <w:t>,</w:t>
      </w:r>
      <w:r w:rsidR="009B796E" w:rsidRPr="007461E3">
        <w:rPr>
          <w:rFonts w:ascii="Cambria" w:hAnsi="Cambria" w:cs="Arial"/>
          <w:sz w:val="22"/>
          <w:szCs w:val="22"/>
        </w:rPr>
        <w:t xml:space="preserve"> </w:t>
      </w:r>
      <w:r w:rsidR="00AD273A" w:rsidRPr="007461E3">
        <w:rPr>
          <w:rFonts w:ascii="Cambria" w:hAnsi="Cambria" w:cs="Arial"/>
          <w:sz w:val="22"/>
          <w:szCs w:val="22"/>
        </w:rPr>
        <w:t xml:space="preserve">date </w:t>
      </w:r>
      <w:r w:rsidR="006E3D7C">
        <w:rPr>
          <w:rFonts w:ascii="Cambria" w:hAnsi="Cambria" w:cs="Arial"/>
          <w:sz w:val="22"/>
          <w:szCs w:val="22"/>
        </w:rPr>
        <w:t xml:space="preserve">and location </w:t>
      </w:r>
      <w:r w:rsidR="00FC0DAC" w:rsidRPr="007461E3">
        <w:rPr>
          <w:rFonts w:ascii="Cambria" w:hAnsi="Cambria" w:cs="Arial"/>
          <w:sz w:val="22"/>
          <w:szCs w:val="22"/>
        </w:rPr>
        <w:t xml:space="preserve">on </w:t>
      </w:r>
      <w:r w:rsidR="00AD273A" w:rsidRPr="007461E3">
        <w:rPr>
          <w:rFonts w:ascii="Cambria" w:hAnsi="Cambria" w:cs="Arial"/>
          <w:sz w:val="22"/>
          <w:szCs w:val="22"/>
        </w:rPr>
        <w:t>page 1</w:t>
      </w:r>
      <w:r w:rsidR="005C1151">
        <w:rPr>
          <w:rFonts w:ascii="Cambria" w:hAnsi="Cambria" w:cs="Arial"/>
          <w:sz w:val="22"/>
          <w:szCs w:val="22"/>
        </w:rPr>
        <w:t>.</w:t>
      </w:r>
      <w:r w:rsidRPr="007461E3">
        <w:rPr>
          <w:rFonts w:ascii="Cambria" w:hAnsi="Cambria" w:cs="Arial"/>
          <w:sz w:val="22"/>
          <w:szCs w:val="22"/>
        </w:rPr>
        <w:t xml:space="preserve">  </w:t>
      </w:r>
      <w:r w:rsidR="00531AB6" w:rsidRPr="006D7517">
        <w:rPr>
          <w:rFonts w:ascii="Cambria" w:hAnsi="Cambria" w:cs="Arial"/>
          <w:sz w:val="22"/>
          <w:szCs w:val="22"/>
        </w:rPr>
        <w:t xml:space="preserve">Proposers are highly encouraged to attend but </w:t>
      </w:r>
      <w:r w:rsidR="00531AB6" w:rsidRPr="006D7517">
        <w:rPr>
          <w:rFonts w:ascii="Cambria" w:hAnsi="Cambria" w:cs="Arial"/>
          <w:sz w:val="22"/>
          <w:szCs w:val="22"/>
          <w:u w:val="single"/>
        </w:rPr>
        <w:t>not</w:t>
      </w:r>
      <w:r w:rsidR="00531AB6" w:rsidRPr="006D7517">
        <w:rPr>
          <w:rFonts w:ascii="Cambria" w:hAnsi="Cambria" w:cs="Arial"/>
          <w:sz w:val="22"/>
          <w:szCs w:val="22"/>
        </w:rPr>
        <w:t xml:space="preserve"> required to attend to be eligible to propose.  The meeting answers questions about the solicitation and clarify issues.  This also allows Proposers to raise concerns.  Failure to raise concerns over any issues at this opportunity will be a consideration in any protest filed regarding such items known as of this pre-proposal conference</w:t>
      </w:r>
      <w:r w:rsidR="00531AB6" w:rsidRPr="003F6255">
        <w:rPr>
          <w:rFonts w:ascii="Arial" w:hAnsi="Arial" w:cs="Arial"/>
          <w:sz w:val="20"/>
          <w:szCs w:val="20"/>
        </w:rPr>
        <w:t>.</w:t>
      </w:r>
    </w:p>
    <w:p w14:paraId="73C254D9" w14:textId="2AA8A529" w:rsidR="00A3773F" w:rsidRDefault="00A3773F" w:rsidP="00482742">
      <w:pPr>
        <w:jc w:val="both"/>
        <w:rPr>
          <w:rFonts w:ascii="Cambria" w:hAnsi="Cambria" w:cs="Arial"/>
          <w:b/>
          <w:bCs/>
          <w:iCs/>
          <w:color w:val="31849B"/>
          <w:sz w:val="22"/>
          <w:szCs w:val="22"/>
        </w:rPr>
      </w:pPr>
    </w:p>
    <w:p w14:paraId="73C254DE" w14:textId="77777777" w:rsidR="005C23DC" w:rsidRPr="007461E3" w:rsidRDefault="009755FE" w:rsidP="00540427">
      <w:pPr>
        <w:spacing w:after="120"/>
        <w:jc w:val="both"/>
        <w:rPr>
          <w:rFonts w:ascii="Cambria" w:hAnsi="Cambria" w:cs="Arial"/>
          <w:b/>
          <w:color w:val="31849B"/>
          <w:sz w:val="22"/>
          <w:szCs w:val="22"/>
        </w:rPr>
      </w:pPr>
      <w:bookmarkStart w:id="26" w:name="_Toc521141117"/>
      <w:bookmarkStart w:id="27" w:name="_Toc524484959"/>
      <w:bookmarkStart w:id="28" w:name="_Toc524754146"/>
      <w:bookmarkStart w:id="29" w:name="_Toc526492391"/>
      <w:bookmarkStart w:id="30" w:name="_Toc528557446"/>
      <w:bookmarkStart w:id="31" w:name="_Toc529153506"/>
      <w:bookmarkStart w:id="32" w:name="_Toc30899404"/>
      <w:r w:rsidRPr="007461E3">
        <w:rPr>
          <w:rFonts w:ascii="Cambria" w:hAnsi="Cambria" w:cs="Arial"/>
          <w:b/>
          <w:color w:val="31849B"/>
          <w:sz w:val="22"/>
          <w:szCs w:val="22"/>
        </w:rPr>
        <w:t>7</w:t>
      </w:r>
      <w:r w:rsidR="004072E1" w:rsidRPr="007461E3">
        <w:rPr>
          <w:rFonts w:ascii="Cambria" w:hAnsi="Cambria" w:cs="Arial"/>
          <w:b/>
          <w:color w:val="31849B"/>
          <w:sz w:val="22"/>
          <w:szCs w:val="22"/>
        </w:rPr>
        <w:t xml:space="preserve">.3 </w:t>
      </w:r>
      <w:r w:rsidR="005C23DC" w:rsidRPr="007461E3">
        <w:rPr>
          <w:rFonts w:ascii="Cambria" w:hAnsi="Cambria" w:cs="Arial"/>
          <w:b/>
          <w:color w:val="31849B"/>
          <w:sz w:val="22"/>
          <w:szCs w:val="22"/>
        </w:rPr>
        <w:t>Questions</w:t>
      </w:r>
      <w:bookmarkEnd w:id="26"/>
      <w:bookmarkEnd w:id="27"/>
      <w:bookmarkEnd w:id="28"/>
      <w:bookmarkEnd w:id="29"/>
      <w:bookmarkEnd w:id="30"/>
      <w:bookmarkEnd w:id="31"/>
      <w:bookmarkEnd w:id="32"/>
      <w:r w:rsidR="00811027" w:rsidRPr="007461E3">
        <w:rPr>
          <w:rFonts w:ascii="Cambria" w:hAnsi="Cambria" w:cs="Arial"/>
          <w:b/>
          <w:color w:val="31849B"/>
          <w:sz w:val="22"/>
          <w:szCs w:val="22"/>
        </w:rPr>
        <w:t>.</w:t>
      </w:r>
    </w:p>
    <w:p w14:paraId="73C254DF" w14:textId="48D6B10B" w:rsidR="005C23DC" w:rsidRDefault="00FC0607" w:rsidP="009641CB">
      <w:pPr>
        <w:pStyle w:val="BodyText2"/>
        <w:spacing w:after="0" w:line="240" w:lineRule="auto"/>
        <w:jc w:val="both"/>
        <w:rPr>
          <w:rFonts w:ascii="Cambria" w:hAnsi="Cambria" w:cs="Arial"/>
          <w:sz w:val="22"/>
          <w:szCs w:val="22"/>
        </w:rPr>
      </w:pPr>
      <w:r w:rsidRPr="007461E3">
        <w:rPr>
          <w:rFonts w:ascii="Cambria" w:hAnsi="Cambria" w:cs="Arial"/>
          <w:sz w:val="22"/>
          <w:szCs w:val="22"/>
        </w:rPr>
        <w:t xml:space="preserve">Proposers may </w:t>
      </w:r>
      <w:r w:rsidR="009F6C8B">
        <w:rPr>
          <w:rFonts w:ascii="Cambria" w:hAnsi="Cambria" w:cs="Arial"/>
          <w:sz w:val="22"/>
          <w:szCs w:val="22"/>
        </w:rPr>
        <w:t>email</w:t>
      </w:r>
      <w:r w:rsidRPr="007461E3">
        <w:rPr>
          <w:rFonts w:ascii="Cambria" w:hAnsi="Cambria" w:cs="Arial"/>
          <w:sz w:val="22"/>
          <w:szCs w:val="22"/>
        </w:rPr>
        <w:t xml:space="preserve"> questions to the </w:t>
      </w:r>
      <w:r w:rsidR="009F6C8B">
        <w:rPr>
          <w:rFonts w:ascii="Cambria" w:hAnsi="Cambria" w:cs="Arial"/>
          <w:sz w:val="22"/>
          <w:szCs w:val="22"/>
        </w:rPr>
        <w:t>Procurement Contact</w:t>
      </w:r>
      <w:r w:rsidRPr="007461E3">
        <w:rPr>
          <w:rFonts w:ascii="Cambria" w:hAnsi="Cambria" w:cs="Arial"/>
          <w:sz w:val="22"/>
          <w:szCs w:val="22"/>
        </w:rPr>
        <w:t xml:space="preserve"> until the deadline stated </w:t>
      </w:r>
      <w:r w:rsidR="003D7742" w:rsidRPr="007461E3">
        <w:rPr>
          <w:rFonts w:ascii="Cambria" w:hAnsi="Cambria" w:cs="Arial"/>
          <w:sz w:val="22"/>
          <w:szCs w:val="22"/>
        </w:rPr>
        <w:t>on page 1.</w:t>
      </w:r>
      <w:r w:rsidR="00D97390" w:rsidRPr="007461E3">
        <w:rPr>
          <w:rFonts w:ascii="Cambria" w:hAnsi="Cambria" w:cs="Arial"/>
          <w:sz w:val="22"/>
          <w:szCs w:val="22"/>
        </w:rPr>
        <w:t xml:space="preserve"> </w:t>
      </w:r>
      <w:r w:rsidR="009F6C8B">
        <w:rPr>
          <w:rFonts w:ascii="Cambria" w:hAnsi="Cambria" w:cs="Arial"/>
          <w:sz w:val="22"/>
          <w:szCs w:val="22"/>
        </w:rPr>
        <w:t xml:space="preserve"> </w:t>
      </w:r>
      <w:r w:rsidR="007A760F" w:rsidRPr="007461E3">
        <w:rPr>
          <w:rFonts w:ascii="Cambria" w:hAnsi="Cambria" w:cs="Arial"/>
          <w:sz w:val="22"/>
          <w:szCs w:val="22"/>
        </w:rPr>
        <w:t xml:space="preserve">Failure to request clarification of any inadequacy, omission, or conflict will not relieve the </w:t>
      </w:r>
      <w:r w:rsidR="00C722E7" w:rsidRPr="007461E3">
        <w:rPr>
          <w:rFonts w:ascii="Cambria" w:hAnsi="Cambria" w:cs="Arial"/>
          <w:sz w:val="22"/>
          <w:szCs w:val="22"/>
        </w:rPr>
        <w:t>Consultant</w:t>
      </w:r>
      <w:r w:rsidR="007A760F" w:rsidRPr="007461E3">
        <w:rPr>
          <w:rFonts w:ascii="Cambria" w:hAnsi="Cambria" w:cs="Arial"/>
          <w:sz w:val="22"/>
          <w:szCs w:val="22"/>
        </w:rPr>
        <w:t xml:space="preserve"> of responsibilities under any subsequent contract.  It is the responsibility of the interested </w:t>
      </w:r>
      <w:r w:rsidR="00C722E7" w:rsidRPr="007461E3">
        <w:rPr>
          <w:rFonts w:ascii="Cambria" w:hAnsi="Cambria" w:cs="Arial"/>
          <w:sz w:val="22"/>
          <w:szCs w:val="22"/>
        </w:rPr>
        <w:t>Consultant</w:t>
      </w:r>
      <w:r w:rsidR="007A760F" w:rsidRPr="007461E3">
        <w:rPr>
          <w:rFonts w:ascii="Cambria" w:hAnsi="Cambria" w:cs="Arial"/>
          <w:sz w:val="22"/>
          <w:szCs w:val="22"/>
        </w:rPr>
        <w:t xml:space="preserve"> to assure they receive responses </w:t>
      </w:r>
      <w:r w:rsidR="00A56560" w:rsidRPr="007461E3">
        <w:rPr>
          <w:rFonts w:ascii="Cambria" w:hAnsi="Cambria" w:cs="Arial"/>
          <w:sz w:val="22"/>
          <w:szCs w:val="22"/>
        </w:rPr>
        <w:t xml:space="preserve">to </w:t>
      </w:r>
      <w:r w:rsidR="003D7742" w:rsidRPr="007461E3">
        <w:rPr>
          <w:rFonts w:ascii="Cambria" w:hAnsi="Cambria" w:cs="Arial"/>
          <w:sz w:val="22"/>
          <w:szCs w:val="22"/>
        </w:rPr>
        <w:t>Q</w:t>
      </w:r>
      <w:r w:rsidR="00A56560" w:rsidRPr="007461E3">
        <w:rPr>
          <w:rFonts w:ascii="Cambria" w:hAnsi="Cambria" w:cs="Arial"/>
          <w:sz w:val="22"/>
          <w:szCs w:val="22"/>
        </w:rPr>
        <w:t xml:space="preserve">uestions </w:t>
      </w:r>
      <w:r w:rsidR="007A760F" w:rsidRPr="007461E3">
        <w:rPr>
          <w:rFonts w:ascii="Cambria" w:hAnsi="Cambria" w:cs="Arial"/>
          <w:sz w:val="22"/>
          <w:szCs w:val="22"/>
        </w:rPr>
        <w:t>if any are issued.</w:t>
      </w:r>
    </w:p>
    <w:p w14:paraId="6F52CFFB" w14:textId="77777777" w:rsidR="009641CB" w:rsidRPr="007461E3" w:rsidRDefault="009641CB" w:rsidP="009641CB">
      <w:pPr>
        <w:pStyle w:val="BodyText2"/>
        <w:spacing w:after="0" w:line="240" w:lineRule="auto"/>
        <w:jc w:val="both"/>
        <w:rPr>
          <w:rFonts w:ascii="Cambria" w:hAnsi="Cambria" w:cs="Arial"/>
          <w:sz w:val="22"/>
          <w:szCs w:val="22"/>
        </w:rPr>
      </w:pPr>
    </w:p>
    <w:p w14:paraId="73C254E0" w14:textId="77777777" w:rsidR="005C23DC" w:rsidRPr="007461E3" w:rsidRDefault="009755FE" w:rsidP="00540427">
      <w:pPr>
        <w:pStyle w:val="Heading2"/>
        <w:keepLines/>
        <w:numPr>
          <w:ilvl w:val="1"/>
          <w:numId w:val="0"/>
        </w:numPr>
        <w:tabs>
          <w:tab w:val="left" w:pos="-1440"/>
          <w:tab w:val="left" w:pos="576"/>
          <w:tab w:val="left" w:pos="1080"/>
        </w:tabs>
        <w:spacing w:before="0" w:after="120"/>
        <w:ind w:left="576" w:hanging="576"/>
        <w:jc w:val="both"/>
        <w:rPr>
          <w:rFonts w:ascii="Cambria" w:hAnsi="Cambria"/>
          <w:i w:val="0"/>
          <w:color w:val="31849B"/>
          <w:sz w:val="22"/>
          <w:szCs w:val="22"/>
        </w:rPr>
      </w:pPr>
      <w:bookmarkStart w:id="33" w:name="_Toc521141118"/>
      <w:bookmarkStart w:id="34" w:name="_Toc524484960"/>
      <w:bookmarkStart w:id="35" w:name="_Toc524754147"/>
      <w:bookmarkStart w:id="36" w:name="_Toc526492392"/>
      <w:bookmarkStart w:id="37" w:name="_Toc528557447"/>
      <w:bookmarkStart w:id="38" w:name="_Toc529153507"/>
      <w:bookmarkStart w:id="39" w:name="_Toc30899405"/>
      <w:r w:rsidRPr="007461E3">
        <w:rPr>
          <w:rFonts w:ascii="Cambria" w:hAnsi="Cambria"/>
          <w:i w:val="0"/>
          <w:color w:val="31849B"/>
          <w:sz w:val="22"/>
          <w:szCs w:val="22"/>
        </w:rPr>
        <w:lastRenderedPageBreak/>
        <w:t>7</w:t>
      </w:r>
      <w:r w:rsidR="004072E1" w:rsidRPr="007461E3">
        <w:rPr>
          <w:rFonts w:ascii="Cambria" w:hAnsi="Cambria"/>
          <w:i w:val="0"/>
          <w:color w:val="31849B"/>
          <w:sz w:val="22"/>
          <w:szCs w:val="22"/>
        </w:rPr>
        <w:t xml:space="preserve">.4 </w:t>
      </w:r>
      <w:r w:rsidR="005C23DC" w:rsidRPr="007461E3">
        <w:rPr>
          <w:rFonts w:ascii="Cambria" w:hAnsi="Cambria"/>
          <w:i w:val="0"/>
          <w:color w:val="31849B"/>
          <w:sz w:val="22"/>
          <w:szCs w:val="22"/>
        </w:rPr>
        <w:t>Changes to the RFP</w:t>
      </w:r>
      <w:bookmarkEnd w:id="33"/>
      <w:bookmarkEnd w:id="34"/>
      <w:bookmarkEnd w:id="35"/>
      <w:bookmarkEnd w:id="36"/>
      <w:bookmarkEnd w:id="37"/>
      <w:bookmarkEnd w:id="38"/>
      <w:bookmarkEnd w:id="39"/>
      <w:r w:rsidR="00043BE0" w:rsidRPr="007461E3">
        <w:rPr>
          <w:rFonts w:ascii="Cambria" w:hAnsi="Cambria"/>
          <w:i w:val="0"/>
          <w:color w:val="31849B"/>
          <w:sz w:val="22"/>
          <w:szCs w:val="22"/>
        </w:rPr>
        <w:t>/RFQ</w:t>
      </w:r>
      <w:r w:rsidR="00811027" w:rsidRPr="007461E3">
        <w:rPr>
          <w:rFonts w:ascii="Cambria" w:hAnsi="Cambria"/>
          <w:i w:val="0"/>
          <w:color w:val="31849B"/>
          <w:sz w:val="22"/>
          <w:szCs w:val="22"/>
        </w:rPr>
        <w:t>.</w:t>
      </w:r>
    </w:p>
    <w:p w14:paraId="73C254E1" w14:textId="1DB417F7" w:rsidR="007A760F" w:rsidRPr="007461E3" w:rsidRDefault="00A67F20" w:rsidP="009641CB">
      <w:pPr>
        <w:pStyle w:val="BodyText2"/>
        <w:spacing w:after="0" w:line="240" w:lineRule="auto"/>
        <w:jc w:val="both"/>
        <w:rPr>
          <w:rFonts w:ascii="Cambria" w:hAnsi="Cambria" w:cs="Arial"/>
          <w:sz w:val="22"/>
          <w:szCs w:val="22"/>
        </w:rPr>
      </w:pPr>
      <w:r>
        <w:rPr>
          <w:rFonts w:ascii="Cambria" w:hAnsi="Cambria" w:cs="Arial"/>
          <w:sz w:val="22"/>
          <w:szCs w:val="22"/>
        </w:rPr>
        <w:t>The City may make changes to this RFQ if</w:t>
      </w:r>
      <w:r w:rsidR="007A760F" w:rsidRPr="007461E3">
        <w:rPr>
          <w:rFonts w:ascii="Cambria" w:hAnsi="Cambria" w:cs="Arial"/>
          <w:sz w:val="22"/>
          <w:szCs w:val="22"/>
        </w:rPr>
        <w:t xml:space="preserve">, in the sole judgment of the City, the change will not compromise the City’s objectives in this </w:t>
      </w:r>
      <w:r>
        <w:rPr>
          <w:rFonts w:ascii="Cambria" w:hAnsi="Cambria" w:cs="Arial"/>
          <w:sz w:val="22"/>
          <w:szCs w:val="22"/>
        </w:rPr>
        <w:t>solicitation</w:t>
      </w:r>
      <w:r w:rsidR="007A760F" w:rsidRPr="007461E3">
        <w:rPr>
          <w:rFonts w:ascii="Cambria" w:hAnsi="Cambria" w:cs="Arial"/>
          <w:sz w:val="22"/>
          <w:szCs w:val="22"/>
        </w:rPr>
        <w:t xml:space="preserve">.  </w:t>
      </w:r>
      <w:r w:rsidR="00A56560" w:rsidRPr="007461E3">
        <w:rPr>
          <w:rFonts w:ascii="Cambria" w:hAnsi="Cambria" w:cs="Arial"/>
          <w:sz w:val="22"/>
          <w:szCs w:val="22"/>
        </w:rPr>
        <w:t>A</w:t>
      </w:r>
      <w:r>
        <w:rPr>
          <w:rFonts w:ascii="Cambria" w:hAnsi="Cambria" w:cs="Arial"/>
          <w:sz w:val="22"/>
          <w:szCs w:val="22"/>
        </w:rPr>
        <w:t>ny</w:t>
      </w:r>
      <w:r w:rsidR="00A56560" w:rsidRPr="007461E3">
        <w:rPr>
          <w:rFonts w:ascii="Cambria" w:hAnsi="Cambria" w:cs="Arial"/>
          <w:sz w:val="22"/>
          <w:szCs w:val="22"/>
        </w:rPr>
        <w:t xml:space="preserve"> change to this RF</w:t>
      </w:r>
      <w:r w:rsidR="00043BE0" w:rsidRPr="007461E3">
        <w:rPr>
          <w:rFonts w:ascii="Cambria" w:hAnsi="Cambria" w:cs="Arial"/>
          <w:sz w:val="22"/>
          <w:szCs w:val="22"/>
        </w:rPr>
        <w:t>Q</w:t>
      </w:r>
      <w:r w:rsidR="00A56560" w:rsidRPr="007461E3">
        <w:rPr>
          <w:rFonts w:ascii="Cambria" w:hAnsi="Cambria" w:cs="Arial"/>
          <w:sz w:val="22"/>
          <w:szCs w:val="22"/>
        </w:rPr>
        <w:t xml:space="preserve"> will be made by formal written addendum issued by the City and </w:t>
      </w:r>
      <w:r w:rsidR="007A760F" w:rsidRPr="007461E3">
        <w:rPr>
          <w:rFonts w:ascii="Cambria" w:hAnsi="Cambria" w:cs="Arial"/>
          <w:sz w:val="22"/>
          <w:szCs w:val="22"/>
        </w:rPr>
        <w:t xml:space="preserve">shall become part of this </w:t>
      </w:r>
      <w:r w:rsidR="00033EFD" w:rsidRPr="007461E3">
        <w:rPr>
          <w:rFonts w:ascii="Cambria" w:hAnsi="Cambria" w:cs="Arial"/>
          <w:sz w:val="22"/>
          <w:szCs w:val="22"/>
        </w:rPr>
        <w:t>RF</w:t>
      </w:r>
      <w:r w:rsidR="00043BE0" w:rsidRPr="007461E3">
        <w:rPr>
          <w:rFonts w:ascii="Cambria" w:hAnsi="Cambria" w:cs="Arial"/>
          <w:sz w:val="22"/>
          <w:szCs w:val="22"/>
        </w:rPr>
        <w:t>Q</w:t>
      </w:r>
      <w:r w:rsidR="007A760F" w:rsidRPr="007461E3">
        <w:rPr>
          <w:rFonts w:ascii="Cambria" w:hAnsi="Cambria" w:cs="Arial"/>
          <w:sz w:val="22"/>
          <w:szCs w:val="22"/>
        </w:rPr>
        <w:t xml:space="preserve">. </w:t>
      </w:r>
      <w:r w:rsidR="00FC0607" w:rsidRPr="007461E3">
        <w:rPr>
          <w:rFonts w:ascii="Cambria" w:hAnsi="Cambria" w:cs="Arial"/>
          <w:sz w:val="22"/>
          <w:szCs w:val="22"/>
        </w:rPr>
        <w:t xml:space="preserve"> </w:t>
      </w:r>
    </w:p>
    <w:p w14:paraId="73C254E2" w14:textId="77777777" w:rsidR="006772E1" w:rsidRPr="007461E3" w:rsidRDefault="006772E1" w:rsidP="006772E1">
      <w:pPr>
        <w:rPr>
          <w:rFonts w:ascii="Cambria" w:hAnsi="Cambria" w:cs="Arial"/>
          <w:sz w:val="22"/>
          <w:szCs w:val="22"/>
        </w:rPr>
      </w:pPr>
      <w:bookmarkStart w:id="40" w:name="_Toc524484961"/>
      <w:bookmarkStart w:id="41" w:name="_Toc524754148"/>
      <w:bookmarkStart w:id="42" w:name="_Ref525440624"/>
      <w:bookmarkStart w:id="43" w:name="_Ref525440637"/>
      <w:bookmarkStart w:id="44" w:name="_Toc526492393"/>
      <w:bookmarkStart w:id="45" w:name="_Toc528557448"/>
      <w:bookmarkStart w:id="46" w:name="_Toc529153508"/>
      <w:bookmarkStart w:id="47" w:name="_Toc30899406"/>
    </w:p>
    <w:p w14:paraId="73C254E3" w14:textId="76EE6928" w:rsidR="006772E1" w:rsidRPr="007461E3" w:rsidRDefault="009755FE" w:rsidP="00540427">
      <w:pPr>
        <w:spacing w:after="120"/>
        <w:jc w:val="both"/>
        <w:rPr>
          <w:rFonts w:ascii="Cambria" w:hAnsi="Cambria" w:cs="Arial"/>
          <w:b/>
          <w:color w:val="31849B"/>
          <w:sz w:val="22"/>
          <w:szCs w:val="22"/>
        </w:rPr>
      </w:pPr>
      <w:r w:rsidRPr="007461E3">
        <w:rPr>
          <w:rFonts w:ascii="Cambria" w:hAnsi="Cambria" w:cs="Arial"/>
          <w:b/>
          <w:color w:val="31849B"/>
          <w:sz w:val="22"/>
          <w:szCs w:val="22"/>
        </w:rPr>
        <w:t>7</w:t>
      </w:r>
      <w:r w:rsidR="004072E1" w:rsidRPr="007461E3">
        <w:rPr>
          <w:rFonts w:ascii="Cambria" w:hAnsi="Cambria" w:cs="Arial"/>
          <w:b/>
          <w:color w:val="31849B"/>
          <w:sz w:val="22"/>
          <w:szCs w:val="22"/>
        </w:rPr>
        <w:t xml:space="preserve">.5 </w:t>
      </w:r>
      <w:r w:rsidR="006772E1" w:rsidRPr="007461E3">
        <w:rPr>
          <w:rFonts w:ascii="Cambria" w:hAnsi="Cambria" w:cs="Arial"/>
          <w:b/>
          <w:color w:val="31849B"/>
          <w:sz w:val="22"/>
          <w:szCs w:val="22"/>
        </w:rPr>
        <w:t xml:space="preserve">Receiving Addenda and/or Question and Answers. </w:t>
      </w:r>
    </w:p>
    <w:p w14:paraId="73C254E4" w14:textId="77777777" w:rsidR="005D58DB" w:rsidRPr="007461E3" w:rsidRDefault="002D3767" w:rsidP="00F221FC">
      <w:pPr>
        <w:jc w:val="both"/>
        <w:rPr>
          <w:rFonts w:ascii="Cambria" w:hAnsi="Cambria" w:cs="Arial"/>
          <w:sz w:val="22"/>
          <w:szCs w:val="22"/>
        </w:rPr>
      </w:pPr>
      <w:r w:rsidRPr="007461E3">
        <w:rPr>
          <w:rFonts w:ascii="Cambria" w:hAnsi="Cambria" w:cs="Arial"/>
          <w:sz w:val="22"/>
          <w:szCs w:val="22"/>
        </w:rPr>
        <w:t>I</w:t>
      </w:r>
      <w:r w:rsidR="005D58DB" w:rsidRPr="007461E3">
        <w:rPr>
          <w:rFonts w:ascii="Cambria" w:hAnsi="Cambria" w:cs="Arial"/>
          <w:sz w:val="22"/>
          <w:szCs w:val="22"/>
        </w:rPr>
        <w:t xml:space="preserve">t </w:t>
      </w:r>
      <w:r w:rsidR="00A54491" w:rsidRPr="007461E3">
        <w:rPr>
          <w:rFonts w:ascii="Cambria" w:hAnsi="Cambria" w:cs="Arial"/>
          <w:sz w:val="22"/>
          <w:szCs w:val="22"/>
        </w:rPr>
        <w:t xml:space="preserve">is </w:t>
      </w:r>
      <w:r w:rsidR="005D58DB" w:rsidRPr="007461E3">
        <w:rPr>
          <w:rFonts w:ascii="Cambria" w:hAnsi="Cambria" w:cs="Arial"/>
          <w:sz w:val="22"/>
          <w:szCs w:val="22"/>
        </w:rPr>
        <w:t xml:space="preserve">the obligation and responsibility of the </w:t>
      </w:r>
      <w:r w:rsidR="00C722E7" w:rsidRPr="007461E3">
        <w:rPr>
          <w:rFonts w:ascii="Cambria" w:hAnsi="Cambria" w:cs="Arial"/>
          <w:sz w:val="22"/>
          <w:szCs w:val="22"/>
        </w:rPr>
        <w:t>Consultant</w:t>
      </w:r>
      <w:r w:rsidR="005D58DB" w:rsidRPr="007461E3">
        <w:rPr>
          <w:rFonts w:ascii="Cambria" w:hAnsi="Cambria" w:cs="Arial"/>
          <w:sz w:val="22"/>
          <w:szCs w:val="22"/>
        </w:rPr>
        <w:t xml:space="preserve"> to learn of </w:t>
      </w:r>
      <w:r w:rsidR="00E60678" w:rsidRPr="007461E3">
        <w:rPr>
          <w:rFonts w:ascii="Cambria" w:hAnsi="Cambria" w:cs="Arial"/>
          <w:sz w:val="22"/>
          <w:szCs w:val="22"/>
        </w:rPr>
        <w:t>addend</w:t>
      </w:r>
      <w:r w:rsidR="00E60678">
        <w:rPr>
          <w:rFonts w:ascii="Cambria" w:hAnsi="Cambria" w:cs="Arial"/>
          <w:sz w:val="22"/>
          <w:szCs w:val="22"/>
        </w:rPr>
        <w:t>a</w:t>
      </w:r>
      <w:r w:rsidR="005D58DB" w:rsidRPr="007461E3">
        <w:rPr>
          <w:rFonts w:ascii="Cambria" w:hAnsi="Cambria" w:cs="Arial"/>
          <w:sz w:val="22"/>
          <w:szCs w:val="22"/>
        </w:rPr>
        <w:t xml:space="preserve">, responses, or notices issued by the City.  </w:t>
      </w:r>
      <w:r w:rsidR="00F221FC" w:rsidRPr="007461E3">
        <w:rPr>
          <w:rFonts w:ascii="Cambria" w:hAnsi="Cambria" w:cs="Arial"/>
          <w:sz w:val="22"/>
          <w:szCs w:val="22"/>
        </w:rPr>
        <w:t>S</w:t>
      </w:r>
      <w:r w:rsidR="005D58DB" w:rsidRPr="007461E3">
        <w:rPr>
          <w:rFonts w:ascii="Cambria" w:hAnsi="Cambria" w:cs="Arial"/>
          <w:sz w:val="22"/>
          <w:szCs w:val="22"/>
        </w:rPr>
        <w:t xml:space="preserve">ome third-party services independently post City of Seattle </w:t>
      </w:r>
      <w:r w:rsidR="004B08E1" w:rsidRPr="007461E3">
        <w:rPr>
          <w:rFonts w:ascii="Cambria" w:hAnsi="Cambria" w:cs="Arial"/>
          <w:sz w:val="22"/>
          <w:szCs w:val="22"/>
        </w:rPr>
        <w:t xml:space="preserve">solicitations </w:t>
      </w:r>
      <w:r w:rsidR="005D58DB" w:rsidRPr="007461E3">
        <w:rPr>
          <w:rFonts w:ascii="Cambria" w:hAnsi="Cambria" w:cs="Arial"/>
          <w:sz w:val="22"/>
          <w:szCs w:val="22"/>
        </w:rPr>
        <w:t xml:space="preserve">on their websites. The City </w:t>
      </w:r>
      <w:r w:rsidR="004B26C3" w:rsidRPr="007461E3">
        <w:rPr>
          <w:rFonts w:ascii="Cambria" w:hAnsi="Cambria" w:cs="Arial"/>
          <w:sz w:val="22"/>
          <w:szCs w:val="22"/>
        </w:rPr>
        <w:t>does not</w:t>
      </w:r>
      <w:r w:rsidR="00F221FC" w:rsidRPr="007461E3">
        <w:rPr>
          <w:rFonts w:ascii="Cambria" w:hAnsi="Cambria" w:cs="Arial"/>
          <w:sz w:val="22"/>
          <w:szCs w:val="22"/>
        </w:rPr>
        <w:t xml:space="preserve"> </w:t>
      </w:r>
      <w:r w:rsidR="005D58DB" w:rsidRPr="007461E3">
        <w:rPr>
          <w:rFonts w:ascii="Cambria" w:hAnsi="Cambria" w:cs="Arial"/>
          <w:sz w:val="22"/>
          <w:szCs w:val="22"/>
        </w:rPr>
        <w:t>guarantee that such services have accurately provided all the information published by the City.</w:t>
      </w:r>
    </w:p>
    <w:p w14:paraId="73C254E5" w14:textId="77777777" w:rsidR="005D58DB" w:rsidRPr="007461E3" w:rsidRDefault="005D58DB" w:rsidP="00F221FC">
      <w:pPr>
        <w:jc w:val="both"/>
        <w:rPr>
          <w:rFonts w:ascii="Cambria" w:hAnsi="Cambria" w:cs="Arial"/>
          <w:sz w:val="22"/>
          <w:szCs w:val="22"/>
        </w:rPr>
      </w:pPr>
    </w:p>
    <w:p w14:paraId="73C254E6" w14:textId="77777777" w:rsidR="005D58DB" w:rsidRPr="007461E3" w:rsidRDefault="005D58DB" w:rsidP="00F221FC">
      <w:pPr>
        <w:jc w:val="both"/>
        <w:rPr>
          <w:rFonts w:ascii="Cambria" w:hAnsi="Cambria" w:cs="Arial"/>
          <w:sz w:val="22"/>
          <w:szCs w:val="22"/>
        </w:rPr>
      </w:pPr>
      <w:r w:rsidRPr="007461E3">
        <w:rPr>
          <w:rFonts w:ascii="Cambria" w:hAnsi="Cambria" w:cs="Arial"/>
          <w:sz w:val="22"/>
          <w:szCs w:val="22"/>
        </w:rPr>
        <w:t xml:space="preserve">All </w:t>
      </w:r>
      <w:r w:rsidR="004B08E1" w:rsidRPr="007461E3">
        <w:rPr>
          <w:rFonts w:ascii="Cambria" w:hAnsi="Cambria" w:cs="Arial"/>
          <w:sz w:val="22"/>
          <w:szCs w:val="22"/>
        </w:rPr>
        <w:t xml:space="preserve">submittals </w:t>
      </w:r>
      <w:r w:rsidRPr="007461E3">
        <w:rPr>
          <w:rFonts w:ascii="Cambria" w:hAnsi="Cambria" w:cs="Arial"/>
          <w:sz w:val="22"/>
          <w:szCs w:val="22"/>
        </w:rPr>
        <w:t xml:space="preserve">sent to the City </w:t>
      </w:r>
      <w:r w:rsidR="005B3B8F" w:rsidRPr="007461E3">
        <w:rPr>
          <w:rFonts w:ascii="Cambria" w:hAnsi="Cambria" w:cs="Arial"/>
          <w:sz w:val="22"/>
          <w:szCs w:val="22"/>
        </w:rPr>
        <w:t xml:space="preserve">may </w:t>
      </w:r>
      <w:r w:rsidRPr="007461E3">
        <w:rPr>
          <w:rFonts w:ascii="Cambria" w:hAnsi="Cambria" w:cs="Arial"/>
          <w:sz w:val="22"/>
          <w:szCs w:val="22"/>
        </w:rPr>
        <w:t xml:space="preserve">be </w:t>
      </w:r>
      <w:r w:rsidR="00F221FC" w:rsidRPr="007461E3">
        <w:rPr>
          <w:rFonts w:ascii="Cambria" w:hAnsi="Cambria" w:cs="Arial"/>
          <w:sz w:val="22"/>
          <w:szCs w:val="22"/>
        </w:rPr>
        <w:t xml:space="preserve">considered </w:t>
      </w:r>
      <w:r w:rsidRPr="007461E3">
        <w:rPr>
          <w:rFonts w:ascii="Cambria" w:hAnsi="Cambria" w:cs="Arial"/>
          <w:sz w:val="22"/>
          <w:szCs w:val="22"/>
        </w:rPr>
        <w:t xml:space="preserve">compliant with or without specific confirmation from the </w:t>
      </w:r>
      <w:r w:rsidR="004B08E1" w:rsidRPr="007461E3">
        <w:rPr>
          <w:rFonts w:ascii="Cambria" w:hAnsi="Cambria" w:cs="Arial"/>
          <w:sz w:val="22"/>
          <w:szCs w:val="22"/>
        </w:rPr>
        <w:t xml:space="preserve">Consultant </w:t>
      </w:r>
      <w:r w:rsidRPr="007461E3">
        <w:rPr>
          <w:rFonts w:ascii="Cambria" w:hAnsi="Cambria" w:cs="Arial"/>
          <w:sz w:val="22"/>
          <w:szCs w:val="22"/>
        </w:rPr>
        <w:t xml:space="preserve">that </w:t>
      </w:r>
      <w:r w:rsidR="00E60678">
        <w:rPr>
          <w:rFonts w:ascii="Cambria" w:hAnsi="Cambria" w:cs="Arial"/>
          <w:sz w:val="22"/>
          <w:szCs w:val="22"/>
        </w:rPr>
        <w:t>any and all</w:t>
      </w:r>
      <w:r w:rsidR="00E60678" w:rsidRPr="007461E3">
        <w:rPr>
          <w:rFonts w:ascii="Cambria" w:hAnsi="Cambria" w:cs="Arial"/>
          <w:sz w:val="22"/>
          <w:szCs w:val="22"/>
        </w:rPr>
        <w:t xml:space="preserve"> </w:t>
      </w:r>
      <w:r w:rsidR="00E60678">
        <w:rPr>
          <w:rFonts w:ascii="Cambria" w:hAnsi="Cambria" w:cs="Arial"/>
          <w:sz w:val="22"/>
          <w:szCs w:val="22"/>
        </w:rPr>
        <w:t>a</w:t>
      </w:r>
      <w:r w:rsidR="000A7274" w:rsidRPr="007461E3">
        <w:rPr>
          <w:rFonts w:ascii="Cambria" w:hAnsi="Cambria" w:cs="Arial"/>
          <w:sz w:val="22"/>
          <w:szCs w:val="22"/>
        </w:rPr>
        <w:t>ddend</w:t>
      </w:r>
      <w:r w:rsidR="000A7274">
        <w:rPr>
          <w:rFonts w:ascii="Cambria" w:hAnsi="Cambria" w:cs="Arial"/>
          <w:sz w:val="22"/>
          <w:szCs w:val="22"/>
        </w:rPr>
        <w:t>a</w:t>
      </w:r>
      <w:r w:rsidR="000A7274" w:rsidRPr="007461E3">
        <w:rPr>
          <w:rFonts w:ascii="Cambria" w:hAnsi="Cambria" w:cs="Arial"/>
          <w:sz w:val="22"/>
          <w:szCs w:val="22"/>
        </w:rPr>
        <w:t xml:space="preserve"> </w:t>
      </w:r>
      <w:r w:rsidRPr="007461E3">
        <w:rPr>
          <w:rFonts w:ascii="Cambria" w:hAnsi="Cambria" w:cs="Arial"/>
          <w:sz w:val="22"/>
          <w:szCs w:val="22"/>
        </w:rPr>
        <w:t>was received and incorporated</w:t>
      </w:r>
      <w:r w:rsidR="00642AC9">
        <w:rPr>
          <w:rFonts w:ascii="Cambria" w:hAnsi="Cambria" w:cs="Arial"/>
          <w:sz w:val="22"/>
          <w:szCs w:val="22"/>
        </w:rPr>
        <w:t xml:space="preserve"> into your response</w:t>
      </w:r>
      <w:r w:rsidRPr="007461E3">
        <w:rPr>
          <w:rFonts w:ascii="Cambria" w:hAnsi="Cambria" w:cs="Arial"/>
          <w:sz w:val="22"/>
          <w:szCs w:val="22"/>
        </w:rPr>
        <w:t xml:space="preserve">.  </w:t>
      </w:r>
      <w:r w:rsidR="00EC6587">
        <w:rPr>
          <w:rFonts w:ascii="Cambria" w:hAnsi="Cambria" w:cs="Arial"/>
          <w:sz w:val="22"/>
          <w:szCs w:val="22"/>
        </w:rPr>
        <w:t>However, t</w:t>
      </w:r>
      <w:r w:rsidRPr="007461E3">
        <w:rPr>
          <w:rFonts w:ascii="Cambria" w:hAnsi="Cambria" w:cs="Arial"/>
          <w:sz w:val="22"/>
          <w:szCs w:val="22"/>
        </w:rPr>
        <w:t xml:space="preserve">he </w:t>
      </w:r>
      <w:r w:rsidR="00C722E7" w:rsidRPr="007461E3">
        <w:rPr>
          <w:rFonts w:ascii="Cambria" w:hAnsi="Cambria" w:cs="Arial"/>
          <w:sz w:val="22"/>
          <w:szCs w:val="22"/>
        </w:rPr>
        <w:t>Project Manager</w:t>
      </w:r>
      <w:r w:rsidRPr="007461E3">
        <w:rPr>
          <w:rFonts w:ascii="Cambria" w:hAnsi="Cambria" w:cs="Arial"/>
          <w:sz w:val="22"/>
          <w:szCs w:val="22"/>
        </w:rPr>
        <w:t xml:space="preserve"> </w:t>
      </w:r>
      <w:r w:rsidR="00A67F20">
        <w:rPr>
          <w:rFonts w:ascii="Cambria" w:hAnsi="Cambria" w:cs="Arial"/>
          <w:sz w:val="22"/>
          <w:szCs w:val="22"/>
        </w:rPr>
        <w:t>reserves the right to</w:t>
      </w:r>
      <w:r w:rsidR="00A67F20" w:rsidRPr="007461E3">
        <w:rPr>
          <w:rFonts w:ascii="Cambria" w:hAnsi="Cambria" w:cs="Arial"/>
          <w:sz w:val="22"/>
          <w:szCs w:val="22"/>
        </w:rPr>
        <w:t xml:space="preserve"> </w:t>
      </w:r>
      <w:r w:rsidRPr="007461E3">
        <w:rPr>
          <w:rFonts w:ascii="Cambria" w:hAnsi="Cambria" w:cs="Arial"/>
          <w:sz w:val="22"/>
          <w:szCs w:val="22"/>
        </w:rPr>
        <w:t xml:space="preserve">reject </w:t>
      </w:r>
      <w:r w:rsidR="00A67F20">
        <w:rPr>
          <w:rFonts w:ascii="Cambria" w:hAnsi="Cambria" w:cs="Arial"/>
          <w:sz w:val="22"/>
          <w:szCs w:val="22"/>
        </w:rPr>
        <w:t>any</w:t>
      </w:r>
      <w:r w:rsidR="00A67F20" w:rsidRPr="007461E3">
        <w:rPr>
          <w:rFonts w:ascii="Cambria" w:hAnsi="Cambria" w:cs="Arial"/>
          <w:sz w:val="22"/>
          <w:szCs w:val="22"/>
        </w:rPr>
        <w:t xml:space="preserve"> </w:t>
      </w:r>
      <w:r w:rsidR="004B08E1" w:rsidRPr="007461E3">
        <w:rPr>
          <w:rFonts w:ascii="Cambria" w:hAnsi="Cambria" w:cs="Arial"/>
          <w:sz w:val="22"/>
          <w:szCs w:val="22"/>
        </w:rPr>
        <w:t>submittal</w:t>
      </w:r>
      <w:r w:rsidRPr="007461E3">
        <w:rPr>
          <w:rFonts w:ascii="Cambria" w:hAnsi="Cambria" w:cs="Arial"/>
          <w:sz w:val="22"/>
          <w:szCs w:val="22"/>
        </w:rPr>
        <w:t xml:space="preserve"> </w:t>
      </w:r>
      <w:r w:rsidR="00EC6587">
        <w:rPr>
          <w:rFonts w:ascii="Cambria" w:hAnsi="Cambria" w:cs="Arial"/>
          <w:sz w:val="22"/>
          <w:szCs w:val="22"/>
        </w:rPr>
        <w:t>that</w:t>
      </w:r>
      <w:r w:rsidRPr="007461E3">
        <w:rPr>
          <w:rFonts w:ascii="Cambria" w:hAnsi="Cambria" w:cs="Arial"/>
          <w:sz w:val="22"/>
          <w:szCs w:val="22"/>
        </w:rPr>
        <w:t xml:space="preserve"> does not </w:t>
      </w:r>
      <w:r w:rsidR="005B3B8F" w:rsidRPr="007461E3">
        <w:rPr>
          <w:rFonts w:ascii="Cambria" w:hAnsi="Cambria" w:cs="Arial"/>
          <w:sz w:val="22"/>
          <w:szCs w:val="22"/>
        </w:rPr>
        <w:t xml:space="preserve">fully </w:t>
      </w:r>
      <w:r w:rsidRPr="007461E3">
        <w:rPr>
          <w:rFonts w:ascii="Cambria" w:hAnsi="Cambria" w:cs="Arial"/>
          <w:sz w:val="22"/>
          <w:szCs w:val="22"/>
        </w:rPr>
        <w:t xml:space="preserve">incorporate </w:t>
      </w:r>
      <w:r w:rsidR="00E60678" w:rsidRPr="007461E3">
        <w:rPr>
          <w:rFonts w:ascii="Cambria" w:hAnsi="Cambria" w:cs="Arial"/>
          <w:sz w:val="22"/>
          <w:szCs w:val="22"/>
        </w:rPr>
        <w:t>Addend</w:t>
      </w:r>
      <w:r w:rsidR="00E60678">
        <w:rPr>
          <w:rFonts w:ascii="Cambria" w:hAnsi="Cambria" w:cs="Arial"/>
          <w:sz w:val="22"/>
          <w:szCs w:val="22"/>
        </w:rPr>
        <w:t xml:space="preserve">a </w:t>
      </w:r>
      <w:r w:rsidR="000A7274">
        <w:rPr>
          <w:rFonts w:ascii="Cambria" w:hAnsi="Cambria" w:cs="Arial"/>
          <w:sz w:val="22"/>
          <w:szCs w:val="22"/>
        </w:rPr>
        <w:t>that is critical to the project</w:t>
      </w:r>
      <w:r w:rsidR="005B3B8F" w:rsidRPr="007461E3">
        <w:rPr>
          <w:rFonts w:ascii="Cambria" w:hAnsi="Cambria" w:cs="Arial"/>
          <w:sz w:val="22"/>
          <w:szCs w:val="22"/>
        </w:rPr>
        <w:t xml:space="preserve">.  </w:t>
      </w:r>
    </w:p>
    <w:p w14:paraId="73C254E8" w14:textId="77777777" w:rsidR="00FC0607" w:rsidRPr="007461E3" w:rsidRDefault="00FC0607" w:rsidP="00FC0607">
      <w:pPr>
        <w:jc w:val="both"/>
        <w:rPr>
          <w:rFonts w:ascii="Cambria" w:hAnsi="Cambria" w:cs="Arial"/>
          <w:sz w:val="22"/>
          <w:szCs w:val="22"/>
        </w:rPr>
      </w:pPr>
    </w:p>
    <w:p w14:paraId="73C254EB" w14:textId="77777777" w:rsidR="005C23DC" w:rsidRDefault="00B54101" w:rsidP="00540427">
      <w:pPr>
        <w:pStyle w:val="Heading2"/>
        <w:keepLines/>
        <w:numPr>
          <w:ilvl w:val="1"/>
          <w:numId w:val="0"/>
        </w:numPr>
        <w:tabs>
          <w:tab w:val="left" w:pos="-1440"/>
          <w:tab w:val="left" w:pos="576"/>
          <w:tab w:val="left" w:pos="1080"/>
        </w:tabs>
        <w:spacing w:before="0" w:after="120"/>
        <w:ind w:left="216" w:hanging="216"/>
        <w:jc w:val="both"/>
        <w:rPr>
          <w:rFonts w:ascii="Cambria" w:hAnsi="Cambria"/>
          <w:i w:val="0"/>
          <w:color w:val="31849B"/>
          <w:sz w:val="22"/>
          <w:szCs w:val="22"/>
        </w:rPr>
      </w:pPr>
      <w:r w:rsidRPr="007461E3">
        <w:rPr>
          <w:rFonts w:ascii="Cambria" w:hAnsi="Cambria"/>
          <w:i w:val="0"/>
          <w:color w:val="31849B"/>
          <w:sz w:val="22"/>
          <w:szCs w:val="22"/>
        </w:rPr>
        <w:t>7.6 Proposal</w:t>
      </w:r>
      <w:r w:rsidR="005C23DC" w:rsidRPr="007461E3">
        <w:rPr>
          <w:rFonts w:ascii="Cambria" w:hAnsi="Cambria"/>
          <w:i w:val="0"/>
          <w:color w:val="31849B"/>
          <w:sz w:val="22"/>
          <w:szCs w:val="22"/>
        </w:rPr>
        <w:t xml:space="preserve"> </w:t>
      </w:r>
      <w:r w:rsidR="005B3B8F" w:rsidRPr="007461E3">
        <w:rPr>
          <w:rFonts w:ascii="Cambria" w:hAnsi="Cambria"/>
          <w:i w:val="0"/>
          <w:color w:val="31849B"/>
          <w:sz w:val="22"/>
          <w:szCs w:val="22"/>
        </w:rPr>
        <w:t>Submittal</w:t>
      </w:r>
      <w:bookmarkEnd w:id="40"/>
      <w:bookmarkEnd w:id="41"/>
      <w:bookmarkEnd w:id="42"/>
      <w:bookmarkEnd w:id="43"/>
      <w:bookmarkEnd w:id="44"/>
      <w:bookmarkEnd w:id="45"/>
      <w:bookmarkEnd w:id="46"/>
      <w:bookmarkEnd w:id="47"/>
      <w:r w:rsidR="00811027" w:rsidRPr="007461E3">
        <w:rPr>
          <w:rFonts w:ascii="Cambria" w:hAnsi="Cambria"/>
          <w:i w:val="0"/>
          <w:color w:val="31849B"/>
          <w:sz w:val="22"/>
          <w:szCs w:val="22"/>
        </w:rPr>
        <w:t>.</w:t>
      </w:r>
    </w:p>
    <w:p w14:paraId="73C254EC" w14:textId="77777777" w:rsidR="00140624" w:rsidRPr="007461E3" w:rsidRDefault="00140624" w:rsidP="009641CB">
      <w:pPr>
        <w:pStyle w:val="Heading6"/>
        <w:numPr>
          <w:ilvl w:val="0"/>
          <w:numId w:val="11"/>
        </w:numPr>
        <w:spacing w:before="0" w:after="0"/>
        <w:ind w:left="576"/>
        <w:jc w:val="both"/>
        <w:rPr>
          <w:rFonts w:ascii="Cambria" w:hAnsi="Cambria" w:cs="Arial"/>
          <w:b w:val="0"/>
        </w:rPr>
      </w:pPr>
      <w:r w:rsidRPr="007461E3">
        <w:rPr>
          <w:rFonts w:ascii="Cambria" w:hAnsi="Cambria" w:cs="Arial"/>
          <w:b w:val="0"/>
        </w:rPr>
        <w:t xml:space="preserve">Proposals must be received </w:t>
      </w:r>
      <w:r w:rsidR="007C4364">
        <w:rPr>
          <w:rFonts w:ascii="Cambria" w:hAnsi="Cambria" w:cs="Arial"/>
          <w:b w:val="0"/>
        </w:rPr>
        <w:t>by</w:t>
      </w:r>
      <w:r w:rsidR="007C4364" w:rsidRPr="007461E3">
        <w:rPr>
          <w:rFonts w:ascii="Cambria" w:hAnsi="Cambria" w:cs="Arial"/>
          <w:b w:val="0"/>
        </w:rPr>
        <w:t xml:space="preserve"> </w:t>
      </w:r>
      <w:r w:rsidRPr="007461E3">
        <w:rPr>
          <w:rFonts w:ascii="Cambria" w:hAnsi="Cambria" w:cs="Arial"/>
          <w:b w:val="0"/>
        </w:rPr>
        <w:t xml:space="preserve">the City no later than the date and time on page 1 </w:t>
      </w:r>
      <w:r w:rsidR="006E2D8D" w:rsidRPr="007461E3">
        <w:rPr>
          <w:rFonts w:ascii="Cambria" w:hAnsi="Cambria" w:cs="Arial"/>
          <w:b w:val="0"/>
        </w:rPr>
        <w:t xml:space="preserve">except </w:t>
      </w:r>
      <w:r w:rsidRPr="007461E3">
        <w:rPr>
          <w:rFonts w:ascii="Cambria" w:hAnsi="Cambria" w:cs="Arial"/>
          <w:b w:val="0"/>
        </w:rPr>
        <w:t>as revised by Addenda.</w:t>
      </w:r>
      <w:r w:rsidR="00C14976" w:rsidRPr="007461E3">
        <w:rPr>
          <w:rFonts w:ascii="Cambria" w:hAnsi="Cambria" w:cs="Arial"/>
          <w:b w:val="0"/>
        </w:rPr>
        <w:t xml:space="preserve">  </w:t>
      </w:r>
    </w:p>
    <w:p w14:paraId="73C254ED" w14:textId="77777777" w:rsidR="00140624" w:rsidRPr="007461E3" w:rsidRDefault="00140624" w:rsidP="00B54101">
      <w:pPr>
        <w:jc w:val="both"/>
        <w:rPr>
          <w:rFonts w:ascii="Cambria" w:hAnsi="Cambria" w:cs="Arial"/>
          <w:sz w:val="22"/>
          <w:szCs w:val="22"/>
        </w:rPr>
      </w:pPr>
    </w:p>
    <w:p w14:paraId="73C254EE" w14:textId="77777777" w:rsidR="00FC0607" w:rsidRPr="007461E3" w:rsidRDefault="00C14976" w:rsidP="00BB795C">
      <w:pPr>
        <w:numPr>
          <w:ilvl w:val="0"/>
          <w:numId w:val="11"/>
        </w:numPr>
        <w:ind w:left="576"/>
        <w:jc w:val="both"/>
        <w:rPr>
          <w:rFonts w:ascii="Cambria" w:hAnsi="Cambria" w:cs="Arial"/>
          <w:sz w:val="22"/>
          <w:szCs w:val="22"/>
        </w:rPr>
      </w:pPr>
      <w:r w:rsidRPr="007461E3">
        <w:rPr>
          <w:rFonts w:ascii="Cambria" w:hAnsi="Cambria" w:cs="Arial"/>
          <w:sz w:val="22"/>
          <w:szCs w:val="22"/>
        </w:rPr>
        <w:t xml:space="preserve">All pages </w:t>
      </w:r>
      <w:r w:rsidR="00F221FC" w:rsidRPr="007461E3">
        <w:rPr>
          <w:rFonts w:ascii="Cambria" w:hAnsi="Cambria" w:cs="Arial"/>
          <w:sz w:val="22"/>
          <w:szCs w:val="22"/>
        </w:rPr>
        <w:t xml:space="preserve">are to </w:t>
      </w:r>
      <w:r w:rsidR="006C2BB3" w:rsidRPr="007461E3">
        <w:rPr>
          <w:rFonts w:ascii="Cambria" w:hAnsi="Cambria" w:cs="Arial"/>
          <w:sz w:val="22"/>
          <w:szCs w:val="22"/>
        </w:rPr>
        <w:t xml:space="preserve">be </w:t>
      </w:r>
      <w:r w:rsidRPr="007461E3">
        <w:rPr>
          <w:rFonts w:ascii="Cambria" w:hAnsi="Cambria" w:cs="Arial"/>
          <w:sz w:val="22"/>
          <w:szCs w:val="22"/>
        </w:rPr>
        <w:t>numbered sequentially</w:t>
      </w:r>
      <w:r w:rsidR="00F221FC" w:rsidRPr="007461E3">
        <w:rPr>
          <w:rFonts w:ascii="Cambria" w:hAnsi="Cambria" w:cs="Arial"/>
          <w:sz w:val="22"/>
          <w:szCs w:val="22"/>
        </w:rPr>
        <w:t xml:space="preserve">, and </w:t>
      </w:r>
      <w:r w:rsidRPr="007461E3">
        <w:rPr>
          <w:rFonts w:ascii="Cambria" w:hAnsi="Cambria" w:cs="Arial"/>
          <w:sz w:val="22"/>
          <w:szCs w:val="22"/>
        </w:rPr>
        <w:t xml:space="preserve">closely </w:t>
      </w:r>
      <w:r w:rsidR="00F221FC" w:rsidRPr="007461E3">
        <w:rPr>
          <w:rFonts w:ascii="Cambria" w:hAnsi="Cambria" w:cs="Arial"/>
          <w:sz w:val="22"/>
          <w:szCs w:val="22"/>
        </w:rPr>
        <w:t>follow the requested formats</w:t>
      </w:r>
      <w:r w:rsidRPr="007461E3">
        <w:rPr>
          <w:rFonts w:ascii="Cambria" w:hAnsi="Cambria" w:cs="Arial"/>
          <w:sz w:val="22"/>
          <w:szCs w:val="22"/>
        </w:rPr>
        <w:t>.</w:t>
      </w:r>
    </w:p>
    <w:p w14:paraId="73C254EF" w14:textId="77777777" w:rsidR="00C14976" w:rsidRPr="007461E3" w:rsidRDefault="00C14976" w:rsidP="00B54101">
      <w:pPr>
        <w:pStyle w:val="ListParagraph"/>
        <w:ind w:left="576"/>
        <w:rPr>
          <w:rFonts w:ascii="Cambria" w:hAnsi="Cambria" w:cs="Arial"/>
          <w:sz w:val="22"/>
          <w:szCs w:val="22"/>
        </w:rPr>
      </w:pPr>
    </w:p>
    <w:p w14:paraId="73C254F0" w14:textId="2108191A" w:rsidR="00C14976" w:rsidRPr="007461E3" w:rsidRDefault="00C14976" w:rsidP="00BB795C">
      <w:pPr>
        <w:numPr>
          <w:ilvl w:val="0"/>
          <w:numId w:val="11"/>
        </w:numPr>
        <w:ind w:left="576"/>
        <w:jc w:val="both"/>
        <w:rPr>
          <w:rFonts w:ascii="Cambria" w:hAnsi="Cambria" w:cs="Arial"/>
          <w:sz w:val="22"/>
          <w:szCs w:val="22"/>
        </w:rPr>
      </w:pPr>
      <w:r w:rsidRPr="007461E3">
        <w:rPr>
          <w:rFonts w:ascii="Cambria" w:hAnsi="Cambria" w:cs="Arial"/>
          <w:sz w:val="22"/>
          <w:szCs w:val="22"/>
        </w:rPr>
        <w:t xml:space="preserve">The City </w:t>
      </w:r>
      <w:r w:rsidRPr="00BF6C9E">
        <w:rPr>
          <w:rFonts w:ascii="Cambria" w:hAnsi="Cambria" w:cs="Arial"/>
          <w:b/>
          <w:sz w:val="22"/>
          <w:szCs w:val="22"/>
        </w:rPr>
        <w:t>HAS</w:t>
      </w:r>
      <w:r w:rsidRPr="007461E3">
        <w:rPr>
          <w:rFonts w:ascii="Cambria" w:hAnsi="Cambria" w:cs="Arial"/>
          <w:sz w:val="22"/>
          <w:szCs w:val="22"/>
        </w:rPr>
        <w:t xml:space="preserve"> page limit</w:t>
      </w:r>
      <w:r w:rsidR="001F31A4" w:rsidRPr="007461E3">
        <w:rPr>
          <w:rFonts w:ascii="Cambria" w:hAnsi="Cambria" w:cs="Arial"/>
          <w:sz w:val="22"/>
          <w:szCs w:val="22"/>
        </w:rPr>
        <w:t xml:space="preserve">s specified in the </w:t>
      </w:r>
      <w:r w:rsidR="00D850D0">
        <w:rPr>
          <w:rFonts w:ascii="Cambria" w:hAnsi="Cambria" w:cs="Arial"/>
          <w:sz w:val="22"/>
          <w:szCs w:val="22"/>
        </w:rPr>
        <w:t>Response Format</w:t>
      </w:r>
      <w:r w:rsidR="001F31A4" w:rsidRPr="007461E3">
        <w:rPr>
          <w:rFonts w:ascii="Cambria" w:hAnsi="Cambria" w:cs="Arial"/>
          <w:sz w:val="22"/>
          <w:szCs w:val="22"/>
        </w:rPr>
        <w:t xml:space="preserve"> section</w:t>
      </w:r>
      <w:r w:rsidR="00D850D0">
        <w:rPr>
          <w:rFonts w:ascii="Cambria" w:hAnsi="Cambria" w:cs="Arial"/>
          <w:sz w:val="22"/>
          <w:szCs w:val="22"/>
        </w:rPr>
        <w:t xml:space="preserve"> 8</w:t>
      </w:r>
      <w:r w:rsidRPr="007461E3">
        <w:rPr>
          <w:rFonts w:ascii="Cambria" w:hAnsi="Cambria" w:cs="Arial"/>
          <w:sz w:val="22"/>
          <w:szCs w:val="22"/>
        </w:rPr>
        <w:t xml:space="preserve">.  Any pages that exceed the page limit will be excised from the document </w:t>
      </w:r>
      <w:r w:rsidR="005B3B8F" w:rsidRPr="007461E3">
        <w:rPr>
          <w:rFonts w:ascii="Cambria" w:hAnsi="Cambria" w:cs="Arial"/>
          <w:sz w:val="22"/>
          <w:szCs w:val="22"/>
        </w:rPr>
        <w:t xml:space="preserve">for </w:t>
      </w:r>
      <w:r w:rsidR="00F221FC" w:rsidRPr="007461E3">
        <w:rPr>
          <w:rFonts w:ascii="Cambria" w:hAnsi="Cambria" w:cs="Arial"/>
          <w:sz w:val="22"/>
          <w:szCs w:val="22"/>
        </w:rPr>
        <w:t xml:space="preserve">purposes of </w:t>
      </w:r>
      <w:r w:rsidR="005B3B8F" w:rsidRPr="007461E3">
        <w:rPr>
          <w:rFonts w:ascii="Cambria" w:hAnsi="Cambria" w:cs="Arial"/>
          <w:sz w:val="22"/>
          <w:szCs w:val="22"/>
        </w:rPr>
        <w:t>evaluation.</w:t>
      </w:r>
      <w:r w:rsidRPr="007461E3">
        <w:rPr>
          <w:rFonts w:ascii="Cambria" w:hAnsi="Cambria" w:cs="Arial"/>
          <w:sz w:val="22"/>
          <w:szCs w:val="22"/>
        </w:rPr>
        <w:t xml:space="preserve"> </w:t>
      </w:r>
    </w:p>
    <w:p w14:paraId="73C254F1" w14:textId="77777777" w:rsidR="003B2631" w:rsidRPr="007461E3" w:rsidRDefault="003B2631" w:rsidP="00B54101">
      <w:pPr>
        <w:pStyle w:val="ListParagraph"/>
        <w:ind w:left="576"/>
        <w:rPr>
          <w:rFonts w:ascii="Cambria" w:hAnsi="Cambria" w:cs="Arial"/>
          <w:sz w:val="22"/>
          <w:szCs w:val="22"/>
        </w:rPr>
      </w:pPr>
    </w:p>
    <w:p w14:paraId="73C254F2" w14:textId="77777777" w:rsidR="004072E1" w:rsidRPr="007461E3" w:rsidRDefault="004072E1" w:rsidP="00BB795C">
      <w:pPr>
        <w:numPr>
          <w:ilvl w:val="0"/>
          <w:numId w:val="11"/>
        </w:numPr>
        <w:ind w:left="576"/>
        <w:jc w:val="both"/>
        <w:rPr>
          <w:rFonts w:ascii="Cambria" w:hAnsi="Cambria" w:cs="Arial"/>
          <w:sz w:val="22"/>
          <w:szCs w:val="22"/>
        </w:rPr>
      </w:pPr>
      <w:r w:rsidRPr="007461E3">
        <w:rPr>
          <w:rFonts w:ascii="Cambria" w:hAnsi="Cambria" w:cs="Arial"/>
          <w:sz w:val="22"/>
          <w:szCs w:val="22"/>
        </w:rPr>
        <w:t xml:space="preserve">The submitter has full responsibility to ensure the response arrives at the City within the deadline. A response delivered after the </w:t>
      </w:r>
      <w:r w:rsidR="00F221FC" w:rsidRPr="007461E3">
        <w:rPr>
          <w:rFonts w:ascii="Cambria" w:hAnsi="Cambria" w:cs="Arial"/>
          <w:sz w:val="22"/>
          <w:szCs w:val="22"/>
        </w:rPr>
        <w:t xml:space="preserve">deadline </w:t>
      </w:r>
      <w:r w:rsidR="00FC0DAC" w:rsidRPr="007461E3">
        <w:rPr>
          <w:rFonts w:ascii="Cambria" w:hAnsi="Cambria" w:cs="Arial"/>
          <w:sz w:val="22"/>
          <w:szCs w:val="22"/>
        </w:rPr>
        <w:t xml:space="preserve">may be rejected </w:t>
      </w:r>
      <w:r w:rsidRPr="007461E3">
        <w:rPr>
          <w:rFonts w:ascii="Cambria" w:hAnsi="Cambria" w:cs="Arial"/>
          <w:sz w:val="22"/>
          <w:szCs w:val="22"/>
        </w:rPr>
        <w:t xml:space="preserve">unless waived as immaterial by the City given specific fact-based circumstances.  </w:t>
      </w:r>
    </w:p>
    <w:p w14:paraId="73C254F5" w14:textId="77777777" w:rsidR="009F4B87" w:rsidRPr="007461E3" w:rsidRDefault="009F4B87" w:rsidP="004072E1">
      <w:pPr>
        <w:rPr>
          <w:rFonts w:ascii="Cambria" w:hAnsi="Cambria" w:cs="Arial"/>
          <w:b/>
          <w:color w:val="31849B"/>
          <w:sz w:val="22"/>
          <w:szCs w:val="22"/>
        </w:rPr>
      </w:pPr>
    </w:p>
    <w:p w14:paraId="73C254F6" w14:textId="0AB6573B" w:rsidR="004072E1" w:rsidRPr="007461E3" w:rsidRDefault="00F53E33" w:rsidP="00540427">
      <w:pPr>
        <w:spacing w:after="120"/>
        <w:rPr>
          <w:rFonts w:ascii="Cambria" w:hAnsi="Cambria" w:cs="Arial"/>
          <w:b/>
          <w:color w:val="31849B"/>
          <w:sz w:val="22"/>
          <w:szCs w:val="22"/>
        </w:rPr>
      </w:pPr>
      <w:r>
        <w:rPr>
          <w:rFonts w:ascii="Cambria" w:hAnsi="Cambria" w:cs="Arial"/>
          <w:b/>
          <w:color w:val="31849B"/>
          <w:sz w:val="22"/>
          <w:szCs w:val="22"/>
        </w:rPr>
        <w:t xml:space="preserve">7.7 </w:t>
      </w:r>
      <w:r w:rsidR="004072E1" w:rsidRPr="007461E3">
        <w:rPr>
          <w:rFonts w:ascii="Cambria" w:hAnsi="Cambria" w:cs="Arial"/>
          <w:b/>
          <w:color w:val="31849B"/>
          <w:sz w:val="22"/>
          <w:szCs w:val="22"/>
        </w:rPr>
        <w:t>Hard Copy Submittal.</w:t>
      </w:r>
    </w:p>
    <w:p w14:paraId="51E43E73" w14:textId="77777777" w:rsidR="00C44828" w:rsidRPr="004B26C3" w:rsidRDefault="00C44828" w:rsidP="00C44828">
      <w:pPr>
        <w:rPr>
          <w:rFonts w:ascii="Cambria" w:hAnsi="Cambria" w:cs="Arial"/>
          <w:sz w:val="22"/>
          <w:szCs w:val="22"/>
        </w:rPr>
      </w:pPr>
      <w:r w:rsidRPr="004B26C3">
        <w:rPr>
          <w:rFonts w:ascii="Cambria" w:hAnsi="Cambria" w:cs="Arial"/>
          <w:sz w:val="22"/>
          <w:szCs w:val="22"/>
        </w:rPr>
        <w:t xml:space="preserve">Delivery is to the location specified on Page </w:t>
      </w:r>
      <w:r>
        <w:rPr>
          <w:rFonts w:ascii="Cambria" w:hAnsi="Cambria" w:cs="Arial"/>
          <w:sz w:val="22"/>
          <w:szCs w:val="22"/>
        </w:rPr>
        <w:t>2</w:t>
      </w:r>
      <w:r w:rsidRPr="004B26C3">
        <w:rPr>
          <w:rFonts w:ascii="Cambria" w:hAnsi="Cambria" w:cs="Arial"/>
          <w:sz w:val="22"/>
          <w:szCs w:val="22"/>
        </w:rPr>
        <w:t xml:space="preserve">, Table 2. </w:t>
      </w:r>
    </w:p>
    <w:p w14:paraId="241CB847" w14:textId="77777777" w:rsidR="00C44828" w:rsidRDefault="00C44828" w:rsidP="00C44828">
      <w:pPr>
        <w:rPr>
          <w:rFonts w:ascii="Cambria" w:hAnsi="Cambria" w:cs="Arial"/>
          <w:sz w:val="22"/>
          <w:szCs w:val="22"/>
        </w:rPr>
      </w:pPr>
    </w:p>
    <w:p w14:paraId="73C254F7" w14:textId="5601DB44" w:rsidR="004072E1" w:rsidRPr="004B26C3" w:rsidRDefault="004072E1" w:rsidP="00C44828">
      <w:pPr>
        <w:rPr>
          <w:rFonts w:ascii="Cambria" w:hAnsi="Cambria" w:cs="Arial"/>
          <w:sz w:val="22"/>
          <w:szCs w:val="22"/>
        </w:rPr>
      </w:pPr>
      <w:r w:rsidRPr="007461E3">
        <w:rPr>
          <w:rFonts w:ascii="Cambria" w:hAnsi="Cambria" w:cs="Arial"/>
          <w:sz w:val="22"/>
          <w:szCs w:val="22"/>
        </w:rPr>
        <w:t xml:space="preserve">Submit one </w:t>
      </w:r>
      <w:r w:rsidR="001960F6">
        <w:rPr>
          <w:rFonts w:ascii="Cambria" w:hAnsi="Cambria" w:cs="Arial"/>
          <w:sz w:val="22"/>
          <w:szCs w:val="22"/>
        </w:rPr>
        <w:t xml:space="preserve">(1) </w:t>
      </w:r>
      <w:r w:rsidRPr="007461E3">
        <w:rPr>
          <w:rFonts w:ascii="Cambria" w:hAnsi="Cambria" w:cs="Arial"/>
          <w:sz w:val="22"/>
          <w:szCs w:val="22"/>
        </w:rPr>
        <w:t xml:space="preserve">original unbound and one (1) electronic CD copy of the response.  </w:t>
      </w:r>
      <w:r w:rsidR="004B26C3" w:rsidRPr="004B26C3">
        <w:rPr>
          <w:rFonts w:ascii="Cambria" w:hAnsi="Cambria"/>
          <w:sz w:val="22"/>
          <w:szCs w:val="22"/>
        </w:rPr>
        <w:t xml:space="preserve">The City </w:t>
      </w:r>
      <w:r w:rsidR="004B26C3" w:rsidRPr="009641CB">
        <w:rPr>
          <w:rFonts w:ascii="Cambria" w:hAnsi="Cambria"/>
          <w:b/>
          <w:sz w:val="22"/>
          <w:szCs w:val="22"/>
          <w:u w:val="single"/>
        </w:rPr>
        <w:t>will not</w:t>
      </w:r>
      <w:r w:rsidR="004B26C3" w:rsidRPr="004B26C3">
        <w:rPr>
          <w:rFonts w:ascii="Cambria" w:hAnsi="Cambria"/>
          <w:sz w:val="22"/>
          <w:szCs w:val="22"/>
        </w:rPr>
        <w:t xml:space="preserve"> accept Fax and CD copies as </w:t>
      </w:r>
      <w:r w:rsidR="00C44828">
        <w:rPr>
          <w:rFonts w:ascii="Cambria" w:hAnsi="Cambria"/>
          <w:sz w:val="22"/>
          <w:szCs w:val="22"/>
        </w:rPr>
        <w:t>originals in lieu of</w:t>
      </w:r>
      <w:r w:rsidR="004B26C3" w:rsidRPr="004B26C3">
        <w:rPr>
          <w:rFonts w:ascii="Cambria" w:hAnsi="Cambria"/>
          <w:sz w:val="22"/>
          <w:szCs w:val="22"/>
        </w:rPr>
        <w:t xml:space="preserve"> paper or electronic e-mail copy submittal</w:t>
      </w:r>
      <w:r w:rsidR="00757FBC">
        <w:rPr>
          <w:rFonts w:ascii="Cambria" w:hAnsi="Cambria"/>
          <w:sz w:val="22"/>
          <w:szCs w:val="22"/>
        </w:rPr>
        <w:t>s</w:t>
      </w:r>
      <w:r w:rsidR="004B26C3" w:rsidRPr="004B26C3">
        <w:rPr>
          <w:rFonts w:ascii="Cambria" w:hAnsi="Cambria"/>
          <w:sz w:val="22"/>
          <w:szCs w:val="22"/>
        </w:rPr>
        <w:t>.</w:t>
      </w:r>
      <w:r w:rsidR="004B26C3" w:rsidRPr="00CA7B96">
        <w:rPr>
          <w:rFonts w:ascii="Cambria" w:hAnsi="Cambria"/>
        </w:rPr>
        <w:t xml:space="preserve">  </w:t>
      </w:r>
      <w:r w:rsidR="004B26C3" w:rsidRPr="004B26C3">
        <w:rPr>
          <w:rFonts w:ascii="Cambria" w:hAnsi="Cambria"/>
          <w:sz w:val="22"/>
          <w:szCs w:val="22"/>
        </w:rPr>
        <w:t xml:space="preserve">If a CD or fax version is delivered to the City, the paper or electronic e-mail copy will </w:t>
      </w:r>
      <w:r w:rsidR="00757FBC">
        <w:rPr>
          <w:rFonts w:ascii="Cambria" w:hAnsi="Cambria"/>
          <w:sz w:val="22"/>
          <w:szCs w:val="22"/>
        </w:rPr>
        <w:t xml:space="preserve">still </w:t>
      </w:r>
      <w:r w:rsidR="004B26C3" w:rsidRPr="004B26C3">
        <w:rPr>
          <w:rFonts w:ascii="Cambria" w:hAnsi="Cambria"/>
          <w:sz w:val="22"/>
          <w:szCs w:val="22"/>
        </w:rPr>
        <w:t>be the only official version accepted by the City.</w:t>
      </w:r>
      <w:r w:rsidRPr="004B26C3">
        <w:rPr>
          <w:rFonts w:ascii="Cambria" w:hAnsi="Cambria" w:cs="Arial"/>
          <w:sz w:val="22"/>
          <w:szCs w:val="22"/>
        </w:rPr>
        <w:t xml:space="preserve"> </w:t>
      </w:r>
      <w:r w:rsidR="00C44828">
        <w:rPr>
          <w:rFonts w:ascii="Cambria" w:hAnsi="Cambria" w:cs="Arial"/>
          <w:sz w:val="22"/>
          <w:szCs w:val="22"/>
        </w:rPr>
        <w:t xml:space="preserve"> </w:t>
      </w:r>
    </w:p>
    <w:p w14:paraId="73C254F8" w14:textId="77777777" w:rsidR="004072E1" w:rsidRPr="007461E3" w:rsidRDefault="004072E1" w:rsidP="004072E1">
      <w:pPr>
        <w:pStyle w:val="ListParagraph"/>
        <w:keepNext/>
        <w:rPr>
          <w:rFonts w:ascii="Cambria" w:hAnsi="Cambria" w:cs="Arial"/>
          <w:sz w:val="22"/>
          <w:szCs w:val="22"/>
        </w:rPr>
      </w:pPr>
    </w:p>
    <w:p w14:paraId="73C254F9" w14:textId="187D9E19" w:rsidR="004072E1" w:rsidRPr="007461E3" w:rsidRDefault="004072E1" w:rsidP="00BB795C">
      <w:pPr>
        <w:pStyle w:val="NoSpacing"/>
        <w:numPr>
          <w:ilvl w:val="0"/>
          <w:numId w:val="9"/>
        </w:numPr>
        <w:ind w:left="450"/>
        <w:rPr>
          <w:rFonts w:ascii="Cambria" w:hAnsi="Cambria" w:cs="Arial"/>
        </w:rPr>
      </w:pPr>
      <w:r w:rsidRPr="007461E3">
        <w:rPr>
          <w:rFonts w:ascii="Cambria" w:hAnsi="Cambria" w:cs="Arial"/>
        </w:rPr>
        <w:t>Hard-copy responses should be in a sealed box or envelope</w:t>
      </w:r>
      <w:r w:rsidR="00757FBC">
        <w:rPr>
          <w:rFonts w:ascii="Cambria" w:hAnsi="Cambria" w:cs="Arial"/>
        </w:rPr>
        <w:t>,</w:t>
      </w:r>
      <w:r w:rsidRPr="007461E3">
        <w:rPr>
          <w:rFonts w:ascii="Cambria" w:hAnsi="Cambria" w:cs="Arial"/>
        </w:rPr>
        <w:t xml:space="preserve"> </w:t>
      </w:r>
      <w:r w:rsidR="00757FBC">
        <w:rPr>
          <w:rFonts w:ascii="Cambria" w:hAnsi="Cambria" w:cs="Arial"/>
        </w:rPr>
        <w:t xml:space="preserve">clearly </w:t>
      </w:r>
      <w:r w:rsidRPr="007461E3">
        <w:rPr>
          <w:rFonts w:ascii="Cambria" w:hAnsi="Cambria" w:cs="Arial"/>
        </w:rPr>
        <w:t>marked and addressed with the</w:t>
      </w:r>
      <w:r w:rsidR="009F4B87" w:rsidRPr="007461E3">
        <w:rPr>
          <w:rFonts w:ascii="Cambria" w:hAnsi="Cambria" w:cs="Arial"/>
        </w:rPr>
        <w:t xml:space="preserve"> City contact person</w:t>
      </w:r>
      <w:r w:rsidR="00C44828">
        <w:rPr>
          <w:rFonts w:ascii="Cambria" w:hAnsi="Cambria" w:cs="Arial"/>
        </w:rPr>
        <w:t>’s</w:t>
      </w:r>
      <w:r w:rsidR="009F4B87" w:rsidRPr="007461E3">
        <w:rPr>
          <w:rFonts w:ascii="Cambria" w:hAnsi="Cambria" w:cs="Arial"/>
        </w:rPr>
        <w:t xml:space="preserve"> name</w:t>
      </w:r>
      <w:r w:rsidRPr="007461E3">
        <w:rPr>
          <w:rFonts w:ascii="Cambria" w:hAnsi="Cambria" w:cs="Arial"/>
        </w:rPr>
        <w:t xml:space="preserve">, </w:t>
      </w:r>
      <w:r w:rsidR="009F4B87" w:rsidRPr="007461E3">
        <w:rPr>
          <w:rFonts w:ascii="Cambria" w:hAnsi="Cambria" w:cs="Arial"/>
        </w:rPr>
        <w:t xml:space="preserve">the solicitation title </w:t>
      </w:r>
      <w:r w:rsidRPr="007461E3">
        <w:rPr>
          <w:rFonts w:ascii="Cambria" w:hAnsi="Cambria" w:cs="Arial"/>
        </w:rPr>
        <w:t xml:space="preserve">and number.  If submittals are not </w:t>
      </w:r>
      <w:r w:rsidR="00C44828">
        <w:rPr>
          <w:rFonts w:ascii="Cambria" w:hAnsi="Cambria" w:cs="Arial"/>
        </w:rPr>
        <w:t xml:space="preserve">clearly </w:t>
      </w:r>
      <w:r w:rsidRPr="007461E3">
        <w:rPr>
          <w:rFonts w:ascii="Cambria" w:hAnsi="Cambria" w:cs="Arial"/>
        </w:rPr>
        <w:t xml:space="preserve">marked, the Proposer risks the </w:t>
      </w:r>
      <w:r w:rsidR="009F4B87" w:rsidRPr="007461E3">
        <w:rPr>
          <w:rFonts w:ascii="Cambria" w:hAnsi="Cambria" w:cs="Arial"/>
        </w:rPr>
        <w:t xml:space="preserve">response </w:t>
      </w:r>
      <w:r w:rsidRPr="007461E3">
        <w:rPr>
          <w:rFonts w:ascii="Cambria" w:hAnsi="Cambria" w:cs="Arial"/>
        </w:rPr>
        <w:t>being misplaced and not properly delivered</w:t>
      </w:r>
      <w:r w:rsidR="00C44828">
        <w:rPr>
          <w:rFonts w:ascii="Cambria" w:hAnsi="Cambria" w:cs="Arial"/>
        </w:rPr>
        <w:t xml:space="preserve"> or date/time stamped</w:t>
      </w:r>
      <w:r w:rsidRPr="007461E3">
        <w:rPr>
          <w:rFonts w:ascii="Cambria" w:hAnsi="Cambria" w:cs="Arial"/>
        </w:rPr>
        <w:t xml:space="preserve">. </w:t>
      </w:r>
    </w:p>
    <w:p w14:paraId="73C254FA" w14:textId="77777777" w:rsidR="004072E1" w:rsidRPr="007461E3" w:rsidRDefault="004072E1" w:rsidP="004072E1">
      <w:pPr>
        <w:pStyle w:val="NoSpacing"/>
        <w:ind w:left="450"/>
        <w:rPr>
          <w:rFonts w:ascii="Cambria" w:hAnsi="Cambria" w:cs="Arial"/>
        </w:rPr>
      </w:pPr>
    </w:p>
    <w:p w14:paraId="73C254FB" w14:textId="73D9456F" w:rsidR="004072E1" w:rsidRPr="007461E3" w:rsidRDefault="004072E1" w:rsidP="00BB795C">
      <w:pPr>
        <w:pStyle w:val="NoSpacing"/>
        <w:numPr>
          <w:ilvl w:val="0"/>
          <w:numId w:val="9"/>
        </w:numPr>
        <w:ind w:left="450"/>
        <w:rPr>
          <w:rFonts w:ascii="Cambria" w:hAnsi="Cambria" w:cs="Arial"/>
        </w:rPr>
      </w:pPr>
      <w:r w:rsidRPr="007461E3">
        <w:rPr>
          <w:rFonts w:ascii="Cambria" w:hAnsi="Cambria" w:cs="Arial"/>
        </w:rPr>
        <w:t xml:space="preserve">The Submittal may be hand-delivered or otherwise be received by the </w:t>
      </w:r>
      <w:r w:rsidR="00EA4A7F">
        <w:rPr>
          <w:rFonts w:ascii="Cambria" w:hAnsi="Cambria" w:cs="Arial"/>
        </w:rPr>
        <w:t>Procurement Contact</w:t>
      </w:r>
      <w:r w:rsidRPr="007461E3">
        <w:rPr>
          <w:rFonts w:ascii="Cambria" w:hAnsi="Cambria" w:cs="Arial"/>
        </w:rPr>
        <w:t xml:space="preserve"> at the address provided, by the submittal deadline</w:t>
      </w:r>
      <w:r w:rsidRPr="007461E3">
        <w:rPr>
          <w:rFonts w:ascii="Cambria" w:hAnsi="Cambria" w:cs="Arial"/>
          <w:i/>
        </w:rPr>
        <w:t>.</w:t>
      </w:r>
      <w:r w:rsidRPr="007461E3">
        <w:rPr>
          <w:rFonts w:ascii="Cambria" w:hAnsi="Cambria" w:cs="Arial"/>
        </w:rPr>
        <w:t xml:space="preserve">  </w:t>
      </w:r>
      <w:r w:rsidR="006C2BB3" w:rsidRPr="007461E3">
        <w:rPr>
          <w:rFonts w:ascii="Cambria" w:hAnsi="Cambria" w:cs="Arial"/>
        </w:rPr>
        <w:t xml:space="preserve">Delivery </w:t>
      </w:r>
      <w:r w:rsidRPr="007461E3">
        <w:rPr>
          <w:rFonts w:ascii="Cambria" w:hAnsi="Cambria" w:cs="Arial"/>
        </w:rPr>
        <w:t>errors will result without careful attention to the proper address.</w:t>
      </w:r>
    </w:p>
    <w:p w14:paraId="73C254FC" w14:textId="77777777" w:rsidR="004072E1" w:rsidRPr="007461E3" w:rsidRDefault="004072E1" w:rsidP="004072E1">
      <w:pPr>
        <w:pStyle w:val="NoSpacing"/>
        <w:ind w:left="450"/>
        <w:rPr>
          <w:rFonts w:ascii="Cambria" w:hAnsi="Cambria" w:cs="Arial"/>
        </w:rPr>
      </w:pPr>
    </w:p>
    <w:p w14:paraId="73C254FD" w14:textId="61B31C89" w:rsidR="004072E1" w:rsidRPr="007461E3" w:rsidRDefault="00890314" w:rsidP="00BB795C">
      <w:pPr>
        <w:pStyle w:val="ListParagraph"/>
        <w:widowControl/>
        <w:numPr>
          <w:ilvl w:val="0"/>
          <w:numId w:val="9"/>
        </w:numPr>
        <w:ind w:left="450"/>
        <w:contextualSpacing/>
        <w:jc w:val="both"/>
        <w:rPr>
          <w:rFonts w:ascii="Cambria" w:hAnsi="Cambria" w:cs="Arial"/>
          <w:sz w:val="22"/>
          <w:szCs w:val="22"/>
        </w:rPr>
      </w:pPr>
      <w:r>
        <w:rPr>
          <w:rFonts w:ascii="Cambria" w:hAnsi="Cambria" w:cs="Arial"/>
          <w:sz w:val="22"/>
          <w:szCs w:val="22"/>
        </w:rPr>
        <w:t>D</w:t>
      </w:r>
      <w:r w:rsidR="00F11E0F">
        <w:rPr>
          <w:rFonts w:ascii="Cambria" w:hAnsi="Cambria" w:cs="Arial"/>
          <w:sz w:val="22"/>
          <w:szCs w:val="22"/>
        </w:rPr>
        <w:t>o not use</w:t>
      </w:r>
      <w:r w:rsidR="006C2BB3" w:rsidRPr="007461E3">
        <w:rPr>
          <w:rFonts w:ascii="Cambria" w:hAnsi="Cambria" w:cs="Arial"/>
          <w:sz w:val="22"/>
          <w:szCs w:val="22"/>
        </w:rPr>
        <w:t xml:space="preserve"> plastic or vinyl binders </w:t>
      </w:r>
      <w:r w:rsidR="004072E1" w:rsidRPr="007461E3">
        <w:rPr>
          <w:rFonts w:ascii="Cambria" w:hAnsi="Cambria" w:cs="Arial"/>
          <w:sz w:val="22"/>
          <w:szCs w:val="22"/>
        </w:rPr>
        <w:t xml:space="preserve">or folders.  The City </w:t>
      </w:r>
      <w:r w:rsidR="005C7EB2">
        <w:rPr>
          <w:rFonts w:ascii="Cambria" w:hAnsi="Cambria" w:cs="Arial"/>
          <w:sz w:val="22"/>
          <w:szCs w:val="22"/>
        </w:rPr>
        <w:t xml:space="preserve">encourages you </w:t>
      </w:r>
      <w:r w:rsidR="00150D66">
        <w:rPr>
          <w:rFonts w:ascii="Cambria" w:hAnsi="Cambria" w:cs="Arial"/>
          <w:sz w:val="22"/>
          <w:szCs w:val="22"/>
        </w:rPr>
        <w:t xml:space="preserve">to </w:t>
      </w:r>
      <w:r w:rsidR="006C2BB3" w:rsidRPr="007461E3">
        <w:rPr>
          <w:rFonts w:ascii="Cambria" w:hAnsi="Cambria" w:cs="Arial"/>
          <w:sz w:val="22"/>
          <w:szCs w:val="22"/>
        </w:rPr>
        <w:t xml:space="preserve">use </w:t>
      </w:r>
      <w:r w:rsidR="004072E1" w:rsidRPr="007461E3">
        <w:rPr>
          <w:rFonts w:ascii="Cambria" w:hAnsi="Cambria" w:cs="Arial"/>
          <w:sz w:val="22"/>
          <w:szCs w:val="22"/>
        </w:rPr>
        <w:t xml:space="preserve">fully 100% recycled stock.  </w:t>
      </w:r>
    </w:p>
    <w:p w14:paraId="73C254FE" w14:textId="77777777" w:rsidR="004072E1" w:rsidRPr="007461E3" w:rsidRDefault="004072E1" w:rsidP="004072E1">
      <w:pPr>
        <w:pStyle w:val="NoSpacing"/>
        <w:rPr>
          <w:rFonts w:ascii="Cambria" w:hAnsi="Cambria" w:cs="Arial"/>
        </w:rPr>
      </w:pPr>
    </w:p>
    <w:p w14:paraId="0C130602" w14:textId="77777777" w:rsidR="00DF33B0" w:rsidRDefault="00DF33B0">
      <w:pPr>
        <w:rPr>
          <w:rFonts w:ascii="Cambria" w:hAnsi="Cambria" w:cs="Arial"/>
          <w:b/>
          <w:color w:val="31849B"/>
          <w:sz w:val="22"/>
          <w:szCs w:val="22"/>
        </w:rPr>
      </w:pPr>
      <w:r>
        <w:rPr>
          <w:rFonts w:ascii="Cambria" w:hAnsi="Cambria" w:cs="Arial"/>
          <w:b/>
          <w:color w:val="31849B"/>
          <w:sz w:val="22"/>
          <w:szCs w:val="22"/>
        </w:rPr>
        <w:br w:type="page"/>
      </w:r>
    </w:p>
    <w:p w14:paraId="73C25501" w14:textId="6F64E0DA" w:rsidR="004072E1" w:rsidRPr="007461E3" w:rsidRDefault="00F53E33" w:rsidP="00540427">
      <w:pPr>
        <w:spacing w:after="120"/>
        <w:rPr>
          <w:rFonts w:ascii="Cambria" w:hAnsi="Cambria" w:cs="Arial"/>
          <w:b/>
          <w:color w:val="215868"/>
          <w:sz w:val="22"/>
          <w:szCs w:val="22"/>
        </w:rPr>
      </w:pPr>
      <w:r>
        <w:rPr>
          <w:rFonts w:ascii="Cambria" w:hAnsi="Cambria" w:cs="Arial"/>
          <w:b/>
          <w:color w:val="31849B"/>
          <w:sz w:val="22"/>
          <w:szCs w:val="22"/>
        </w:rPr>
        <w:lastRenderedPageBreak/>
        <w:t xml:space="preserve">7.8 </w:t>
      </w:r>
      <w:r w:rsidR="004072E1" w:rsidRPr="007461E3">
        <w:rPr>
          <w:rFonts w:ascii="Cambria" w:hAnsi="Cambria" w:cs="Arial"/>
          <w:b/>
          <w:color w:val="31849B"/>
          <w:sz w:val="22"/>
          <w:szCs w:val="22"/>
        </w:rPr>
        <w:t>Electronic Submittal</w:t>
      </w:r>
      <w:r w:rsidR="004072E1" w:rsidRPr="007461E3">
        <w:rPr>
          <w:rFonts w:ascii="Cambria" w:hAnsi="Cambria" w:cs="Arial"/>
          <w:b/>
          <w:color w:val="215868"/>
          <w:sz w:val="22"/>
          <w:szCs w:val="22"/>
        </w:rPr>
        <w:t>.</w:t>
      </w:r>
    </w:p>
    <w:p w14:paraId="73C25502" w14:textId="3EDBB6EC" w:rsidR="004072E1" w:rsidRPr="007461E3" w:rsidRDefault="004072E1" w:rsidP="004072E1">
      <w:pPr>
        <w:pStyle w:val="NoSpacing"/>
        <w:rPr>
          <w:rFonts w:ascii="Cambria" w:hAnsi="Cambria" w:cs="Arial"/>
        </w:rPr>
      </w:pPr>
      <w:r w:rsidRPr="007461E3">
        <w:rPr>
          <w:rFonts w:ascii="Cambria" w:hAnsi="Cambria" w:cs="Arial"/>
        </w:rPr>
        <w:t xml:space="preserve">The City allows and will accept an electronic submittal in lieu of an official paper submittal.  </w:t>
      </w:r>
    </w:p>
    <w:p w14:paraId="73C25503" w14:textId="406C01D9" w:rsidR="004072E1" w:rsidRPr="007461E3" w:rsidRDefault="004072E1" w:rsidP="00540427">
      <w:pPr>
        <w:pStyle w:val="NoSpacing"/>
        <w:numPr>
          <w:ilvl w:val="0"/>
          <w:numId w:val="10"/>
        </w:numPr>
        <w:spacing w:after="60"/>
        <w:rPr>
          <w:rFonts w:ascii="Cambria" w:hAnsi="Cambria" w:cs="Arial"/>
        </w:rPr>
      </w:pPr>
      <w:r w:rsidRPr="007461E3">
        <w:rPr>
          <w:rFonts w:ascii="Cambria" w:hAnsi="Cambria" w:cs="Arial"/>
        </w:rPr>
        <w:t xml:space="preserve">The electronic submittal </w:t>
      </w:r>
      <w:r w:rsidR="006C2BB3" w:rsidRPr="007461E3">
        <w:rPr>
          <w:rFonts w:ascii="Cambria" w:hAnsi="Cambria" w:cs="Arial"/>
        </w:rPr>
        <w:t xml:space="preserve">is </w:t>
      </w:r>
      <w:r w:rsidRPr="007461E3">
        <w:rPr>
          <w:rFonts w:ascii="Cambria" w:hAnsi="Cambria" w:cs="Arial"/>
        </w:rPr>
        <w:t xml:space="preserve">e-mailed to the </w:t>
      </w:r>
      <w:r w:rsidR="00757FBC">
        <w:rPr>
          <w:rFonts w:ascii="Cambria" w:hAnsi="Cambria" w:cs="Arial"/>
        </w:rPr>
        <w:t>Procurement Contact</w:t>
      </w:r>
      <w:r w:rsidR="00C50197" w:rsidRPr="007461E3">
        <w:rPr>
          <w:rFonts w:ascii="Cambria" w:hAnsi="Cambria" w:cs="Arial"/>
        </w:rPr>
        <w:t xml:space="preserve"> </w:t>
      </w:r>
      <w:r w:rsidRPr="007461E3">
        <w:rPr>
          <w:rFonts w:ascii="Cambria" w:hAnsi="Cambria" w:cs="Arial"/>
        </w:rPr>
        <w:t xml:space="preserve">(see page </w:t>
      </w:r>
      <w:r w:rsidR="008D19BA">
        <w:rPr>
          <w:rFonts w:ascii="Cambria" w:hAnsi="Cambria" w:cs="Arial"/>
        </w:rPr>
        <w:t>2</w:t>
      </w:r>
      <w:r w:rsidRPr="007461E3">
        <w:rPr>
          <w:rFonts w:ascii="Cambria" w:hAnsi="Cambria" w:cs="Arial"/>
        </w:rPr>
        <w:t xml:space="preserve">), </w:t>
      </w:r>
      <w:r w:rsidR="006C2BB3" w:rsidRPr="007461E3">
        <w:rPr>
          <w:rFonts w:ascii="Cambria" w:hAnsi="Cambria" w:cs="Arial"/>
        </w:rPr>
        <w:t xml:space="preserve">by </w:t>
      </w:r>
      <w:r w:rsidRPr="007461E3">
        <w:rPr>
          <w:rFonts w:ascii="Cambria" w:hAnsi="Cambria" w:cs="Arial"/>
        </w:rPr>
        <w:t xml:space="preserve">the </w:t>
      </w:r>
      <w:r w:rsidR="00757FBC">
        <w:rPr>
          <w:rFonts w:ascii="Cambria" w:hAnsi="Cambria" w:cs="Arial"/>
        </w:rPr>
        <w:t xml:space="preserve">submittal </w:t>
      </w:r>
      <w:r w:rsidRPr="007461E3">
        <w:rPr>
          <w:rFonts w:ascii="Cambria" w:hAnsi="Cambria" w:cs="Arial"/>
        </w:rPr>
        <w:t xml:space="preserve">deadline (Procurement Schedule, Table </w:t>
      </w:r>
      <w:r w:rsidR="00F11E0F">
        <w:rPr>
          <w:rFonts w:ascii="Cambria" w:hAnsi="Cambria" w:cs="Arial"/>
        </w:rPr>
        <w:t>1</w:t>
      </w:r>
      <w:r w:rsidRPr="007461E3">
        <w:rPr>
          <w:rFonts w:ascii="Cambria" w:hAnsi="Cambria" w:cs="Arial"/>
        </w:rPr>
        <w:t xml:space="preserve">, Page </w:t>
      </w:r>
      <w:r w:rsidR="00F11E0F">
        <w:rPr>
          <w:rFonts w:ascii="Cambria" w:hAnsi="Cambria" w:cs="Arial"/>
        </w:rPr>
        <w:t>1</w:t>
      </w:r>
      <w:r w:rsidRPr="007461E3">
        <w:rPr>
          <w:rFonts w:ascii="Cambria" w:hAnsi="Cambria" w:cs="Arial"/>
        </w:rPr>
        <w:t xml:space="preserve"> or as otherwise amended).  </w:t>
      </w:r>
    </w:p>
    <w:p w14:paraId="73C25504" w14:textId="77777777" w:rsidR="004072E1" w:rsidRPr="007461E3" w:rsidRDefault="004072E1" w:rsidP="00540427">
      <w:pPr>
        <w:pStyle w:val="NoSpacing"/>
        <w:numPr>
          <w:ilvl w:val="0"/>
          <w:numId w:val="10"/>
        </w:numPr>
        <w:spacing w:after="60"/>
        <w:rPr>
          <w:rFonts w:ascii="Cambria" w:hAnsi="Cambria" w:cs="Arial"/>
        </w:rPr>
      </w:pPr>
      <w:r w:rsidRPr="007461E3">
        <w:rPr>
          <w:rFonts w:ascii="Cambria" w:hAnsi="Cambria" w:cs="Arial"/>
        </w:rPr>
        <w:t>Title the e-mail</w:t>
      </w:r>
      <w:r w:rsidR="00C50197" w:rsidRPr="007461E3">
        <w:rPr>
          <w:rFonts w:ascii="Cambria" w:hAnsi="Cambria" w:cs="Arial"/>
        </w:rPr>
        <w:t xml:space="preserve"> so it won’t be lost in an e-mail stream</w:t>
      </w:r>
      <w:r w:rsidRPr="007461E3">
        <w:rPr>
          <w:rFonts w:ascii="Cambria" w:hAnsi="Cambria" w:cs="Arial"/>
        </w:rPr>
        <w:t xml:space="preserve">. </w:t>
      </w:r>
    </w:p>
    <w:p w14:paraId="73C25505" w14:textId="0324FDF6" w:rsidR="004072E1" w:rsidRPr="007461E3" w:rsidRDefault="004072E1" w:rsidP="00540427">
      <w:pPr>
        <w:pStyle w:val="NoSpacing"/>
        <w:numPr>
          <w:ilvl w:val="0"/>
          <w:numId w:val="10"/>
        </w:numPr>
        <w:spacing w:after="60"/>
        <w:rPr>
          <w:rFonts w:ascii="Cambria" w:hAnsi="Cambria" w:cs="Arial"/>
        </w:rPr>
      </w:pPr>
      <w:r w:rsidRPr="007461E3">
        <w:rPr>
          <w:rFonts w:ascii="Cambria" w:hAnsi="Cambria" w:cs="Arial"/>
        </w:rPr>
        <w:t xml:space="preserve">Any risks associated </w:t>
      </w:r>
      <w:r w:rsidR="00757FBC">
        <w:rPr>
          <w:rFonts w:ascii="Cambria" w:hAnsi="Cambria" w:cs="Arial"/>
        </w:rPr>
        <w:t xml:space="preserve">with an electronic submittal </w:t>
      </w:r>
      <w:r w:rsidRPr="007461E3">
        <w:rPr>
          <w:rFonts w:ascii="Cambria" w:hAnsi="Cambria" w:cs="Arial"/>
        </w:rPr>
        <w:t xml:space="preserve">are borne by the Proposer.  </w:t>
      </w:r>
    </w:p>
    <w:p w14:paraId="73C25506" w14:textId="18E240AC" w:rsidR="004072E1" w:rsidRPr="007461E3" w:rsidRDefault="004072E1" w:rsidP="00540427">
      <w:pPr>
        <w:pStyle w:val="NoSpacing"/>
        <w:numPr>
          <w:ilvl w:val="0"/>
          <w:numId w:val="10"/>
        </w:numPr>
        <w:spacing w:after="60"/>
        <w:rPr>
          <w:rFonts w:ascii="Cambria" w:hAnsi="Cambria" w:cs="Arial"/>
        </w:rPr>
      </w:pPr>
      <w:r w:rsidRPr="007461E3">
        <w:rPr>
          <w:rFonts w:ascii="Cambria" w:hAnsi="Cambria" w:cs="Arial"/>
        </w:rPr>
        <w:t>The City</w:t>
      </w:r>
      <w:r w:rsidR="00757FBC">
        <w:rPr>
          <w:rFonts w:ascii="Cambria" w:hAnsi="Cambria" w:cs="Arial"/>
        </w:rPr>
        <w:t>’s</w:t>
      </w:r>
      <w:r w:rsidRPr="007461E3">
        <w:rPr>
          <w:rFonts w:ascii="Cambria" w:hAnsi="Cambria" w:cs="Arial"/>
        </w:rPr>
        <w:t xml:space="preserve"> e-mail system will </w:t>
      </w:r>
      <w:r w:rsidR="00757FBC">
        <w:rPr>
          <w:rFonts w:ascii="Cambria" w:hAnsi="Cambria" w:cs="Arial"/>
        </w:rPr>
        <w:t xml:space="preserve">typically </w:t>
      </w:r>
      <w:r w:rsidRPr="007461E3">
        <w:rPr>
          <w:rFonts w:ascii="Cambria" w:hAnsi="Cambria" w:cs="Arial"/>
        </w:rPr>
        <w:t xml:space="preserve">allow documents up to </w:t>
      </w:r>
      <w:r w:rsidR="004B26C3">
        <w:rPr>
          <w:rFonts w:ascii="Cambria" w:hAnsi="Cambria" w:cs="Arial"/>
        </w:rPr>
        <w:t>20</w:t>
      </w:r>
      <w:r w:rsidRPr="007461E3">
        <w:rPr>
          <w:rFonts w:ascii="Cambria" w:hAnsi="Cambria" w:cs="Arial"/>
        </w:rPr>
        <w:t xml:space="preserve"> Megabytes. </w:t>
      </w:r>
    </w:p>
    <w:p w14:paraId="7A6C68FB" w14:textId="3D4F3EEB" w:rsidR="00EF1E37" w:rsidRDefault="004072E1">
      <w:pPr>
        <w:pStyle w:val="NoSpacing"/>
        <w:numPr>
          <w:ilvl w:val="0"/>
          <w:numId w:val="10"/>
        </w:numPr>
        <w:rPr>
          <w:rFonts w:ascii="Cambria" w:hAnsi="Cambria" w:cs="Arial"/>
        </w:rPr>
      </w:pPr>
      <w:r w:rsidRPr="007461E3">
        <w:rPr>
          <w:rFonts w:ascii="Cambria" w:hAnsi="Cambria" w:cs="Arial"/>
        </w:rPr>
        <w:t xml:space="preserve">If the Proposer also submits a hard-copy, the </w:t>
      </w:r>
      <w:r w:rsidR="00163B14" w:rsidRPr="007461E3">
        <w:rPr>
          <w:rFonts w:ascii="Cambria" w:hAnsi="Cambria" w:cs="Arial"/>
        </w:rPr>
        <w:t>hard copy has precedence.</w:t>
      </w:r>
    </w:p>
    <w:p w14:paraId="1FD158FA" w14:textId="77777777" w:rsidR="00EF1E37" w:rsidRDefault="00EF1E37" w:rsidP="00F2331D">
      <w:pPr>
        <w:pStyle w:val="NoSpacing"/>
        <w:rPr>
          <w:rFonts w:ascii="Cambria" w:hAnsi="Cambria" w:cs="Arial"/>
        </w:rPr>
      </w:pPr>
    </w:p>
    <w:p w14:paraId="22E0380E" w14:textId="77777777" w:rsidR="00EF1E37" w:rsidRPr="007461E3" w:rsidRDefault="00EF1E37" w:rsidP="00540427">
      <w:pPr>
        <w:spacing w:after="120"/>
        <w:jc w:val="both"/>
        <w:rPr>
          <w:rFonts w:ascii="Cambria" w:hAnsi="Cambria" w:cs="Arial"/>
          <w:b/>
          <w:color w:val="31849B"/>
          <w:sz w:val="22"/>
          <w:szCs w:val="22"/>
        </w:rPr>
      </w:pPr>
      <w:r>
        <w:rPr>
          <w:rFonts w:ascii="Cambria" w:hAnsi="Cambria" w:cs="Arial"/>
          <w:b/>
          <w:color w:val="31849B"/>
          <w:sz w:val="22"/>
          <w:szCs w:val="22"/>
        </w:rPr>
        <w:t xml:space="preserve">7.9 </w:t>
      </w:r>
      <w:r w:rsidRPr="007461E3">
        <w:rPr>
          <w:rFonts w:ascii="Cambria" w:hAnsi="Cambria" w:cs="Arial"/>
          <w:b/>
          <w:color w:val="31849B"/>
          <w:sz w:val="22"/>
          <w:szCs w:val="22"/>
        </w:rPr>
        <w:t xml:space="preserve">Proposer Responsibility to Provide Full Response. </w:t>
      </w:r>
    </w:p>
    <w:p w14:paraId="0ED326D0" w14:textId="77777777" w:rsidR="00EF1E37" w:rsidRPr="007461E3" w:rsidRDefault="00EF1E37" w:rsidP="00EF1E37">
      <w:pPr>
        <w:jc w:val="both"/>
        <w:rPr>
          <w:rFonts w:ascii="Cambria" w:hAnsi="Cambria" w:cs="Arial"/>
          <w:sz w:val="22"/>
          <w:szCs w:val="22"/>
        </w:rPr>
      </w:pPr>
      <w:r w:rsidRPr="007461E3">
        <w:rPr>
          <w:rFonts w:ascii="Cambria" w:hAnsi="Cambria" w:cs="Arial"/>
          <w:sz w:val="22"/>
          <w:szCs w:val="22"/>
        </w:rPr>
        <w:t>It is the Proposer’s responsibility to respond</w:t>
      </w:r>
      <w:r>
        <w:rPr>
          <w:rFonts w:ascii="Cambria" w:hAnsi="Cambria" w:cs="Arial"/>
          <w:sz w:val="22"/>
          <w:szCs w:val="22"/>
        </w:rPr>
        <w:t xml:space="preserve"> in a manner</w:t>
      </w:r>
      <w:r w:rsidRPr="007461E3">
        <w:rPr>
          <w:rFonts w:ascii="Cambria" w:hAnsi="Cambria" w:cs="Arial"/>
          <w:sz w:val="22"/>
          <w:szCs w:val="22"/>
        </w:rPr>
        <w:t xml:space="preserve"> that does not require interpretation or clarification by the City.  The Proposer is to provide all requested materials, forms and information. The Proposer is to ensure the materials submitted properly and accurately reflect the Proposer’s offering.  During scoring and evaluation (prior to interviews if any), the City will rely upon the submitted materials and shall not accept materials from the Proposer after the RFP/RFQ deadline; this does not limit the City</w:t>
      </w:r>
      <w:r>
        <w:rPr>
          <w:rFonts w:ascii="Cambria" w:hAnsi="Cambria" w:cs="Arial"/>
          <w:sz w:val="22"/>
          <w:szCs w:val="22"/>
        </w:rPr>
        <w:t>’s</w:t>
      </w:r>
      <w:r w:rsidRPr="007461E3">
        <w:rPr>
          <w:rFonts w:ascii="Cambria" w:hAnsi="Cambria" w:cs="Arial"/>
          <w:sz w:val="22"/>
          <w:szCs w:val="22"/>
        </w:rPr>
        <w:t xml:space="preserve"> right to consider additional information (such as references that are not provided by the Proposer but are known to the City, or past City experience with the consultant), or to seek clarifications as needed. </w:t>
      </w:r>
    </w:p>
    <w:p w14:paraId="5584B61B" w14:textId="77777777" w:rsidR="00EF1E37" w:rsidRPr="007461E3" w:rsidRDefault="00EF1E37" w:rsidP="00EF1E37">
      <w:pPr>
        <w:jc w:val="both"/>
        <w:rPr>
          <w:rFonts w:ascii="Cambria" w:hAnsi="Cambria" w:cs="Arial"/>
          <w:sz w:val="22"/>
          <w:szCs w:val="22"/>
        </w:rPr>
      </w:pPr>
    </w:p>
    <w:p w14:paraId="70D8DB41" w14:textId="77777777" w:rsidR="00EF1E37" w:rsidRDefault="00EF1E37" w:rsidP="00540427">
      <w:pPr>
        <w:spacing w:after="120"/>
        <w:rPr>
          <w:rFonts w:asciiTheme="majorHAnsi" w:hAnsiTheme="majorHAnsi" w:cs="Arial"/>
          <w:sz w:val="22"/>
          <w:szCs w:val="22"/>
        </w:rPr>
      </w:pPr>
      <w:r w:rsidRPr="00F53E33">
        <w:rPr>
          <w:rFonts w:asciiTheme="majorHAnsi" w:hAnsiTheme="majorHAnsi" w:cs="Arial"/>
          <w:b/>
          <w:color w:val="31849B" w:themeColor="accent5" w:themeShade="BF"/>
          <w:sz w:val="22"/>
          <w:szCs w:val="22"/>
        </w:rPr>
        <w:t xml:space="preserve">7.10 </w:t>
      </w:r>
      <w:r w:rsidRPr="00F53E33">
        <w:rPr>
          <w:rFonts w:ascii="Cambria" w:hAnsi="Cambria" w:cs="Arial"/>
          <w:b/>
          <w:color w:val="31849B" w:themeColor="accent5" w:themeShade="BF"/>
          <w:sz w:val="22"/>
          <w:szCs w:val="22"/>
        </w:rPr>
        <w:t>Pr</w:t>
      </w:r>
      <w:r>
        <w:rPr>
          <w:rFonts w:ascii="Cambria" w:hAnsi="Cambria" w:cs="Arial"/>
          <w:b/>
          <w:color w:val="31849B"/>
          <w:sz w:val="22"/>
          <w:szCs w:val="22"/>
        </w:rPr>
        <w:t>ohibited Contacts</w:t>
      </w:r>
      <w:r w:rsidRPr="007461E3">
        <w:rPr>
          <w:rFonts w:ascii="Cambria" w:hAnsi="Cambria" w:cs="Arial"/>
          <w:b/>
          <w:color w:val="31849B"/>
          <w:sz w:val="22"/>
          <w:szCs w:val="22"/>
        </w:rPr>
        <w:t>.</w:t>
      </w:r>
    </w:p>
    <w:p w14:paraId="53132098" w14:textId="77777777" w:rsidR="009641CB" w:rsidRDefault="00EF1E37" w:rsidP="00EF1E37">
      <w:pPr>
        <w:rPr>
          <w:rFonts w:asciiTheme="majorHAnsi" w:hAnsiTheme="majorHAnsi" w:cs="Arial"/>
          <w:sz w:val="22"/>
          <w:szCs w:val="22"/>
        </w:rPr>
      </w:pPr>
      <w:r>
        <w:rPr>
          <w:rFonts w:asciiTheme="majorHAnsi" w:hAnsiTheme="majorHAnsi" w:cs="Arial"/>
          <w:sz w:val="22"/>
          <w:szCs w:val="22"/>
        </w:rPr>
        <w:t>Proposers</w:t>
      </w:r>
      <w:r w:rsidRPr="00CA1BFD">
        <w:rPr>
          <w:rFonts w:asciiTheme="majorHAnsi" w:hAnsiTheme="majorHAnsi" w:cs="Arial"/>
          <w:sz w:val="22"/>
          <w:szCs w:val="22"/>
        </w:rPr>
        <w:t xml:space="preserve"> shall not interfere in any way to discourage other potential and/or prospective </w:t>
      </w:r>
      <w:r>
        <w:rPr>
          <w:rFonts w:asciiTheme="majorHAnsi" w:hAnsiTheme="majorHAnsi" w:cs="Arial"/>
          <w:sz w:val="22"/>
          <w:szCs w:val="22"/>
        </w:rPr>
        <w:t>proposers</w:t>
      </w:r>
      <w:r w:rsidRPr="00CA1BFD">
        <w:rPr>
          <w:rFonts w:asciiTheme="majorHAnsi" w:hAnsiTheme="majorHAnsi" w:cs="Arial"/>
          <w:sz w:val="22"/>
          <w:szCs w:val="22"/>
        </w:rPr>
        <w:t xml:space="preserve"> from </w:t>
      </w:r>
      <w:r>
        <w:rPr>
          <w:rFonts w:asciiTheme="majorHAnsi" w:hAnsiTheme="majorHAnsi" w:cs="Arial"/>
          <w:sz w:val="22"/>
          <w:szCs w:val="22"/>
        </w:rPr>
        <w:t>proposing</w:t>
      </w:r>
      <w:r w:rsidRPr="00CA1BFD">
        <w:rPr>
          <w:rFonts w:asciiTheme="majorHAnsi" w:hAnsiTheme="majorHAnsi" w:cs="Arial"/>
          <w:sz w:val="22"/>
          <w:szCs w:val="22"/>
        </w:rPr>
        <w:t xml:space="preserve"> or considering a</w:t>
      </w:r>
      <w:r>
        <w:rPr>
          <w:rFonts w:asciiTheme="majorHAnsi" w:hAnsiTheme="majorHAnsi" w:cs="Arial"/>
          <w:sz w:val="22"/>
          <w:szCs w:val="22"/>
        </w:rPr>
        <w:t xml:space="preserve"> proposal</w:t>
      </w:r>
      <w:r w:rsidRPr="00CA1BFD">
        <w:rPr>
          <w:rFonts w:asciiTheme="majorHAnsi" w:hAnsiTheme="majorHAnsi" w:cs="Arial"/>
          <w:sz w:val="22"/>
          <w:szCs w:val="22"/>
        </w:rPr>
        <w:t xml:space="preserve"> process.  Prohibited contacts includes but is not limited to any contact, whether direct or indirect (i.e. in writing, by phone, email or other, and by the </w:t>
      </w:r>
      <w:r>
        <w:rPr>
          <w:rFonts w:asciiTheme="majorHAnsi" w:hAnsiTheme="majorHAnsi" w:cs="Arial"/>
          <w:sz w:val="22"/>
          <w:szCs w:val="22"/>
        </w:rPr>
        <w:t>Proposer</w:t>
      </w:r>
      <w:r w:rsidRPr="00CA1BFD">
        <w:rPr>
          <w:rFonts w:asciiTheme="majorHAnsi" w:hAnsiTheme="majorHAnsi" w:cs="Arial"/>
          <w:sz w:val="22"/>
          <w:szCs w:val="22"/>
        </w:rPr>
        <w:t xml:space="preserve"> or another person acting on behalf of the </w:t>
      </w:r>
      <w:r>
        <w:rPr>
          <w:rFonts w:asciiTheme="majorHAnsi" w:hAnsiTheme="majorHAnsi" w:cs="Arial"/>
          <w:sz w:val="22"/>
          <w:szCs w:val="22"/>
        </w:rPr>
        <w:t>Proposer</w:t>
      </w:r>
      <w:r w:rsidRPr="00CA1BFD">
        <w:rPr>
          <w:rFonts w:asciiTheme="majorHAnsi" w:hAnsiTheme="majorHAnsi" w:cs="Arial"/>
          <w:sz w:val="22"/>
          <w:szCs w:val="22"/>
        </w:rPr>
        <w:t xml:space="preserve">) to a likely firm or individual that may discourage or limit competition.  If such activity is evidenced to the satisfaction and in sole discretion of the </w:t>
      </w:r>
      <w:r>
        <w:rPr>
          <w:rFonts w:asciiTheme="majorHAnsi" w:hAnsiTheme="majorHAnsi" w:cs="Arial"/>
          <w:sz w:val="22"/>
          <w:szCs w:val="22"/>
        </w:rPr>
        <w:t>City departmen</w:t>
      </w:r>
      <w:r w:rsidRPr="00943361">
        <w:rPr>
          <w:rFonts w:asciiTheme="majorHAnsi" w:hAnsiTheme="majorHAnsi" w:cs="Arial"/>
          <w:sz w:val="22"/>
          <w:szCs w:val="22"/>
        </w:rPr>
        <w:t>t,</w:t>
      </w:r>
      <w:r w:rsidRPr="00CA1BFD">
        <w:rPr>
          <w:rFonts w:asciiTheme="majorHAnsi" w:hAnsiTheme="majorHAnsi" w:cs="Arial"/>
          <w:sz w:val="22"/>
          <w:szCs w:val="22"/>
        </w:rPr>
        <w:t xml:space="preserve"> the </w:t>
      </w:r>
      <w:r>
        <w:rPr>
          <w:rFonts w:asciiTheme="majorHAnsi" w:hAnsiTheme="majorHAnsi" w:cs="Arial"/>
          <w:sz w:val="22"/>
          <w:szCs w:val="22"/>
        </w:rPr>
        <w:t>Proposer</w:t>
      </w:r>
      <w:r w:rsidRPr="00CA1BFD">
        <w:rPr>
          <w:rFonts w:asciiTheme="majorHAnsi" w:hAnsiTheme="majorHAnsi" w:cs="Arial"/>
          <w:sz w:val="22"/>
          <w:szCs w:val="22"/>
        </w:rPr>
        <w:t xml:space="preserve"> that initiates such contacts may be rejected from the process.</w:t>
      </w:r>
    </w:p>
    <w:p w14:paraId="4A602EB2" w14:textId="3133CEA1" w:rsidR="00EF1E37" w:rsidRPr="00CA1BFD" w:rsidRDefault="00EF1E37" w:rsidP="00EF1E37">
      <w:pPr>
        <w:rPr>
          <w:rFonts w:asciiTheme="majorHAnsi" w:hAnsiTheme="majorHAnsi" w:cs="Arial"/>
          <w:sz w:val="22"/>
          <w:szCs w:val="22"/>
        </w:rPr>
      </w:pPr>
    </w:p>
    <w:p w14:paraId="73C25508" w14:textId="121645F9" w:rsidR="00D02775" w:rsidRPr="007461E3" w:rsidRDefault="009755FE" w:rsidP="00540427">
      <w:pPr>
        <w:pStyle w:val="Heading2"/>
        <w:keepLines/>
        <w:numPr>
          <w:ilvl w:val="1"/>
          <w:numId w:val="0"/>
        </w:numPr>
        <w:tabs>
          <w:tab w:val="left" w:pos="-1440"/>
          <w:tab w:val="left" w:pos="576"/>
          <w:tab w:val="left" w:pos="1080"/>
        </w:tabs>
        <w:spacing w:before="0" w:after="120"/>
        <w:ind w:left="216" w:hanging="216"/>
        <w:jc w:val="both"/>
        <w:rPr>
          <w:rFonts w:ascii="Cambria" w:hAnsi="Cambria"/>
          <w:i w:val="0"/>
          <w:color w:val="31849B"/>
          <w:sz w:val="22"/>
          <w:szCs w:val="22"/>
        </w:rPr>
      </w:pPr>
      <w:bookmarkStart w:id="48" w:name="_Toc524484966"/>
      <w:bookmarkStart w:id="49" w:name="_Toc524754153"/>
      <w:bookmarkStart w:id="50" w:name="_Toc526492398"/>
      <w:bookmarkStart w:id="51" w:name="_Toc528557453"/>
      <w:bookmarkStart w:id="52" w:name="_Toc529153513"/>
      <w:bookmarkStart w:id="53" w:name="_Toc30899411"/>
      <w:r w:rsidRPr="007461E3">
        <w:rPr>
          <w:rFonts w:ascii="Cambria" w:hAnsi="Cambria"/>
          <w:i w:val="0"/>
          <w:color w:val="31849B"/>
          <w:sz w:val="22"/>
          <w:szCs w:val="22"/>
        </w:rPr>
        <w:t>7</w:t>
      </w:r>
      <w:r w:rsidR="00F53E33">
        <w:rPr>
          <w:rFonts w:ascii="Cambria" w:hAnsi="Cambria"/>
          <w:i w:val="0"/>
          <w:color w:val="31849B"/>
          <w:sz w:val="22"/>
          <w:szCs w:val="22"/>
        </w:rPr>
        <w:t>.11</w:t>
      </w:r>
      <w:r w:rsidR="004072E1" w:rsidRPr="007461E3">
        <w:rPr>
          <w:rFonts w:ascii="Cambria" w:hAnsi="Cambria"/>
          <w:i w:val="0"/>
          <w:color w:val="31849B"/>
          <w:sz w:val="22"/>
          <w:szCs w:val="22"/>
        </w:rPr>
        <w:t xml:space="preserve"> </w:t>
      </w:r>
      <w:r w:rsidR="006D7517">
        <w:rPr>
          <w:rFonts w:ascii="Cambria" w:hAnsi="Cambria"/>
          <w:i w:val="0"/>
          <w:color w:val="31849B"/>
          <w:sz w:val="22"/>
          <w:szCs w:val="22"/>
        </w:rPr>
        <w:t xml:space="preserve">  </w:t>
      </w:r>
      <w:r w:rsidR="004072E1" w:rsidRPr="007461E3">
        <w:rPr>
          <w:rFonts w:ascii="Cambria" w:hAnsi="Cambria"/>
          <w:i w:val="0"/>
          <w:color w:val="31849B"/>
          <w:sz w:val="22"/>
          <w:szCs w:val="22"/>
        </w:rPr>
        <w:t>License and Business Tax Requirements</w:t>
      </w:r>
      <w:r w:rsidR="00D02775" w:rsidRPr="007461E3">
        <w:rPr>
          <w:rFonts w:ascii="Cambria" w:hAnsi="Cambria"/>
          <w:i w:val="0"/>
          <w:color w:val="31849B"/>
          <w:sz w:val="22"/>
          <w:szCs w:val="22"/>
        </w:rPr>
        <w:t>.</w:t>
      </w:r>
    </w:p>
    <w:p w14:paraId="73C25509" w14:textId="77777777" w:rsidR="00D02775" w:rsidRPr="007461E3" w:rsidRDefault="00D02775" w:rsidP="00A54491">
      <w:pPr>
        <w:pStyle w:val="BodyText"/>
        <w:jc w:val="both"/>
        <w:rPr>
          <w:rFonts w:ascii="Cambria" w:hAnsi="Cambria" w:cs="Arial"/>
          <w:spacing w:val="-3"/>
          <w:sz w:val="22"/>
          <w:szCs w:val="22"/>
        </w:rPr>
      </w:pPr>
      <w:r w:rsidRPr="007461E3">
        <w:rPr>
          <w:rFonts w:ascii="Cambria" w:hAnsi="Cambria" w:cs="Arial"/>
          <w:sz w:val="22"/>
          <w:szCs w:val="22"/>
        </w:rPr>
        <w:t xml:space="preserve">The </w:t>
      </w:r>
      <w:r w:rsidR="006C2BB3" w:rsidRPr="007461E3">
        <w:rPr>
          <w:rFonts w:ascii="Cambria" w:hAnsi="Cambria" w:cs="Arial"/>
          <w:sz w:val="22"/>
          <w:szCs w:val="22"/>
        </w:rPr>
        <w:t xml:space="preserve">Consultant must meet </w:t>
      </w:r>
      <w:r w:rsidRPr="007461E3">
        <w:rPr>
          <w:rFonts w:ascii="Cambria" w:hAnsi="Cambria" w:cs="Arial"/>
          <w:sz w:val="22"/>
          <w:szCs w:val="22"/>
        </w:rPr>
        <w:t xml:space="preserve">all </w:t>
      </w:r>
      <w:r w:rsidR="00FC0DAC" w:rsidRPr="007461E3">
        <w:rPr>
          <w:rFonts w:ascii="Cambria" w:hAnsi="Cambria" w:cs="Arial"/>
          <w:sz w:val="22"/>
          <w:szCs w:val="22"/>
        </w:rPr>
        <w:t xml:space="preserve">applicable </w:t>
      </w:r>
      <w:r w:rsidRPr="007461E3">
        <w:rPr>
          <w:rFonts w:ascii="Cambria" w:hAnsi="Cambria" w:cs="Arial"/>
          <w:sz w:val="22"/>
          <w:szCs w:val="22"/>
        </w:rPr>
        <w:t xml:space="preserve">licensing requirements immediately after contract award or the City may reject the Consultant. </w:t>
      </w:r>
      <w:r w:rsidRPr="007461E3">
        <w:rPr>
          <w:rFonts w:ascii="Cambria" w:hAnsi="Cambria" w:cs="Arial"/>
          <w:spacing w:val="-3"/>
          <w:sz w:val="22"/>
          <w:szCs w:val="22"/>
        </w:rPr>
        <w:t xml:space="preserve">Companies must license, report and pay revenue taxes for the Washington State business License (UBI#) and Seattle Business License, if required by law.  </w:t>
      </w:r>
      <w:r w:rsidR="00FC0DAC" w:rsidRPr="007461E3">
        <w:rPr>
          <w:rFonts w:ascii="Cambria" w:hAnsi="Cambria" w:cs="Arial"/>
          <w:spacing w:val="-3"/>
          <w:sz w:val="22"/>
          <w:szCs w:val="22"/>
        </w:rPr>
        <w:t>C</w:t>
      </w:r>
      <w:r w:rsidRPr="007461E3">
        <w:rPr>
          <w:rFonts w:ascii="Cambria" w:hAnsi="Cambria" w:cs="Arial"/>
          <w:spacing w:val="-3"/>
          <w:sz w:val="22"/>
          <w:szCs w:val="22"/>
        </w:rPr>
        <w:t xml:space="preserve">arefully consider those costs </w:t>
      </w:r>
      <w:r w:rsidR="00FC0DAC" w:rsidRPr="007461E3">
        <w:rPr>
          <w:rFonts w:ascii="Cambria" w:hAnsi="Cambria" w:cs="Arial"/>
          <w:spacing w:val="-3"/>
          <w:sz w:val="22"/>
          <w:szCs w:val="22"/>
        </w:rPr>
        <w:t xml:space="preserve">before </w:t>
      </w:r>
      <w:r w:rsidRPr="007461E3">
        <w:rPr>
          <w:rFonts w:ascii="Cambria" w:hAnsi="Cambria" w:cs="Arial"/>
          <w:spacing w:val="-3"/>
          <w:sz w:val="22"/>
          <w:szCs w:val="22"/>
        </w:rPr>
        <w:t xml:space="preserve">submitting </w:t>
      </w:r>
      <w:r w:rsidR="00FC0DAC" w:rsidRPr="007461E3">
        <w:rPr>
          <w:rFonts w:ascii="Cambria" w:hAnsi="Cambria" w:cs="Arial"/>
          <w:spacing w:val="-3"/>
          <w:sz w:val="22"/>
          <w:szCs w:val="22"/>
        </w:rPr>
        <w:t xml:space="preserve">an </w:t>
      </w:r>
      <w:r w:rsidRPr="007461E3">
        <w:rPr>
          <w:rFonts w:ascii="Cambria" w:hAnsi="Cambria" w:cs="Arial"/>
          <w:spacing w:val="-3"/>
          <w:sz w:val="22"/>
          <w:szCs w:val="22"/>
        </w:rPr>
        <w:t xml:space="preserve">offer, as the City will not separately pay or reimburse </w:t>
      </w:r>
      <w:r w:rsidR="00FC0DAC" w:rsidRPr="007461E3">
        <w:rPr>
          <w:rFonts w:ascii="Cambria" w:hAnsi="Cambria" w:cs="Arial"/>
          <w:spacing w:val="-3"/>
          <w:sz w:val="22"/>
          <w:szCs w:val="22"/>
        </w:rPr>
        <w:t xml:space="preserve">such </w:t>
      </w:r>
      <w:r w:rsidRPr="007461E3">
        <w:rPr>
          <w:rFonts w:ascii="Cambria" w:hAnsi="Cambria" w:cs="Arial"/>
          <w:spacing w:val="-3"/>
          <w:sz w:val="22"/>
          <w:szCs w:val="22"/>
        </w:rPr>
        <w:t xml:space="preserve">costs.  </w:t>
      </w:r>
    </w:p>
    <w:p w14:paraId="73C2550A" w14:textId="77777777" w:rsidR="00D02775" w:rsidRPr="007461E3" w:rsidRDefault="00D02775" w:rsidP="00D02775">
      <w:pPr>
        <w:tabs>
          <w:tab w:val="left" w:pos="-720"/>
        </w:tabs>
        <w:suppressAutoHyphens/>
        <w:jc w:val="both"/>
        <w:rPr>
          <w:rFonts w:ascii="Cambria" w:hAnsi="Cambria" w:cs="Arial"/>
          <w:color w:val="31849B"/>
          <w:spacing w:val="-3"/>
          <w:sz w:val="22"/>
          <w:szCs w:val="22"/>
        </w:rPr>
      </w:pPr>
      <w:r w:rsidRPr="007461E3">
        <w:rPr>
          <w:rFonts w:ascii="Cambria" w:hAnsi="Cambria" w:cs="Arial"/>
          <w:b/>
          <w:color w:val="31849B"/>
          <w:spacing w:val="-3"/>
          <w:sz w:val="22"/>
          <w:szCs w:val="22"/>
        </w:rPr>
        <w:t>Seattle Business Licensing and associated taxes.</w:t>
      </w:r>
    </w:p>
    <w:p w14:paraId="73C2550B" w14:textId="77777777" w:rsidR="00D02775" w:rsidRPr="007461E3" w:rsidRDefault="00D02775" w:rsidP="00BB795C">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 xml:space="preserve">If you have a “physical nexus” in the city, you must obtain a Seattle Business license and pay all taxes due before the Contract can be signed.  </w:t>
      </w:r>
    </w:p>
    <w:p w14:paraId="73C2550C" w14:textId="6F10FED8" w:rsidR="00D02775" w:rsidRPr="007461E3" w:rsidRDefault="00D02775" w:rsidP="00BB795C">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A “physical nexus” means you have physical presence, such as: a building/facility</w:t>
      </w:r>
      <w:r w:rsidR="00757FBC">
        <w:rPr>
          <w:rFonts w:ascii="Cambria" w:hAnsi="Cambria" w:cs="Arial"/>
          <w:spacing w:val="-3"/>
          <w:sz w:val="22"/>
          <w:szCs w:val="22"/>
        </w:rPr>
        <w:t>/employee(s)</w:t>
      </w:r>
      <w:r w:rsidRPr="007461E3">
        <w:rPr>
          <w:rFonts w:ascii="Cambria" w:hAnsi="Cambria" w:cs="Arial"/>
          <w:spacing w:val="-3"/>
          <w:sz w:val="22"/>
          <w:szCs w:val="22"/>
        </w:rPr>
        <w:t xml:space="preserve"> in Seattle, you make sales trips into Seattle, your own company drives into Seattle for product deliveries, and/or you conduct service work in Seattle (repair, installation, service, maintenance work, on-site consulting, etc). </w:t>
      </w:r>
    </w:p>
    <w:p w14:paraId="73C2550D" w14:textId="782C1783" w:rsidR="00D02775" w:rsidRPr="007461E3" w:rsidRDefault="00D02775" w:rsidP="00BB795C">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We provide a Consultant Questionnaire Form in our submittal package items later in this RFP</w:t>
      </w:r>
      <w:r w:rsidR="00301C41">
        <w:rPr>
          <w:rFonts w:ascii="Cambria" w:hAnsi="Cambria" w:cs="Arial"/>
          <w:spacing w:val="-3"/>
          <w:sz w:val="22"/>
          <w:szCs w:val="22"/>
        </w:rPr>
        <w:t>/RFQ</w:t>
      </w:r>
      <w:r w:rsidRPr="007461E3">
        <w:rPr>
          <w:rFonts w:ascii="Cambria" w:hAnsi="Cambria" w:cs="Arial"/>
          <w:spacing w:val="-3"/>
          <w:sz w:val="22"/>
          <w:szCs w:val="22"/>
        </w:rPr>
        <w:t>, and it will ask you to specify if you have “physical nexus”.</w:t>
      </w:r>
    </w:p>
    <w:p w14:paraId="73C2550E" w14:textId="77777777" w:rsidR="00D02775" w:rsidRPr="007461E3" w:rsidRDefault="00D02775" w:rsidP="00BB795C">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 xml:space="preserve">All costs for any licenses, permits and Seattle Business License taxes owed shall be borne by the Consultant and not charged separately to the City.  </w:t>
      </w:r>
    </w:p>
    <w:p w14:paraId="73C2550F" w14:textId="77777777" w:rsidR="00D02775" w:rsidRPr="007461E3" w:rsidRDefault="00D02775" w:rsidP="00BB795C">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The apparent successful Consultant</w:t>
      </w:r>
      <w:r w:rsidR="0019291E" w:rsidRPr="007461E3">
        <w:rPr>
          <w:rFonts w:ascii="Cambria" w:hAnsi="Cambria" w:cs="Arial"/>
          <w:spacing w:val="-3"/>
          <w:sz w:val="22"/>
          <w:szCs w:val="22"/>
        </w:rPr>
        <w:t>(s)</w:t>
      </w:r>
      <w:r w:rsidRPr="007461E3">
        <w:rPr>
          <w:rFonts w:ascii="Cambria" w:hAnsi="Cambria" w:cs="Arial"/>
          <w:spacing w:val="-3"/>
          <w:sz w:val="22"/>
          <w:szCs w:val="22"/>
        </w:rPr>
        <w:t xml:space="preserve"> must immediately obtain the license and ensure all City taxes are current, unless exempted by City Code due to reasons such as no physical nexus. Failure to do so </w:t>
      </w:r>
      <w:r w:rsidR="006C2BB3" w:rsidRPr="007461E3">
        <w:rPr>
          <w:rFonts w:ascii="Cambria" w:hAnsi="Cambria" w:cs="Arial"/>
          <w:spacing w:val="-3"/>
          <w:sz w:val="22"/>
          <w:szCs w:val="22"/>
        </w:rPr>
        <w:t xml:space="preserve">will cause </w:t>
      </w:r>
      <w:r w:rsidRPr="007461E3">
        <w:rPr>
          <w:rFonts w:ascii="Cambria" w:hAnsi="Cambria" w:cs="Arial"/>
          <w:spacing w:val="-3"/>
          <w:sz w:val="22"/>
          <w:szCs w:val="22"/>
        </w:rPr>
        <w:t xml:space="preserve">rejection of the </w:t>
      </w:r>
      <w:r w:rsidR="004B08E1" w:rsidRPr="007461E3">
        <w:rPr>
          <w:rFonts w:ascii="Cambria" w:hAnsi="Cambria" w:cs="Arial"/>
          <w:spacing w:val="-3"/>
          <w:sz w:val="22"/>
          <w:szCs w:val="22"/>
        </w:rPr>
        <w:t>submittal</w:t>
      </w:r>
      <w:r w:rsidRPr="007461E3">
        <w:rPr>
          <w:rFonts w:ascii="Cambria" w:hAnsi="Cambria" w:cs="Arial"/>
          <w:spacing w:val="-3"/>
          <w:sz w:val="22"/>
          <w:szCs w:val="22"/>
        </w:rPr>
        <w:t xml:space="preserve">.  </w:t>
      </w:r>
    </w:p>
    <w:p w14:paraId="694AC5BF" w14:textId="5CD5F28C" w:rsidR="00BC2BF2" w:rsidRPr="00F927D2" w:rsidRDefault="00503835" w:rsidP="00873D20">
      <w:pPr>
        <w:numPr>
          <w:ilvl w:val="0"/>
          <w:numId w:val="12"/>
        </w:numPr>
        <w:tabs>
          <w:tab w:val="left" w:pos="-720"/>
        </w:tabs>
        <w:suppressAutoHyphens/>
        <w:jc w:val="both"/>
        <w:rPr>
          <w:rStyle w:val="Hyperlink"/>
          <w:rFonts w:ascii="Cambria" w:hAnsi="Cambria" w:cs="Arial"/>
          <w:spacing w:val="-3"/>
          <w:sz w:val="22"/>
          <w:szCs w:val="22"/>
        </w:rPr>
      </w:pPr>
      <w:r w:rsidRPr="00F927D2">
        <w:rPr>
          <w:rFonts w:ascii="Cambria" w:hAnsi="Cambria" w:cs="Arial"/>
          <w:spacing w:val="-3"/>
          <w:sz w:val="22"/>
          <w:szCs w:val="22"/>
        </w:rPr>
        <w:t xml:space="preserve">The City of Seattle Application for a Business License </w:t>
      </w:r>
      <w:r w:rsidR="00F927D2" w:rsidRPr="00F927D2">
        <w:rPr>
          <w:rFonts w:ascii="Cambria" w:hAnsi="Cambria" w:cs="Arial"/>
          <w:spacing w:val="-3"/>
          <w:sz w:val="22"/>
          <w:szCs w:val="22"/>
        </w:rPr>
        <w:t xml:space="preserve">and additional licensing information </w:t>
      </w:r>
      <w:r w:rsidRPr="00F927D2">
        <w:rPr>
          <w:rFonts w:ascii="Cambria" w:hAnsi="Cambria" w:cs="Arial"/>
          <w:spacing w:val="-3"/>
          <w:sz w:val="22"/>
          <w:szCs w:val="22"/>
        </w:rPr>
        <w:t xml:space="preserve">can be found </w:t>
      </w:r>
      <w:r w:rsidR="00BC2BF2" w:rsidRPr="00F927D2">
        <w:rPr>
          <w:rFonts w:ascii="Cambria" w:hAnsi="Cambria" w:cs="Arial"/>
          <w:spacing w:val="-3"/>
          <w:sz w:val="22"/>
          <w:szCs w:val="22"/>
        </w:rPr>
        <w:t xml:space="preserve">this page </w:t>
      </w:r>
      <w:r w:rsidRPr="00F927D2">
        <w:rPr>
          <w:rFonts w:ascii="Cambria" w:hAnsi="Cambria" w:cs="Arial"/>
          <w:spacing w:val="-3"/>
          <w:sz w:val="22"/>
          <w:szCs w:val="22"/>
        </w:rPr>
        <w:t>here:</w:t>
      </w:r>
      <w:r w:rsidR="00F927D2">
        <w:rPr>
          <w:rFonts w:ascii="Cambria" w:hAnsi="Cambria" w:cs="Arial"/>
          <w:spacing w:val="-3"/>
          <w:sz w:val="22"/>
          <w:szCs w:val="22"/>
        </w:rPr>
        <w:t xml:space="preserve"> </w:t>
      </w:r>
      <w:hyperlink r:id="rId16" w:history="1">
        <w:r w:rsidR="00BC2BF2" w:rsidRPr="00F927D2">
          <w:rPr>
            <w:rStyle w:val="Hyperlink"/>
            <w:rFonts w:ascii="Cambria" w:hAnsi="Cambria" w:cs="Arial"/>
            <w:spacing w:val="-3"/>
            <w:sz w:val="22"/>
            <w:szCs w:val="22"/>
          </w:rPr>
          <w:t>http://www.seattle.gov/licenses/get-a-business-license</w:t>
        </w:r>
      </w:hyperlink>
    </w:p>
    <w:p w14:paraId="068BFB79" w14:textId="428E5474" w:rsidR="00503835" w:rsidRPr="00A07552" w:rsidRDefault="00503835" w:rsidP="00BC2BF2">
      <w:pPr>
        <w:numPr>
          <w:ilvl w:val="0"/>
          <w:numId w:val="12"/>
        </w:numPr>
        <w:tabs>
          <w:tab w:val="left" w:pos="-720"/>
        </w:tabs>
        <w:suppressAutoHyphens/>
        <w:jc w:val="both"/>
        <w:rPr>
          <w:rFonts w:ascii="Cambria" w:hAnsi="Cambria" w:cs="Arial"/>
          <w:spacing w:val="-3"/>
          <w:sz w:val="22"/>
          <w:szCs w:val="22"/>
        </w:rPr>
      </w:pPr>
      <w:r>
        <w:rPr>
          <w:rFonts w:ascii="Cambria" w:hAnsi="Cambria" w:cs="Arial"/>
          <w:spacing w:val="-3"/>
          <w:sz w:val="22"/>
          <w:szCs w:val="22"/>
        </w:rPr>
        <w:t>You can find Business License Application help here:</w:t>
      </w:r>
      <w:r w:rsidR="00BC2BF2">
        <w:rPr>
          <w:rFonts w:ascii="Cambria" w:hAnsi="Cambria" w:cs="Arial"/>
          <w:spacing w:val="-3"/>
          <w:sz w:val="22"/>
          <w:szCs w:val="22"/>
        </w:rPr>
        <w:t xml:space="preserve"> </w:t>
      </w:r>
      <w:hyperlink r:id="rId17" w:history="1">
        <w:r w:rsidRPr="00372732">
          <w:rPr>
            <w:rStyle w:val="Hyperlink"/>
            <w:rFonts w:ascii="Cambria" w:hAnsi="Cambria" w:cs="Arial"/>
            <w:spacing w:val="-3"/>
            <w:sz w:val="22"/>
            <w:szCs w:val="22"/>
          </w:rPr>
          <w:t>http:/www.seattle.gov/licenses/get-a-business-license/license-application-help</w:t>
        </w:r>
      </w:hyperlink>
    </w:p>
    <w:p w14:paraId="6421F340" w14:textId="69199472" w:rsidR="00503835" w:rsidRPr="007461E3" w:rsidRDefault="00503835" w:rsidP="00503835">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lastRenderedPageBreak/>
        <w:t xml:space="preserve">Self-Filing You can pay your license and taxes on-line using a credit card </w:t>
      </w:r>
      <w:r w:rsidRPr="007461E3">
        <w:rPr>
          <w:rFonts w:ascii="Cambria" w:hAnsi="Cambria" w:cs="Arial"/>
          <w:sz w:val="22"/>
          <w:szCs w:val="22"/>
        </w:rPr>
        <w:t xml:space="preserve"> </w:t>
      </w:r>
      <w:hyperlink r:id="rId18" w:history="1">
        <w:r w:rsidR="00747987" w:rsidRPr="00747987">
          <w:rPr>
            <w:rStyle w:val="Hyperlink"/>
            <w:rFonts w:ascii="Cambria" w:hAnsi="Cambria" w:cs="Arial"/>
            <w:sz w:val="22"/>
            <w:szCs w:val="22"/>
          </w:rPr>
          <w:t>www</w:t>
        </w:r>
        <w:r w:rsidRPr="00747987">
          <w:rPr>
            <w:rStyle w:val="Hyperlink"/>
            <w:rFonts w:ascii="Cambria" w:hAnsi="Cambria" w:cs="Arial"/>
            <w:sz w:val="22"/>
            <w:szCs w:val="22"/>
          </w:rPr>
          <w:t>.seattle.gov/self/</w:t>
        </w:r>
      </w:hyperlink>
    </w:p>
    <w:p w14:paraId="553690F8" w14:textId="77777777" w:rsidR="00503835" w:rsidRPr="007461E3" w:rsidRDefault="00503835" w:rsidP="00503835">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 xml:space="preserve">For Questions and Assistance, call the Revenue and Consumer Protection (RCP) office which issues business licenses and enforces licensing requirements.  The general e-mail is </w:t>
      </w:r>
      <w:hyperlink r:id="rId19" w:history="1">
        <w:r w:rsidRPr="007461E3">
          <w:rPr>
            <w:rStyle w:val="Hyperlink"/>
            <w:rFonts w:ascii="Cambria" w:hAnsi="Cambria" w:cs="Arial"/>
            <w:spacing w:val="-3"/>
            <w:sz w:val="22"/>
            <w:szCs w:val="22"/>
          </w:rPr>
          <w:t>rca@seattle.gov</w:t>
        </w:r>
      </w:hyperlink>
      <w:r w:rsidRPr="007461E3">
        <w:rPr>
          <w:rFonts w:ascii="Cambria" w:hAnsi="Cambria" w:cs="Arial"/>
          <w:spacing w:val="-3"/>
          <w:sz w:val="22"/>
          <w:szCs w:val="22"/>
        </w:rPr>
        <w:t>.  The main phone is 206-684-8484</w:t>
      </w:r>
      <w:r>
        <w:rPr>
          <w:rFonts w:ascii="Cambria" w:hAnsi="Cambria" w:cs="Arial"/>
          <w:spacing w:val="-3"/>
          <w:sz w:val="22"/>
          <w:szCs w:val="22"/>
        </w:rPr>
        <w:t xml:space="preserve">.  </w:t>
      </w:r>
    </w:p>
    <w:p w14:paraId="1BB1DB7C" w14:textId="77777777" w:rsidR="00503835" w:rsidRPr="0060253D" w:rsidRDefault="00503835" w:rsidP="00503835">
      <w:pPr>
        <w:numPr>
          <w:ilvl w:val="0"/>
          <w:numId w:val="12"/>
        </w:numPr>
        <w:tabs>
          <w:tab w:val="left" w:pos="-720"/>
        </w:tabs>
        <w:suppressAutoHyphens/>
        <w:jc w:val="both"/>
        <w:rPr>
          <w:rStyle w:val="Hyperlink"/>
          <w:rFonts w:ascii="Cambria" w:hAnsi="Cambria" w:cs="Arial"/>
          <w:color w:val="auto"/>
          <w:spacing w:val="-3"/>
          <w:sz w:val="22"/>
          <w:szCs w:val="22"/>
          <w:u w:val="none"/>
        </w:rPr>
      </w:pPr>
      <w:r w:rsidRPr="007461E3">
        <w:rPr>
          <w:rFonts w:ascii="Cambria" w:hAnsi="Cambria" w:cs="Arial"/>
          <w:spacing w:val="-3"/>
          <w:sz w:val="22"/>
          <w:szCs w:val="22"/>
        </w:rPr>
        <w:t xml:space="preserve">The licensing website is </w:t>
      </w:r>
      <w:hyperlink r:id="rId20" w:history="1">
        <w:r w:rsidRPr="00892F92">
          <w:rPr>
            <w:rStyle w:val="Hyperlink"/>
            <w:rFonts w:asciiTheme="majorHAnsi" w:hAnsiTheme="majorHAnsi"/>
            <w:sz w:val="22"/>
          </w:rPr>
          <w:t>http://www.seattle.gov/licenses</w:t>
        </w:r>
      </w:hyperlink>
    </w:p>
    <w:p w14:paraId="253CD225" w14:textId="246B1EF0" w:rsidR="00503835" w:rsidRPr="007461E3" w:rsidRDefault="00503835" w:rsidP="00503835">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z w:val="22"/>
          <w:szCs w:val="22"/>
        </w:rPr>
        <w:t>If a business has extraordinary balances due on their account that would cause undue hardship to the business, t</w:t>
      </w:r>
      <w:r w:rsidR="00747987">
        <w:rPr>
          <w:rFonts w:ascii="Cambria" w:hAnsi="Cambria" w:cs="Arial"/>
          <w:sz w:val="22"/>
          <w:szCs w:val="22"/>
        </w:rPr>
        <w:t xml:space="preserve">he business can contact the License and Tax Administration </w:t>
      </w:r>
      <w:r w:rsidRPr="007461E3">
        <w:rPr>
          <w:rFonts w:ascii="Cambria" w:hAnsi="Cambria" w:cs="Arial"/>
          <w:sz w:val="22"/>
          <w:szCs w:val="22"/>
        </w:rPr>
        <w:t xml:space="preserve">office </w:t>
      </w:r>
      <w:r>
        <w:rPr>
          <w:rFonts w:ascii="Cambria" w:hAnsi="Cambria" w:cs="Arial"/>
          <w:sz w:val="22"/>
          <w:szCs w:val="22"/>
        </w:rPr>
        <w:t xml:space="preserve">at </w:t>
      </w:r>
      <w:hyperlink r:id="rId21" w:history="1">
        <w:r w:rsidR="00747987" w:rsidRPr="00803AE2">
          <w:rPr>
            <w:rStyle w:val="Hyperlink"/>
            <w:rFonts w:ascii="Cambria" w:hAnsi="Cambria" w:cs="Arial"/>
            <w:sz w:val="22"/>
            <w:szCs w:val="22"/>
          </w:rPr>
          <w:t>tax@seattle.gov</w:t>
        </w:r>
      </w:hyperlink>
      <w:r>
        <w:rPr>
          <w:rFonts w:ascii="Cambria" w:hAnsi="Cambria" w:cs="Arial"/>
          <w:sz w:val="22"/>
          <w:szCs w:val="22"/>
        </w:rPr>
        <w:t xml:space="preserve"> </w:t>
      </w:r>
      <w:r w:rsidRPr="007461E3">
        <w:rPr>
          <w:rFonts w:ascii="Cambria" w:hAnsi="Cambria" w:cs="Arial"/>
          <w:sz w:val="22"/>
          <w:szCs w:val="22"/>
        </w:rPr>
        <w:t xml:space="preserve">to request additional assistance. </w:t>
      </w:r>
    </w:p>
    <w:p w14:paraId="3370FD26" w14:textId="77777777" w:rsidR="00503835" w:rsidRPr="007461E3" w:rsidRDefault="00503835" w:rsidP="00503835">
      <w:pPr>
        <w:numPr>
          <w:ilvl w:val="0"/>
          <w:numId w:val="12"/>
        </w:numPr>
        <w:tabs>
          <w:tab w:val="left" w:pos="-720"/>
        </w:tabs>
        <w:suppressAutoHyphens/>
        <w:jc w:val="both"/>
        <w:rPr>
          <w:rFonts w:ascii="Cambria" w:hAnsi="Cambria" w:cs="Arial"/>
          <w:b/>
          <w:sz w:val="22"/>
          <w:szCs w:val="22"/>
        </w:rPr>
      </w:pPr>
      <w:r w:rsidRPr="007461E3">
        <w:rPr>
          <w:rFonts w:ascii="Cambria" w:hAnsi="Cambria" w:cs="Arial"/>
          <w:spacing w:val="-3"/>
          <w:sz w:val="22"/>
          <w:szCs w:val="22"/>
        </w:rPr>
        <w:t>Those holding a City of Seattle Business license may be required to report and pay revenue taxes to the City.  Such costs should be carefully considered by the Consultant prior to submitting your offer.  When allowed by City ordinance, the City will have the right to retain amounts due at the conclusion of a contract by withholding from final invoice payments.</w:t>
      </w:r>
    </w:p>
    <w:p w14:paraId="560F5500" w14:textId="77777777" w:rsidR="00503835" w:rsidRPr="007461E3" w:rsidRDefault="00503835" w:rsidP="0060253D">
      <w:pPr>
        <w:tabs>
          <w:tab w:val="left" w:pos="-720"/>
        </w:tabs>
        <w:suppressAutoHyphens/>
        <w:ind w:left="360"/>
        <w:jc w:val="both"/>
        <w:rPr>
          <w:rFonts w:ascii="Cambria" w:hAnsi="Cambria" w:cs="Arial"/>
          <w:spacing w:val="-3"/>
          <w:sz w:val="22"/>
          <w:szCs w:val="22"/>
        </w:rPr>
      </w:pPr>
    </w:p>
    <w:p w14:paraId="2C6A7547" w14:textId="52D3DAAB" w:rsidR="009641CB" w:rsidRDefault="002B0C0B" w:rsidP="00540427">
      <w:pPr>
        <w:tabs>
          <w:tab w:val="left" w:pos="-720"/>
        </w:tabs>
        <w:suppressAutoHyphens/>
        <w:spacing w:after="120"/>
        <w:jc w:val="both"/>
        <w:rPr>
          <w:rFonts w:ascii="Cambria" w:hAnsi="Cambria" w:cs="Arial"/>
          <w:b/>
          <w:color w:val="31849B"/>
          <w:spacing w:val="-3"/>
          <w:sz w:val="22"/>
          <w:szCs w:val="22"/>
        </w:rPr>
      </w:pPr>
      <w:r>
        <w:rPr>
          <w:rFonts w:ascii="Cambria" w:hAnsi="Cambria" w:cs="Arial"/>
          <w:b/>
          <w:color w:val="31849B"/>
          <w:spacing w:val="-3"/>
          <w:sz w:val="22"/>
          <w:szCs w:val="22"/>
        </w:rPr>
        <w:t xml:space="preserve">7.12 </w:t>
      </w:r>
      <w:r w:rsidR="00D02775" w:rsidRPr="007461E3">
        <w:rPr>
          <w:rFonts w:ascii="Cambria" w:hAnsi="Cambria" w:cs="Arial"/>
          <w:b/>
          <w:color w:val="31849B"/>
          <w:spacing w:val="-3"/>
          <w:sz w:val="22"/>
          <w:szCs w:val="22"/>
        </w:rPr>
        <w:t>State Business Licensing.</w:t>
      </w:r>
    </w:p>
    <w:p w14:paraId="73C25519" w14:textId="55E5B6E4" w:rsidR="00D02775" w:rsidRDefault="00D02775" w:rsidP="00811027">
      <w:p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 xml:space="preserve">Before the contract is signed, you must have a State of Washington business license (a “Unified Business Identifier” known as a UBI#).  If the State of Washington has exempted your business from State licensing (some foreign companies are exempt and </w:t>
      </w:r>
      <w:r w:rsidR="006C2BB3" w:rsidRPr="007461E3">
        <w:rPr>
          <w:rFonts w:ascii="Cambria" w:hAnsi="Cambria" w:cs="Arial"/>
          <w:spacing w:val="-3"/>
          <w:sz w:val="22"/>
          <w:szCs w:val="22"/>
        </w:rPr>
        <w:t>sometimes</w:t>
      </w:r>
      <w:r w:rsidRPr="007461E3">
        <w:rPr>
          <w:rFonts w:ascii="Cambria" w:hAnsi="Cambria" w:cs="Arial"/>
          <w:spacing w:val="-3"/>
          <w:sz w:val="22"/>
          <w:szCs w:val="22"/>
        </w:rPr>
        <w:t xml:space="preserve">, the State waives licensing because the company </w:t>
      </w:r>
      <w:r w:rsidR="006C2BB3" w:rsidRPr="007461E3">
        <w:rPr>
          <w:rFonts w:ascii="Cambria" w:hAnsi="Cambria" w:cs="Arial"/>
          <w:spacing w:val="-3"/>
          <w:sz w:val="22"/>
          <w:szCs w:val="22"/>
        </w:rPr>
        <w:t xml:space="preserve">has no </w:t>
      </w:r>
      <w:r w:rsidRPr="007461E3">
        <w:rPr>
          <w:rFonts w:ascii="Cambria" w:hAnsi="Cambria" w:cs="Arial"/>
          <w:spacing w:val="-3"/>
          <w:sz w:val="22"/>
          <w:szCs w:val="22"/>
        </w:rPr>
        <w:t xml:space="preserve">physical presence in the State), then submit proof of that exemption to the City.  All costs for any licenses, permits and associated tax payments due to the State </w:t>
      </w:r>
      <w:r w:rsidR="006C2BB3" w:rsidRPr="007461E3">
        <w:rPr>
          <w:rFonts w:ascii="Cambria" w:hAnsi="Cambria" w:cs="Arial"/>
          <w:spacing w:val="-3"/>
          <w:sz w:val="22"/>
          <w:szCs w:val="22"/>
        </w:rPr>
        <w:t xml:space="preserve">because of </w:t>
      </w:r>
      <w:r w:rsidRPr="007461E3">
        <w:rPr>
          <w:rFonts w:ascii="Cambria" w:hAnsi="Cambria" w:cs="Arial"/>
          <w:spacing w:val="-3"/>
          <w:sz w:val="22"/>
          <w:szCs w:val="22"/>
        </w:rPr>
        <w:t xml:space="preserve">licensing shall be borne by the Consultant and not charged separately to the City.  Instructions and applications are at </w:t>
      </w:r>
      <w:hyperlink r:id="rId22" w:history="1">
        <w:r w:rsidR="00503835" w:rsidRPr="00747987">
          <w:rPr>
            <w:rStyle w:val="Hyperlink"/>
            <w:rFonts w:asciiTheme="majorHAnsi" w:hAnsiTheme="majorHAnsi" w:cs="Arial"/>
            <w:spacing w:val="-3"/>
            <w:sz w:val="22"/>
            <w:szCs w:val="22"/>
          </w:rPr>
          <w:t>http://bls.dor.wa.gov/file.aspx</w:t>
        </w:r>
      </w:hyperlink>
      <w:r w:rsidR="00C14976" w:rsidRPr="00747987">
        <w:rPr>
          <w:rFonts w:asciiTheme="majorHAnsi" w:hAnsiTheme="majorHAnsi" w:cs="Arial"/>
          <w:spacing w:val="-3"/>
          <w:sz w:val="22"/>
          <w:szCs w:val="22"/>
        </w:rPr>
        <w:t xml:space="preserve">  and</w:t>
      </w:r>
      <w:r w:rsidR="00C14976" w:rsidRPr="007461E3">
        <w:rPr>
          <w:rFonts w:ascii="Cambria" w:hAnsi="Cambria" w:cs="Arial"/>
          <w:spacing w:val="-3"/>
          <w:sz w:val="22"/>
          <w:szCs w:val="22"/>
        </w:rPr>
        <w:t xml:space="preserve"> the State of Washington Department of Revenue is available at 1-800-647-7706.</w:t>
      </w:r>
    </w:p>
    <w:p w14:paraId="68A62A75" w14:textId="77777777" w:rsidR="00540427" w:rsidRPr="007461E3" w:rsidRDefault="00540427" w:rsidP="00811027">
      <w:pPr>
        <w:tabs>
          <w:tab w:val="left" w:pos="-720"/>
        </w:tabs>
        <w:suppressAutoHyphens/>
        <w:jc w:val="both"/>
        <w:rPr>
          <w:rFonts w:ascii="Cambria" w:hAnsi="Cambria" w:cs="Arial"/>
          <w:spacing w:val="-3"/>
          <w:sz w:val="22"/>
          <w:szCs w:val="22"/>
        </w:rPr>
      </w:pPr>
    </w:p>
    <w:p w14:paraId="7404A427" w14:textId="77777777" w:rsidR="00540427" w:rsidRDefault="002B0C0B" w:rsidP="00540427">
      <w:pPr>
        <w:pStyle w:val="Heading2"/>
        <w:keepLines/>
        <w:numPr>
          <w:ilvl w:val="1"/>
          <w:numId w:val="0"/>
        </w:numPr>
        <w:tabs>
          <w:tab w:val="left" w:pos="-1440"/>
          <w:tab w:val="left" w:pos="0"/>
        </w:tabs>
        <w:spacing w:before="0" w:after="120"/>
        <w:rPr>
          <w:rFonts w:ascii="Cambria" w:hAnsi="Cambria"/>
          <w:b w:val="0"/>
          <w:i w:val="0"/>
          <w:color w:val="31849B"/>
          <w:sz w:val="22"/>
          <w:szCs w:val="22"/>
        </w:rPr>
      </w:pPr>
      <w:r>
        <w:rPr>
          <w:rFonts w:ascii="Cambria" w:hAnsi="Cambria"/>
          <w:i w:val="0"/>
          <w:color w:val="31849B"/>
          <w:sz w:val="22"/>
          <w:szCs w:val="22"/>
        </w:rPr>
        <w:t>7.13</w:t>
      </w:r>
      <w:r w:rsidR="00F53E33">
        <w:rPr>
          <w:rFonts w:ascii="Cambria" w:hAnsi="Cambria"/>
          <w:i w:val="0"/>
          <w:color w:val="31849B"/>
          <w:sz w:val="22"/>
          <w:szCs w:val="22"/>
        </w:rPr>
        <w:t xml:space="preserve"> </w:t>
      </w:r>
      <w:r w:rsidR="00054D7D" w:rsidRPr="007461E3">
        <w:rPr>
          <w:rFonts w:ascii="Cambria" w:hAnsi="Cambria"/>
          <w:i w:val="0"/>
          <w:color w:val="31849B"/>
          <w:sz w:val="22"/>
          <w:szCs w:val="22"/>
        </w:rPr>
        <w:t xml:space="preserve">Federal Excise </w:t>
      </w:r>
      <w:r w:rsidR="00FC4D5F" w:rsidRPr="007461E3">
        <w:rPr>
          <w:rFonts w:ascii="Cambria" w:hAnsi="Cambria"/>
          <w:i w:val="0"/>
          <w:color w:val="31849B"/>
          <w:sz w:val="22"/>
          <w:szCs w:val="22"/>
        </w:rPr>
        <w:t>Tax</w:t>
      </w:r>
      <w:r w:rsidR="001D01E0" w:rsidRPr="007461E3">
        <w:rPr>
          <w:rFonts w:ascii="Cambria" w:hAnsi="Cambria"/>
          <w:b w:val="0"/>
          <w:i w:val="0"/>
          <w:color w:val="31849B"/>
          <w:sz w:val="22"/>
          <w:szCs w:val="22"/>
        </w:rPr>
        <w:t>.</w:t>
      </w:r>
    </w:p>
    <w:p w14:paraId="73C2551A" w14:textId="1AF08A8A" w:rsidR="001D01E0" w:rsidRPr="007461E3" w:rsidRDefault="001D01E0" w:rsidP="00540427">
      <w:pPr>
        <w:pStyle w:val="Heading2"/>
        <w:keepLines/>
        <w:numPr>
          <w:ilvl w:val="1"/>
          <w:numId w:val="0"/>
        </w:numPr>
        <w:tabs>
          <w:tab w:val="left" w:pos="-1440"/>
          <w:tab w:val="left" w:pos="0"/>
        </w:tabs>
        <w:spacing w:before="0" w:after="0"/>
        <w:rPr>
          <w:rFonts w:ascii="Cambria" w:hAnsi="Cambria"/>
          <w:b w:val="0"/>
          <w:i w:val="0"/>
          <w:sz w:val="22"/>
          <w:szCs w:val="22"/>
        </w:rPr>
      </w:pPr>
      <w:r w:rsidRPr="007461E3">
        <w:rPr>
          <w:rFonts w:ascii="Cambria" w:hAnsi="Cambria"/>
          <w:b w:val="0"/>
          <w:i w:val="0"/>
          <w:sz w:val="22"/>
          <w:szCs w:val="22"/>
        </w:rPr>
        <w:t xml:space="preserve">The City is exempt from Federal Excise Tax. </w:t>
      </w:r>
    </w:p>
    <w:p w14:paraId="0228593B" w14:textId="77777777" w:rsidR="00E309E2" w:rsidRDefault="00E309E2" w:rsidP="003D7742">
      <w:pPr>
        <w:jc w:val="both"/>
        <w:rPr>
          <w:rFonts w:ascii="Cambria" w:hAnsi="Cambria" w:cs="Arial"/>
          <w:b/>
          <w:color w:val="31849B"/>
          <w:sz w:val="22"/>
          <w:szCs w:val="22"/>
        </w:rPr>
      </w:pPr>
    </w:p>
    <w:p w14:paraId="73C2551F" w14:textId="326C4F5C" w:rsidR="00811027" w:rsidRPr="007461E3" w:rsidRDefault="009755FE" w:rsidP="009641CB">
      <w:pPr>
        <w:pStyle w:val="BodyText"/>
        <w:spacing w:after="0"/>
        <w:rPr>
          <w:rFonts w:ascii="Cambria" w:hAnsi="Cambria" w:cs="Arial"/>
          <w:sz w:val="22"/>
          <w:szCs w:val="22"/>
        </w:rPr>
      </w:pPr>
      <w:r w:rsidRPr="007461E3">
        <w:rPr>
          <w:rFonts w:ascii="Cambria" w:hAnsi="Cambria" w:cs="Arial"/>
          <w:b/>
          <w:color w:val="31849B"/>
          <w:sz w:val="22"/>
          <w:szCs w:val="22"/>
        </w:rPr>
        <w:t>7</w:t>
      </w:r>
      <w:r w:rsidR="004072E1" w:rsidRPr="007461E3">
        <w:rPr>
          <w:rFonts w:ascii="Cambria" w:hAnsi="Cambria" w:cs="Arial"/>
          <w:b/>
          <w:color w:val="31849B"/>
          <w:sz w:val="22"/>
          <w:szCs w:val="22"/>
        </w:rPr>
        <w:t>.</w:t>
      </w:r>
      <w:r w:rsidR="004D1F01">
        <w:rPr>
          <w:rFonts w:ascii="Cambria" w:hAnsi="Cambria" w:cs="Arial"/>
          <w:b/>
          <w:color w:val="31849B"/>
          <w:sz w:val="22"/>
          <w:szCs w:val="22"/>
        </w:rPr>
        <w:t>1</w:t>
      </w:r>
      <w:r w:rsidR="002B0C0B">
        <w:rPr>
          <w:rFonts w:ascii="Cambria" w:hAnsi="Cambria" w:cs="Arial"/>
          <w:b/>
          <w:color w:val="31849B"/>
          <w:sz w:val="22"/>
          <w:szCs w:val="22"/>
        </w:rPr>
        <w:t>4</w:t>
      </w:r>
      <w:r w:rsidR="004072E1" w:rsidRPr="007461E3">
        <w:rPr>
          <w:rFonts w:ascii="Cambria" w:hAnsi="Cambria" w:cs="Arial"/>
          <w:b/>
          <w:color w:val="31849B"/>
          <w:sz w:val="22"/>
          <w:szCs w:val="22"/>
        </w:rPr>
        <w:t xml:space="preserve"> </w:t>
      </w:r>
      <w:r w:rsidR="005D6CD0" w:rsidRPr="007461E3">
        <w:rPr>
          <w:rFonts w:ascii="Cambria" w:hAnsi="Cambria" w:cs="Arial"/>
          <w:b/>
          <w:color w:val="31849B"/>
          <w:sz w:val="22"/>
          <w:szCs w:val="22"/>
        </w:rPr>
        <w:t>No Guaranteed Utilization</w:t>
      </w:r>
      <w:r w:rsidR="00811027" w:rsidRPr="007461E3">
        <w:rPr>
          <w:rFonts w:ascii="Cambria" w:hAnsi="Cambria" w:cs="Arial"/>
          <w:b/>
          <w:color w:val="31849B"/>
          <w:sz w:val="22"/>
          <w:szCs w:val="22"/>
        </w:rPr>
        <w:t>.</w:t>
      </w:r>
      <w:r w:rsidR="005D6CD0" w:rsidRPr="007461E3">
        <w:rPr>
          <w:rFonts w:ascii="Cambria" w:hAnsi="Cambria" w:cs="Arial"/>
          <w:sz w:val="22"/>
          <w:szCs w:val="22"/>
        </w:rPr>
        <w:t xml:space="preserve"> </w:t>
      </w:r>
    </w:p>
    <w:p w14:paraId="73C25520" w14:textId="09A91348" w:rsidR="005D6CD0" w:rsidRPr="007461E3" w:rsidRDefault="005D6CD0" w:rsidP="00FC0FC7">
      <w:pPr>
        <w:pStyle w:val="BodyText"/>
        <w:spacing w:after="0"/>
        <w:rPr>
          <w:rFonts w:ascii="Cambria" w:hAnsi="Cambria" w:cs="Arial"/>
          <w:sz w:val="22"/>
          <w:szCs w:val="22"/>
        </w:rPr>
      </w:pPr>
      <w:r w:rsidRPr="007461E3">
        <w:rPr>
          <w:rFonts w:ascii="Cambria" w:hAnsi="Cambria" w:cs="Arial"/>
          <w:sz w:val="22"/>
          <w:szCs w:val="22"/>
        </w:rPr>
        <w:t>The</w:t>
      </w:r>
      <w:r w:rsidR="00C14976" w:rsidRPr="007461E3">
        <w:rPr>
          <w:rFonts w:ascii="Cambria" w:hAnsi="Cambria" w:cs="Arial"/>
          <w:sz w:val="22"/>
          <w:szCs w:val="22"/>
        </w:rPr>
        <w:t xml:space="preserve"> </w:t>
      </w:r>
      <w:r w:rsidRPr="007461E3">
        <w:rPr>
          <w:rFonts w:ascii="Cambria" w:hAnsi="Cambria" w:cs="Arial"/>
          <w:sz w:val="22"/>
          <w:szCs w:val="22"/>
        </w:rPr>
        <w:t xml:space="preserve">City does not guarantee utilization </w:t>
      </w:r>
      <w:r w:rsidR="00130E17">
        <w:rPr>
          <w:rFonts w:ascii="Cambria" w:hAnsi="Cambria" w:cs="Arial"/>
          <w:sz w:val="22"/>
          <w:szCs w:val="22"/>
        </w:rPr>
        <w:t xml:space="preserve">of </w:t>
      </w:r>
      <w:r w:rsidR="00CD48FB">
        <w:rPr>
          <w:rFonts w:ascii="Cambria" w:hAnsi="Cambria" w:cs="Arial"/>
          <w:sz w:val="22"/>
          <w:szCs w:val="22"/>
        </w:rPr>
        <w:t xml:space="preserve">any </w:t>
      </w:r>
      <w:r w:rsidR="00130E17">
        <w:rPr>
          <w:rFonts w:ascii="Cambria" w:hAnsi="Cambria" w:cs="Arial"/>
          <w:sz w:val="22"/>
          <w:szCs w:val="22"/>
        </w:rPr>
        <w:t>contract(s)</w:t>
      </w:r>
      <w:r w:rsidR="00CD48FB">
        <w:rPr>
          <w:rFonts w:ascii="Cambria" w:hAnsi="Cambria" w:cs="Arial"/>
          <w:sz w:val="22"/>
          <w:szCs w:val="22"/>
        </w:rPr>
        <w:t xml:space="preserve"> </w:t>
      </w:r>
      <w:r w:rsidR="00130E17">
        <w:rPr>
          <w:rFonts w:ascii="Cambria" w:hAnsi="Cambria" w:cs="Arial"/>
          <w:sz w:val="22"/>
          <w:szCs w:val="22"/>
        </w:rPr>
        <w:t>awarded through</w:t>
      </w:r>
      <w:r w:rsidRPr="007461E3">
        <w:rPr>
          <w:rFonts w:ascii="Cambria" w:hAnsi="Cambria" w:cs="Arial"/>
          <w:sz w:val="22"/>
          <w:szCs w:val="22"/>
        </w:rPr>
        <w:t xml:space="preserve"> this </w:t>
      </w:r>
      <w:r w:rsidR="00CD48FB">
        <w:rPr>
          <w:rFonts w:ascii="Cambria" w:hAnsi="Cambria" w:cs="Arial"/>
          <w:sz w:val="22"/>
          <w:szCs w:val="22"/>
        </w:rPr>
        <w:t>RFP/RFQ</w:t>
      </w:r>
      <w:r w:rsidR="00130E17">
        <w:rPr>
          <w:rFonts w:ascii="Cambria" w:hAnsi="Cambria" w:cs="Arial"/>
          <w:sz w:val="22"/>
          <w:szCs w:val="22"/>
        </w:rPr>
        <w:t xml:space="preserve"> process</w:t>
      </w:r>
      <w:r w:rsidRPr="007461E3">
        <w:rPr>
          <w:rFonts w:ascii="Cambria" w:hAnsi="Cambria" w:cs="Arial"/>
          <w:sz w:val="22"/>
          <w:szCs w:val="22"/>
        </w:rPr>
        <w:t xml:space="preserve">.  The solicitation may provide estimates of utilization; such information is for Consultant </w:t>
      </w:r>
      <w:r w:rsidR="00A54491" w:rsidRPr="007461E3">
        <w:rPr>
          <w:rFonts w:ascii="Cambria" w:hAnsi="Cambria" w:cs="Arial"/>
          <w:sz w:val="22"/>
          <w:szCs w:val="22"/>
        </w:rPr>
        <w:t xml:space="preserve">convenience </w:t>
      </w:r>
      <w:r w:rsidRPr="007461E3">
        <w:rPr>
          <w:rFonts w:ascii="Cambria" w:hAnsi="Cambria" w:cs="Arial"/>
          <w:sz w:val="22"/>
          <w:szCs w:val="22"/>
        </w:rPr>
        <w:t xml:space="preserve">and not a </w:t>
      </w:r>
      <w:r w:rsidR="00A54491" w:rsidRPr="007461E3">
        <w:rPr>
          <w:rFonts w:ascii="Cambria" w:hAnsi="Cambria" w:cs="Arial"/>
          <w:sz w:val="22"/>
          <w:szCs w:val="22"/>
        </w:rPr>
        <w:t xml:space="preserve">usage </w:t>
      </w:r>
      <w:r w:rsidRPr="007461E3">
        <w:rPr>
          <w:rFonts w:ascii="Cambria" w:hAnsi="Cambria" w:cs="Arial"/>
          <w:sz w:val="22"/>
          <w:szCs w:val="22"/>
        </w:rPr>
        <w:t xml:space="preserve">guarantee.  The City reserves the right to </w:t>
      </w:r>
      <w:r w:rsidR="00561E9B">
        <w:rPr>
          <w:rFonts w:ascii="Cambria" w:hAnsi="Cambria" w:cs="Arial"/>
          <w:sz w:val="22"/>
          <w:szCs w:val="22"/>
        </w:rPr>
        <w:t xml:space="preserve">issue </w:t>
      </w:r>
      <w:r w:rsidRPr="007461E3">
        <w:rPr>
          <w:rFonts w:ascii="Cambria" w:hAnsi="Cambria" w:cs="Arial"/>
          <w:sz w:val="22"/>
          <w:szCs w:val="22"/>
        </w:rPr>
        <w:t xml:space="preserve">multiple or partial awards, and/or to order </w:t>
      </w:r>
      <w:r w:rsidR="00A54491" w:rsidRPr="007461E3">
        <w:rPr>
          <w:rFonts w:ascii="Cambria" w:hAnsi="Cambria" w:cs="Arial"/>
          <w:sz w:val="22"/>
          <w:szCs w:val="22"/>
        </w:rPr>
        <w:t xml:space="preserve">work </w:t>
      </w:r>
      <w:r w:rsidRPr="007461E3">
        <w:rPr>
          <w:rFonts w:ascii="Cambria" w:hAnsi="Cambria" w:cs="Arial"/>
          <w:sz w:val="22"/>
          <w:szCs w:val="22"/>
        </w:rPr>
        <w:t xml:space="preserve">based on City needs. The City </w:t>
      </w:r>
      <w:r w:rsidR="00A54491" w:rsidRPr="007461E3">
        <w:rPr>
          <w:rFonts w:ascii="Cambria" w:hAnsi="Cambria" w:cs="Arial"/>
          <w:sz w:val="22"/>
          <w:szCs w:val="22"/>
        </w:rPr>
        <w:t xml:space="preserve">may turn to </w:t>
      </w:r>
      <w:r w:rsidRPr="007461E3">
        <w:rPr>
          <w:rFonts w:ascii="Cambria" w:hAnsi="Cambria" w:cs="Arial"/>
          <w:sz w:val="22"/>
          <w:szCs w:val="22"/>
        </w:rPr>
        <w:t xml:space="preserve">other appropriate contract sources </w:t>
      </w:r>
      <w:r w:rsidR="00A54491" w:rsidRPr="007461E3">
        <w:rPr>
          <w:rFonts w:ascii="Cambria" w:hAnsi="Cambria" w:cs="Arial"/>
          <w:sz w:val="22"/>
          <w:szCs w:val="22"/>
        </w:rPr>
        <w:t xml:space="preserve">or supplemental contracts </w:t>
      </w:r>
      <w:r w:rsidRPr="007461E3">
        <w:rPr>
          <w:rFonts w:ascii="Cambria" w:hAnsi="Cambria" w:cs="Arial"/>
          <w:sz w:val="22"/>
          <w:szCs w:val="22"/>
        </w:rPr>
        <w:t xml:space="preserve">to obtain these </w:t>
      </w:r>
      <w:r w:rsidR="00A54491" w:rsidRPr="007461E3">
        <w:rPr>
          <w:rFonts w:ascii="Cambria" w:hAnsi="Cambria" w:cs="Arial"/>
          <w:sz w:val="22"/>
          <w:szCs w:val="22"/>
        </w:rPr>
        <w:t xml:space="preserve">same or similar </w:t>
      </w:r>
      <w:r w:rsidRPr="007461E3">
        <w:rPr>
          <w:rFonts w:ascii="Cambria" w:hAnsi="Cambria" w:cs="Arial"/>
          <w:sz w:val="22"/>
          <w:szCs w:val="22"/>
        </w:rPr>
        <w:t>services. The City may re</w:t>
      </w:r>
      <w:r w:rsidR="00CD48FB">
        <w:rPr>
          <w:rFonts w:ascii="Cambria" w:hAnsi="Cambria" w:cs="Arial"/>
          <w:sz w:val="22"/>
          <w:szCs w:val="22"/>
        </w:rPr>
        <w:t>-</w:t>
      </w:r>
      <w:r w:rsidRPr="007461E3">
        <w:rPr>
          <w:rFonts w:ascii="Cambria" w:hAnsi="Cambria" w:cs="Arial"/>
          <w:sz w:val="22"/>
          <w:szCs w:val="22"/>
        </w:rPr>
        <w:t xml:space="preserve">solicit for new additions to the Consultant pool.  Use of such supplemental </w:t>
      </w:r>
      <w:r w:rsidRPr="00130E17">
        <w:rPr>
          <w:rFonts w:ascii="Cambria" w:hAnsi="Cambria" w:cs="Arial"/>
          <w:sz w:val="22"/>
          <w:szCs w:val="22"/>
        </w:rPr>
        <w:t>contracts</w:t>
      </w:r>
      <w:r w:rsidRPr="007461E3">
        <w:rPr>
          <w:rFonts w:ascii="Cambria" w:hAnsi="Cambria" w:cs="Arial"/>
          <w:sz w:val="22"/>
          <w:szCs w:val="22"/>
        </w:rPr>
        <w:t xml:space="preserve"> does not limit the right of the City to terminate existing </w:t>
      </w:r>
      <w:r w:rsidRPr="00130E17">
        <w:rPr>
          <w:rFonts w:ascii="Cambria" w:hAnsi="Cambria" w:cs="Arial"/>
          <w:sz w:val="22"/>
          <w:szCs w:val="22"/>
        </w:rPr>
        <w:t>contracts</w:t>
      </w:r>
      <w:r w:rsidRPr="007461E3">
        <w:rPr>
          <w:rFonts w:ascii="Cambria" w:hAnsi="Cambria" w:cs="Arial"/>
          <w:sz w:val="22"/>
          <w:szCs w:val="22"/>
        </w:rPr>
        <w:t xml:space="preserve"> for convenience or cause.</w:t>
      </w:r>
    </w:p>
    <w:p w14:paraId="713BC336" w14:textId="791C02E2" w:rsidR="00301A37" w:rsidRDefault="00301A37">
      <w:pPr>
        <w:rPr>
          <w:rFonts w:ascii="Cambria" w:hAnsi="Cambria" w:cs="Arial"/>
          <w:b/>
          <w:color w:val="31849B"/>
          <w:sz w:val="22"/>
          <w:szCs w:val="22"/>
        </w:rPr>
      </w:pPr>
    </w:p>
    <w:p w14:paraId="73C25522" w14:textId="6DF36391" w:rsidR="00811027" w:rsidRDefault="009755FE" w:rsidP="00540427">
      <w:pPr>
        <w:tabs>
          <w:tab w:val="left" w:pos="540"/>
        </w:tabs>
        <w:spacing w:after="120"/>
        <w:rPr>
          <w:rFonts w:ascii="Cambria" w:hAnsi="Cambria" w:cs="Arial"/>
          <w:color w:val="31849B"/>
          <w:sz w:val="22"/>
          <w:szCs w:val="22"/>
        </w:rPr>
      </w:pPr>
      <w:r w:rsidRPr="007461E3">
        <w:rPr>
          <w:rFonts w:ascii="Cambria" w:hAnsi="Cambria" w:cs="Arial"/>
          <w:b/>
          <w:color w:val="31849B"/>
          <w:sz w:val="22"/>
          <w:szCs w:val="22"/>
        </w:rPr>
        <w:t>7</w:t>
      </w:r>
      <w:r w:rsidR="004072E1" w:rsidRPr="007461E3">
        <w:rPr>
          <w:rFonts w:ascii="Cambria" w:hAnsi="Cambria" w:cs="Arial"/>
          <w:b/>
          <w:color w:val="31849B"/>
          <w:sz w:val="22"/>
          <w:szCs w:val="22"/>
        </w:rPr>
        <w:t>.1</w:t>
      </w:r>
      <w:r w:rsidR="002B0C0B">
        <w:rPr>
          <w:rFonts w:ascii="Cambria" w:hAnsi="Cambria" w:cs="Arial"/>
          <w:b/>
          <w:color w:val="31849B"/>
          <w:sz w:val="22"/>
          <w:szCs w:val="22"/>
        </w:rPr>
        <w:t>5</w:t>
      </w:r>
      <w:r w:rsidR="004072E1" w:rsidRPr="007461E3">
        <w:rPr>
          <w:rFonts w:ascii="Cambria" w:hAnsi="Cambria" w:cs="Arial"/>
          <w:b/>
          <w:color w:val="31849B"/>
          <w:sz w:val="22"/>
          <w:szCs w:val="22"/>
        </w:rPr>
        <w:t xml:space="preserve"> </w:t>
      </w:r>
      <w:r w:rsidR="005D6CD0" w:rsidRPr="007461E3">
        <w:rPr>
          <w:rFonts w:ascii="Cambria" w:hAnsi="Cambria" w:cs="Arial"/>
          <w:b/>
          <w:color w:val="31849B"/>
          <w:sz w:val="22"/>
          <w:szCs w:val="22"/>
        </w:rPr>
        <w:t>Expansion Clause</w:t>
      </w:r>
      <w:r w:rsidR="00811027" w:rsidRPr="007461E3">
        <w:rPr>
          <w:rFonts w:ascii="Cambria" w:hAnsi="Cambria" w:cs="Arial"/>
          <w:color w:val="31849B"/>
          <w:sz w:val="22"/>
          <w:szCs w:val="22"/>
        </w:rPr>
        <w:t>.</w:t>
      </w:r>
    </w:p>
    <w:p w14:paraId="73C25523" w14:textId="77777777" w:rsidR="000E579D" w:rsidRPr="00A101AA" w:rsidRDefault="006D7517" w:rsidP="000E579D">
      <w:pPr>
        <w:tabs>
          <w:tab w:val="left" w:pos="540"/>
        </w:tabs>
        <w:rPr>
          <w:rFonts w:ascii="Cambria" w:eastAsia="Calibri" w:hAnsi="Cambria" w:cs="Arial"/>
          <w:sz w:val="22"/>
          <w:szCs w:val="22"/>
        </w:rPr>
      </w:pPr>
      <w:r w:rsidRPr="00A101AA">
        <w:rPr>
          <w:rFonts w:ascii="Cambria" w:eastAsia="Calibri" w:hAnsi="Cambria" w:cs="Arial"/>
          <w:sz w:val="22"/>
          <w:szCs w:val="22"/>
        </w:rPr>
        <w:t>T</w:t>
      </w:r>
      <w:r w:rsidR="00062D0D" w:rsidRPr="00A101AA">
        <w:rPr>
          <w:rFonts w:ascii="Cambria" w:eastAsia="Calibri" w:hAnsi="Cambria" w:cs="Arial"/>
          <w:sz w:val="22"/>
          <w:szCs w:val="22"/>
        </w:rPr>
        <w:t xml:space="preserve">he contract limits expansion of scope and new work not expressly provided for within the </w:t>
      </w:r>
      <w:r w:rsidR="000E579D" w:rsidRPr="00A101AA">
        <w:rPr>
          <w:rFonts w:ascii="Cambria" w:eastAsia="Calibri" w:hAnsi="Cambria" w:cs="Arial"/>
          <w:sz w:val="22"/>
          <w:szCs w:val="22"/>
        </w:rPr>
        <w:t xml:space="preserve">RFP/RFQ.  </w:t>
      </w:r>
    </w:p>
    <w:p w14:paraId="73C25524" w14:textId="77777777" w:rsidR="00E14C04" w:rsidRPr="00A101AA" w:rsidRDefault="00E14C04" w:rsidP="000E579D">
      <w:pPr>
        <w:tabs>
          <w:tab w:val="left" w:pos="540"/>
        </w:tabs>
        <w:rPr>
          <w:rFonts w:ascii="Cambria" w:eastAsia="Calibri" w:hAnsi="Cambria" w:cs="Arial"/>
          <w:sz w:val="22"/>
          <w:szCs w:val="22"/>
        </w:rPr>
      </w:pPr>
    </w:p>
    <w:p w14:paraId="73C25525" w14:textId="77777777" w:rsidR="002B1502" w:rsidRDefault="006D7517" w:rsidP="00E14C04">
      <w:pPr>
        <w:pStyle w:val="NoSpacing"/>
        <w:rPr>
          <w:rFonts w:ascii="Cambria" w:hAnsi="Cambria" w:cs="Arial"/>
        </w:rPr>
      </w:pPr>
      <w:r w:rsidRPr="00A101AA">
        <w:rPr>
          <w:rFonts w:ascii="Cambria" w:hAnsi="Cambria" w:cs="Arial"/>
        </w:rPr>
        <w:t>E</w:t>
      </w:r>
      <w:r w:rsidR="00E14C04" w:rsidRPr="00A101AA">
        <w:rPr>
          <w:rFonts w:ascii="Cambria" w:hAnsi="Cambria" w:cs="Arial"/>
        </w:rPr>
        <w:t>xpansion for New Work (work not specified within the original Scope of Work Section of this Agreement, and/or not specified in the original RFP as intended work for the Agreement) must comply with the following:</w:t>
      </w:r>
    </w:p>
    <w:p w14:paraId="73C25526" w14:textId="143562E4" w:rsidR="006D7517" w:rsidRPr="00A101AA" w:rsidRDefault="006D7517" w:rsidP="00E14C04">
      <w:pPr>
        <w:pStyle w:val="NoSpacing"/>
        <w:rPr>
          <w:rFonts w:ascii="Cambria" w:hAnsi="Cambria" w:cs="Arial"/>
        </w:rPr>
      </w:pPr>
    </w:p>
    <w:p w14:paraId="27A30CB6" w14:textId="0F5F979F" w:rsidR="00D92788" w:rsidRDefault="00E14C04" w:rsidP="00E14C04">
      <w:pPr>
        <w:pStyle w:val="NoSpacing"/>
        <w:rPr>
          <w:rFonts w:ascii="Cambria" w:hAnsi="Cambria" w:cs="Arial"/>
        </w:rPr>
      </w:pPr>
      <w:r w:rsidRPr="00A101AA">
        <w:rPr>
          <w:rFonts w:ascii="Cambria" w:hAnsi="Cambria" w:cs="Arial"/>
        </w:rPr>
        <w:t xml:space="preserve">(a) New Work </w:t>
      </w:r>
      <w:r w:rsidR="006D7517" w:rsidRPr="00A101AA">
        <w:rPr>
          <w:rFonts w:ascii="Cambria" w:hAnsi="Cambria" w:cs="Arial"/>
        </w:rPr>
        <w:t xml:space="preserve">is </w:t>
      </w:r>
      <w:r w:rsidRPr="00A101AA">
        <w:rPr>
          <w:rFonts w:ascii="Cambria" w:hAnsi="Cambria" w:cs="Arial"/>
        </w:rPr>
        <w:t xml:space="preserve">not reasonable to solicit separately; (b) is for reasonable purpose; (c) was not reasonably known </w:t>
      </w:r>
      <w:r w:rsidR="006D7517" w:rsidRPr="00A101AA">
        <w:rPr>
          <w:rFonts w:ascii="Cambria" w:hAnsi="Cambria" w:cs="Arial"/>
        </w:rPr>
        <w:t xml:space="preserve">by </w:t>
      </w:r>
      <w:r w:rsidRPr="00A101AA">
        <w:rPr>
          <w:rFonts w:ascii="Cambria" w:hAnsi="Cambria" w:cs="Arial"/>
        </w:rPr>
        <w:t xml:space="preserve">the City or Consultant at time of </w:t>
      </w:r>
      <w:r w:rsidR="006D7517" w:rsidRPr="00A101AA">
        <w:rPr>
          <w:rFonts w:ascii="Cambria" w:hAnsi="Cambria" w:cs="Arial"/>
        </w:rPr>
        <w:t xml:space="preserve">solicitation </w:t>
      </w:r>
      <w:r w:rsidRPr="00A101AA">
        <w:rPr>
          <w:rFonts w:ascii="Cambria" w:hAnsi="Cambria" w:cs="Arial"/>
        </w:rPr>
        <w:t>or was mentioned as a possibility in the solicitation (</w:t>
      </w:r>
      <w:r w:rsidR="006D7517" w:rsidRPr="00A101AA">
        <w:rPr>
          <w:rFonts w:ascii="Cambria" w:hAnsi="Cambria" w:cs="Arial"/>
        </w:rPr>
        <w:t xml:space="preserve">i.e. </w:t>
      </w:r>
      <w:r w:rsidRPr="00A101AA">
        <w:rPr>
          <w:rFonts w:ascii="Cambria" w:hAnsi="Cambria" w:cs="Arial"/>
        </w:rPr>
        <w:t xml:space="preserve">future phases of work, or a change in law); (d) is not significant enough to be regarded as an independent body of work; (e) would not attract a different field of competition; and (f) does not </w:t>
      </w:r>
      <w:r w:rsidR="00382244">
        <w:rPr>
          <w:rFonts w:ascii="Cambria" w:hAnsi="Cambria" w:cs="Arial"/>
        </w:rPr>
        <w:t>change t</w:t>
      </w:r>
      <w:r w:rsidRPr="00A101AA">
        <w:rPr>
          <w:rFonts w:ascii="Cambria" w:hAnsi="Cambria" w:cs="Arial"/>
        </w:rPr>
        <w:t xml:space="preserve">he identity or purpose of the Agreement.  </w:t>
      </w:r>
    </w:p>
    <w:p w14:paraId="3F73D629" w14:textId="77777777" w:rsidR="00C70344" w:rsidRDefault="00C70344" w:rsidP="00E14C04">
      <w:pPr>
        <w:pStyle w:val="NoSpacing"/>
        <w:rPr>
          <w:rFonts w:ascii="Cambria" w:hAnsi="Cambria" w:cs="Arial"/>
        </w:rPr>
      </w:pPr>
    </w:p>
    <w:p w14:paraId="73C25527" w14:textId="038B3CE5" w:rsidR="00E14C04" w:rsidRDefault="00E14C04" w:rsidP="00E14C04">
      <w:pPr>
        <w:pStyle w:val="NoSpacing"/>
        <w:rPr>
          <w:rFonts w:ascii="Cambria" w:hAnsi="Cambria" w:cs="Arial"/>
        </w:rPr>
      </w:pPr>
      <w:r w:rsidRPr="00A101AA">
        <w:rPr>
          <w:rFonts w:ascii="Cambria" w:hAnsi="Cambria" w:cs="Arial"/>
        </w:rPr>
        <w:t xml:space="preserve">The City may make exceptions for immaterial changes, emergency or sole source conditions, or other situations required in City opinion. Certain changes are not subject to these limitations, such as additional phases of Work anticipated </w:t>
      </w:r>
      <w:r w:rsidR="006D7517" w:rsidRPr="00A101AA">
        <w:rPr>
          <w:rFonts w:ascii="Cambria" w:hAnsi="Cambria" w:cs="Arial"/>
        </w:rPr>
        <w:t xml:space="preserve">during </w:t>
      </w:r>
      <w:r w:rsidRPr="00A101AA">
        <w:rPr>
          <w:rFonts w:ascii="Cambria" w:hAnsi="Cambria" w:cs="Arial"/>
        </w:rPr>
        <w:t xml:space="preserve">solicitation, time extensions, </w:t>
      </w:r>
      <w:r w:rsidR="006D7517" w:rsidRPr="00A101AA">
        <w:rPr>
          <w:rFonts w:ascii="Cambria" w:hAnsi="Cambria" w:cs="Arial"/>
        </w:rPr>
        <w:t xml:space="preserve">and </w:t>
      </w:r>
      <w:r w:rsidRPr="00A101AA">
        <w:rPr>
          <w:rFonts w:ascii="Cambria" w:hAnsi="Cambria" w:cs="Arial"/>
        </w:rPr>
        <w:t xml:space="preserve">Work Orders issued on an On-Call </w:t>
      </w:r>
      <w:r w:rsidRPr="00A101AA">
        <w:rPr>
          <w:rFonts w:ascii="Cambria" w:hAnsi="Cambria" w:cs="Arial"/>
        </w:rPr>
        <w:lastRenderedPageBreak/>
        <w:t xml:space="preserve">contract.  </w:t>
      </w:r>
      <w:r w:rsidR="006D7517" w:rsidRPr="00A101AA">
        <w:rPr>
          <w:rFonts w:ascii="Cambria" w:hAnsi="Cambria" w:cs="Arial"/>
        </w:rPr>
        <w:t xml:space="preserve">Expansion </w:t>
      </w:r>
      <w:r w:rsidRPr="00A101AA">
        <w:rPr>
          <w:rFonts w:ascii="Cambria" w:hAnsi="Cambria" w:cs="Arial"/>
        </w:rPr>
        <w:t>must be mutually agreed and issued by the City through written Addenda.  New Work performed before an authorizing Amendment may not be eligible for payment.</w:t>
      </w:r>
    </w:p>
    <w:p w14:paraId="54D3E7A0" w14:textId="194841F3" w:rsidR="00C70344" w:rsidRDefault="00C70344" w:rsidP="00E14C04">
      <w:pPr>
        <w:pStyle w:val="NoSpacing"/>
        <w:rPr>
          <w:rFonts w:ascii="Cambria" w:hAnsi="Cambria" w:cs="Arial"/>
        </w:rPr>
      </w:pPr>
    </w:p>
    <w:p w14:paraId="59B89566" w14:textId="35E336A3" w:rsidR="00C70344" w:rsidRDefault="00C70344" w:rsidP="00E14C04">
      <w:pPr>
        <w:pStyle w:val="NoSpacing"/>
        <w:rPr>
          <w:rFonts w:ascii="Cambria" w:hAnsi="Cambria" w:cs="Arial"/>
        </w:rPr>
      </w:pPr>
      <w:r>
        <w:rPr>
          <w:rFonts w:ascii="Cambria" w:hAnsi="Cambria" w:cs="Arial"/>
        </w:rPr>
        <w:t>The City reserves the right to independently solicit and award any New Work to another firm when deemed appropriate or required by City policy.</w:t>
      </w:r>
    </w:p>
    <w:p w14:paraId="68B3CA3A" w14:textId="77777777" w:rsidR="009641CB" w:rsidRPr="002B1502" w:rsidRDefault="009641CB" w:rsidP="00E14C04">
      <w:pPr>
        <w:pStyle w:val="NoSpacing"/>
        <w:rPr>
          <w:rFonts w:ascii="Cambria" w:hAnsi="Cambria" w:cs="Arial"/>
        </w:rPr>
      </w:pPr>
    </w:p>
    <w:p w14:paraId="73C2552F" w14:textId="705D32BA" w:rsidR="003D7742" w:rsidRPr="007461E3" w:rsidRDefault="009755FE" w:rsidP="00540427">
      <w:pPr>
        <w:pStyle w:val="Heading2"/>
        <w:keepLines/>
        <w:numPr>
          <w:ilvl w:val="1"/>
          <w:numId w:val="0"/>
        </w:numPr>
        <w:tabs>
          <w:tab w:val="left" w:pos="-1440"/>
          <w:tab w:val="left" w:pos="576"/>
          <w:tab w:val="left" w:pos="1080"/>
        </w:tabs>
        <w:spacing w:before="0" w:after="120"/>
        <w:ind w:left="576" w:hanging="576"/>
        <w:jc w:val="both"/>
        <w:rPr>
          <w:rFonts w:ascii="Cambria" w:hAnsi="Cambria"/>
          <w:i w:val="0"/>
          <w:color w:val="31849B"/>
          <w:sz w:val="22"/>
          <w:szCs w:val="22"/>
        </w:rPr>
      </w:pPr>
      <w:r w:rsidRPr="007461E3">
        <w:rPr>
          <w:rFonts w:ascii="Cambria" w:hAnsi="Cambria"/>
          <w:i w:val="0"/>
          <w:color w:val="31849B"/>
          <w:sz w:val="22"/>
          <w:szCs w:val="22"/>
        </w:rPr>
        <w:t>7.1</w:t>
      </w:r>
      <w:r w:rsidR="002B0C0B">
        <w:rPr>
          <w:rFonts w:ascii="Cambria" w:hAnsi="Cambria"/>
          <w:i w:val="0"/>
          <w:color w:val="31849B"/>
          <w:sz w:val="22"/>
          <w:szCs w:val="22"/>
        </w:rPr>
        <w:t>6</w:t>
      </w:r>
      <w:r w:rsidRPr="007461E3">
        <w:rPr>
          <w:rFonts w:ascii="Cambria" w:hAnsi="Cambria"/>
          <w:i w:val="0"/>
          <w:color w:val="31849B"/>
          <w:sz w:val="22"/>
          <w:szCs w:val="22"/>
        </w:rPr>
        <w:t xml:space="preserve"> </w:t>
      </w:r>
      <w:r w:rsidR="003D7742" w:rsidRPr="007461E3">
        <w:rPr>
          <w:rFonts w:ascii="Cambria" w:hAnsi="Cambria"/>
          <w:i w:val="0"/>
          <w:color w:val="31849B"/>
          <w:sz w:val="22"/>
          <w:szCs w:val="22"/>
        </w:rPr>
        <w:t>Effective Dates of Offer.</w:t>
      </w:r>
    </w:p>
    <w:p w14:paraId="73C25530" w14:textId="669FBA75" w:rsidR="003D7742" w:rsidRDefault="003D7742" w:rsidP="003D7742">
      <w:pPr>
        <w:jc w:val="both"/>
        <w:rPr>
          <w:rFonts w:ascii="Cambria" w:hAnsi="Cambria" w:cs="Arial"/>
          <w:sz w:val="22"/>
          <w:szCs w:val="22"/>
        </w:rPr>
      </w:pPr>
      <w:r w:rsidRPr="007461E3">
        <w:rPr>
          <w:rFonts w:ascii="Cambria" w:hAnsi="Cambria" w:cs="Arial"/>
          <w:sz w:val="22"/>
          <w:szCs w:val="22"/>
        </w:rPr>
        <w:t xml:space="preserve">Solicitation responses are valid until the City completes award.  Should any Proposer object to this condition, the Proposer must </w:t>
      </w:r>
      <w:r w:rsidR="009F2F41" w:rsidRPr="007461E3">
        <w:rPr>
          <w:rFonts w:ascii="Cambria" w:hAnsi="Cambria" w:cs="Arial"/>
          <w:sz w:val="22"/>
          <w:szCs w:val="22"/>
        </w:rPr>
        <w:t>object prior to the Q&amp;A deadline on page 1.</w:t>
      </w:r>
    </w:p>
    <w:p w14:paraId="18C10F52" w14:textId="77777777" w:rsidR="009641CB" w:rsidRPr="007461E3" w:rsidRDefault="009641CB" w:rsidP="003D7742">
      <w:pPr>
        <w:jc w:val="both"/>
        <w:rPr>
          <w:rFonts w:ascii="Cambria" w:hAnsi="Cambria" w:cs="Arial"/>
          <w:sz w:val="22"/>
          <w:szCs w:val="22"/>
        </w:rPr>
      </w:pPr>
    </w:p>
    <w:p w14:paraId="73C25531" w14:textId="536951E4" w:rsidR="003D7742" w:rsidRPr="007461E3" w:rsidRDefault="00BE71CE" w:rsidP="00540427">
      <w:pPr>
        <w:pStyle w:val="Heading2"/>
        <w:keepLines/>
        <w:numPr>
          <w:ilvl w:val="1"/>
          <w:numId w:val="0"/>
        </w:numPr>
        <w:tabs>
          <w:tab w:val="left" w:pos="-1440"/>
          <w:tab w:val="left" w:pos="576"/>
          <w:tab w:val="left" w:pos="1080"/>
        </w:tabs>
        <w:spacing w:before="0" w:after="120"/>
        <w:ind w:left="576" w:hanging="576"/>
        <w:jc w:val="both"/>
        <w:rPr>
          <w:rFonts w:ascii="Cambria" w:hAnsi="Cambria"/>
          <w:i w:val="0"/>
          <w:color w:val="31849B"/>
          <w:sz w:val="22"/>
          <w:szCs w:val="22"/>
        </w:rPr>
      </w:pPr>
      <w:r>
        <w:rPr>
          <w:rFonts w:ascii="Cambria" w:hAnsi="Cambria"/>
          <w:i w:val="0"/>
          <w:color w:val="31849B"/>
          <w:sz w:val="22"/>
          <w:szCs w:val="22"/>
        </w:rPr>
        <w:t>7.1</w:t>
      </w:r>
      <w:r w:rsidR="002B0C0B">
        <w:rPr>
          <w:rFonts w:ascii="Cambria" w:hAnsi="Cambria"/>
          <w:i w:val="0"/>
          <w:color w:val="31849B"/>
          <w:sz w:val="22"/>
          <w:szCs w:val="22"/>
        </w:rPr>
        <w:t>7</w:t>
      </w:r>
      <w:r w:rsidR="009755FE" w:rsidRPr="007461E3">
        <w:rPr>
          <w:rFonts w:ascii="Cambria" w:hAnsi="Cambria"/>
          <w:i w:val="0"/>
          <w:color w:val="31849B"/>
          <w:sz w:val="22"/>
          <w:szCs w:val="22"/>
        </w:rPr>
        <w:t xml:space="preserve"> </w:t>
      </w:r>
      <w:r w:rsidR="003D7742" w:rsidRPr="007461E3">
        <w:rPr>
          <w:rFonts w:ascii="Cambria" w:hAnsi="Cambria"/>
          <w:i w:val="0"/>
          <w:color w:val="31849B"/>
          <w:sz w:val="22"/>
          <w:szCs w:val="22"/>
        </w:rPr>
        <w:t>Cost of Preparing Proposals</w:t>
      </w:r>
      <w:r w:rsidR="00054D7D" w:rsidRPr="007461E3">
        <w:rPr>
          <w:rFonts w:ascii="Cambria" w:hAnsi="Cambria"/>
          <w:i w:val="0"/>
          <w:color w:val="31849B"/>
          <w:sz w:val="22"/>
          <w:szCs w:val="22"/>
        </w:rPr>
        <w:t>.</w:t>
      </w:r>
    </w:p>
    <w:p w14:paraId="73C25532" w14:textId="370CE0CB" w:rsidR="003D7742" w:rsidRDefault="003D7742" w:rsidP="009641CB">
      <w:pPr>
        <w:pStyle w:val="BodyText2"/>
        <w:spacing w:after="0" w:line="240" w:lineRule="auto"/>
        <w:jc w:val="both"/>
        <w:rPr>
          <w:rFonts w:ascii="Cambria" w:hAnsi="Cambria" w:cs="Arial"/>
          <w:sz w:val="22"/>
          <w:szCs w:val="22"/>
        </w:rPr>
      </w:pPr>
      <w:r w:rsidRPr="007461E3">
        <w:rPr>
          <w:rFonts w:ascii="Cambria" w:hAnsi="Cambria" w:cs="Arial"/>
          <w:sz w:val="22"/>
          <w:szCs w:val="22"/>
        </w:rPr>
        <w:t xml:space="preserve">The City </w:t>
      </w:r>
      <w:r w:rsidR="006D7517">
        <w:rPr>
          <w:rFonts w:ascii="Cambria" w:hAnsi="Cambria" w:cs="Arial"/>
          <w:sz w:val="22"/>
          <w:szCs w:val="22"/>
        </w:rPr>
        <w:t xml:space="preserve">is not </w:t>
      </w:r>
      <w:r w:rsidRPr="007461E3">
        <w:rPr>
          <w:rFonts w:ascii="Cambria" w:hAnsi="Cambria" w:cs="Arial"/>
          <w:sz w:val="22"/>
          <w:szCs w:val="22"/>
        </w:rPr>
        <w:t xml:space="preserve">liable for costs incurred by the Proposer </w:t>
      </w:r>
      <w:r w:rsidR="009F2F41" w:rsidRPr="007461E3">
        <w:rPr>
          <w:rFonts w:ascii="Cambria" w:hAnsi="Cambria" w:cs="Arial"/>
          <w:sz w:val="22"/>
          <w:szCs w:val="22"/>
        </w:rPr>
        <w:t>to prepare, submit and present proposals, interviews and/or demonstrations.</w:t>
      </w:r>
    </w:p>
    <w:p w14:paraId="04189C73" w14:textId="77777777" w:rsidR="009641CB" w:rsidRPr="007461E3" w:rsidRDefault="009641CB" w:rsidP="009641CB">
      <w:pPr>
        <w:pStyle w:val="BodyText2"/>
        <w:spacing w:after="0" w:line="240" w:lineRule="auto"/>
        <w:jc w:val="both"/>
        <w:rPr>
          <w:rFonts w:ascii="Cambria" w:hAnsi="Cambria" w:cs="Arial"/>
          <w:sz w:val="22"/>
          <w:szCs w:val="22"/>
        </w:rPr>
      </w:pPr>
    </w:p>
    <w:p w14:paraId="73C25533" w14:textId="01658E82" w:rsidR="003D7742" w:rsidRPr="007461E3" w:rsidRDefault="009755FE" w:rsidP="00540427">
      <w:pPr>
        <w:spacing w:after="120"/>
        <w:jc w:val="both"/>
        <w:rPr>
          <w:rFonts w:ascii="Cambria" w:hAnsi="Cambria" w:cs="Arial"/>
          <w:b/>
          <w:color w:val="31849B"/>
          <w:sz w:val="22"/>
          <w:szCs w:val="22"/>
        </w:rPr>
      </w:pPr>
      <w:bookmarkStart w:id="54" w:name="_Toc521141125"/>
      <w:bookmarkStart w:id="55" w:name="_Toc524484972"/>
      <w:bookmarkStart w:id="56" w:name="_Toc524754159"/>
      <w:bookmarkStart w:id="57" w:name="_Toc85261716"/>
      <w:bookmarkStart w:id="58" w:name="_Toc521141129"/>
      <w:bookmarkStart w:id="59" w:name="_Toc524484976"/>
      <w:bookmarkStart w:id="60" w:name="_Toc524754163"/>
      <w:bookmarkStart w:id="61" w:name="_Toc526492405"/>
      <w:bookmarkStart w:id="62" w:name="_Toc528557460"/>
      <w:bookmarkStart w:id="63" w:name="_Toc529153520"/>
      <w:bookmarkStart w:id="64" w:name="_Toc30899418"/>
      <w:r w:rsidRPr="007461E3">
        <w:rPr>
          <w:rFonts w:ascii="Cambria" w:hAnsi="Cambria" w:cs="Arial"/>
          <w:b/>
          <w:color w:val="31849B"/>
          <w:sz w:val="22"/>
          <w:szCs w:val="22"/>
        </w:rPr>
        <w:t>7.1</w:t>
      </w:r>
      <w:r w:rsidR="002B0C0B">
        <w:rPr>
          <w:rFonts w:ascii="Cambria" w:hAnsi="Cambria" w:cs="Arial"/>
          <w:b/>
          <w:color w:val="31849B"/>
          <w:sz w:val="22"/>
          <w:szCs w:val="22"/>
        </w:rPr>
        <w:t>8</w:t>
      </w:r>
      <w:r w:rsidRPr="007461E3">
        <w:rPr>
          <w:rFonts w:ascii="Cambria" w:hAnsi="Cambria" w:cs="Arial"/>
          <w:b/>
          <w:color w:val="31849B"/>
          <w:sz w:val="22"/>
          <w:szCs w:val="22"/>
        </w:rPr>
        <w:t xml:space="preserve"> </w:t>
      </w:r>
      <w:r w:rsidR="003D7742" w:rsidRPr="007461E3">
        <w:rPr>
          <w:rFonts w:ascii="Cambria" w:hAnsi="Cambria" w:cs="Arial"/>
          <w:b/>
          <w:color w:val="31849B"/>
          <w:sz w:val="22"/>
          <w:szCs w:val="22"/>
        </w:rPr>
        <w:t>Readability</w:t>
      </w:r>
      <w:bookmarkEnd w:id="54"/>
      <w:bookmarkEnd w:id="55"/>
      <w:bookmarkEnd w:id="56"/>
      <w:bookmarkEnd w:id="57"/>
      <w:r w:rsidR="00054D7D" w:rsidRPr="007461E3">
        <w:rPr>
          <w:rFonts w:ascii="Cambria" w:hAnsi="Cambria" w:cs="Arial"/>
          <w:b/>
          <w:color w:val="31849B"/>
          <w:sz w:val="22"/>
          <w:szCs w:val="22"/>
        </w:rPr>
        <w:t>.</w:t>
      </w:r>
    </w:p>
    <w:p w14:paraId="73C25534" w14:textId="77777777" w:rsidR="003D7742" w:rsidRPr="007461E3" w:rsidRDefault="006D7517" w:rsidP="003D7742">
      <w:pPr>
        <w:jc w:val="both"/>
        <w:rPr>
          <w:rFonts w:ascii="Cambria" w:hAnsi="Cambria" w:cs="Arial"/>
          <w:sz w:val="22"/>
          <w:szCs w:val="22"/>
        </w:rPr>
      </w:pPr>
      <w:r>
        <w:rPr>
          <w:rFonts w:ascii="Cambria" w:hAnsi="Cambria" w:cs="Arial"/>
          <w:sz w:val="22"/>
          <w:szCs w:val="22"/>
        </w:rPr>
        <w:t xml:space="preserve">The </w:t>
      </w:r>
      <w:r w:rsidR="003D7742" w:rsidRPr="007461E3">
        <w:rPr>
          <w:rFonts w:ascii="Cambria" w:hAnsi="Cambria" w:cs="Arial"/>
          <w:sz w:val="22"/>
          <w:szCs w:val="22"/>
        </w:rPr>
        <w:t xml:space="preserve">City’s ability to evaluate proposals </w:t>
      </w:r>
      <w:r>
        <w:rPr>
          <w:rFonts w:ascii="Cambria" w:hAnsi="Cambria" w:cs="Arial"/>
          <w:sz w:val="22"/>
          <w:szCs w:val="22"/>
        </w:rPr>
        <w:t xml:space="preserve">is influenced by the </w:t>
      </w:r>
      <w:r w:rsidR="009F2F41" w:rsidRPr="007461E3">
        <w:rPr>
          <w:rFonts w:ascii="Cambria" w:hAnsi="Cambria" w:cs="Arial"/>
          <w:sz w:val="22"/>
          <w:szCs w:val="22"/>
        </w:rPr>
        <w:t>organization, detail, comprehensive material and readable</w:t>
      </w:r>
      <w:r>
        <w:rPr>
          <w:rFonts w:ascii="Cambria" w:hAnsi="Cambria" w:cs="Arial"/>
          <w:sz w:val="22"/>
          <w:szCs w:val="22"/>
        </w:rPr>
        <w:t xml:space="preserve"> format of the response</w:t>
      </w:r>
      <w:r w:rsidR="009F2F41" w:rsidRPr="007461E3">
        <w:rPr>
          <w:rFonts w:ascii="Cambria" w:hAnsi="Cambria" w:cs="Arial"/>
          <w:sz w:val="22"/>
          <w:szCs w:val="22"/>
        </w:rPr>
        <w:t>.</w:t>
      </w:r>
      <w:r w:rsidR="003D7742" w:rsidRPr="007461E3">
        <w:rPr>
          <w:rFonts w:ascii="Cambria" w:hAnsi="Cambria" w:cs="Arial"/>
          <w:sz w:val="22"/>
          <w:szCs w:val="22"/>
        </w:rPr>
        <w:t xml:space="preserve"> </w:t>
      </w:r>
    </w:p>
    <w:p w14:paraId="73C25535" w14:textId="77777777" w:rsidR="009F2F41" w:rsidRPr="007461E3" w:rsidRDefault="009F2F41" w:rsidP="003D7742">
      <w:pPr>
        <w:jc w:val="both"/>
        <w:rPr>
          <w:rFonts w:ascii="Cambria" w:hAnsi="Cambria" w:cs="Arial"/>
          <w:sz w:val="22"/>
          <w:szCs w:val="22"/>
        </w:rPr>
      </w:pPr>
    </w:p>
    <w:p w14:paraId="73C25536" w14:textId="12829FA1" w:rsidR="003D7742" w:rsidRPr="007461E3" w:rsidRDefault="00BE71CE" w:rsidP="00540427">
      <w:pPr>
        <w:spacing w:after="120"/>
        <w:jc w:val="both"/>
        <w:rPr>
          <w:rFonts w:ascii="Cambria" w:hAnsi="Cambria" w:cs="Arial"/>
          <w:b/>
          <w:color w:val="31849B"/>
          <w:sz w:val="22"/>
          <w:szCs w:val="22"/>
        </w:rPr>
      </w:pPr>
      <w:r>
        <w:rPr>
          <w:rFonts w:ascii="Cambria" w:hAnsi="Cambria" w:cs="Arial"/>
          <w:b/>
          <w:color w:val="31849B"/>
          <w:sz w:val="22"/>
          <w:szCs w:val="22"/>
        </w:rPr>
        <w:t>7.1</w:t>
      </w:r>
      <w:r w:rsidR="002B0C0B">
        <w:rPr>
          <w:rFonts w:ascii="Cambria" w:hAnsi="Cambria" w:cs="Arial"/>
          <w:b/>
          <w:color w:val="31849B"/>
          <w:sz w:val="22"/>
          <w:szCs w:val="22"/>
        </w:rPr>
        <w:t>9</w:t>
      </w:r>
      <w:r w:rsidR="009755FE" w:rsidRPr="007461E3">
        <w:rPr>
          <w:rFonts w:ascii="Cambria" w:hAnsi="Cambria" w:cs="Arial"/>
          <w:b/>
          <w:color w:val="31849B"/>
          <w:sz w:val="22"/>
          <w:szCs w:val="22"/>
        </w:rPr>
        <w:t xml:space="preserve"> </w:t>
      </w:r>
      <w:r w:rsidR="003D7742" w:rsidRPr="007461E3">
        <w:rPr>
          <w:rFonts w:ascii="Cambria" w:hAnsi="Cambria" w:cs="Arial"/>
          <w:b/>
          <w:color w:val="31849B"/>
          <w:sz w:val="22"/>
          <w:szCs w:val="22"/>
        </w:rPr>
        <w:t xml:space="preserve">Changes or Corrections </w:t>
      </w:r>
      <w:r w:rsidR="009F2F41" w:rsidRPr="007461E3">
        <w:rPr>
          <w:rFonts w:ascii="Cambria" w:hAnsi="Cambria" w:cs="Arial"/>
          <w:b/>
          <w:color w:val="31849B"/>
          <w:sz w:val="22"/>
          <w:szCs w:val="22"/>
        </w:rPr>
        <w:t xml:space="preserve">to </w:t>
      </w:r>
      <w:r w:rsidR="003D7742" w:rsidRPr="007461E3">
        <w:rPr>
          <w:rFonts w:ascii="Cambria" w:hAnsi="Cambria" w:cs="Arial"/>
          <w:b/>
          <w:color w:val="31849B"/>
          <w:sz w:val="22"/>
          <w:szCs w:val="22"/>
        </w:rPr>
        <w:t>Proposal Submittal.</w:t>
      </w:r>
    </w:p>
    <w:p w14:paraId="6C21F493" w14:textId="77777777" w:rsidR="009641CB" w:rsidRDefault="003D7742" w:rsidP="003D7742">
      <w:pPr>
        <w:jc w:val="both"/>
        <w:rPr>
          <w:rFonts w:ascii="Cambria" w:hAnsi="Cambria" w:cs="Arial"/>
          <w:sz w:val="22"/>
          <w:szCs w:val="22"/>
        </w:rPr>
      </w:pPr>
      <w:r w:rsidRPr="007461E3">
        <w:rPr>
          <w:rFonts w:ascii="Cambria" w:hAnsi="Cambria" w:cs="Arial"/>
          <w:sz w:val="22"/>
          <w:szCs w:val="22"/>
        </w:rPr>
        <w:t xml:space="preserve">Prior to the submittal </w:t>
      </w:r>
      <w:r w:rsidR="006D7517">
        <w:rPr>
          <w:rFonts w:ascii="Cambria" w:hAnsi="Cambria" w:cs="Arial"/>
          <w:sz w:val="22"/>
          <w:szCs w:val="22"/>
        </w:rPr>
        <w:t>due date</w:t>
      </w:r>
      <w:r w:rsidRPr="007461E3">
        <w:rPr>
          <w:rFonts w:ascii="Cambria" w:hAnsi="Cambria" w:cs="Arial"/>
          <w:sz w:val="22"/>
          <w:szCs w:val="22"/>
        </w:rPr>
        <w:t xml:space="preserve">, a Consultant may </w:t>
      </w:r>
      <w:r w:rsidR="006C2BB3" w:rsidRPr="007461E3">
        <w:rPr>
          <w:rFonts w:ascii="Cambria" w:hAnsi="Cambria" w:cs="Arial"/>
          <w:sz w:val="22"/>
          <w:szCs w:val="22"/>
        </w:rPr>
        <w:t xml:space="preserve">change </w:t>
      </w:r>
      <w:r w:rsidRPr="007461E3">
        <w:rPr>
          <w:rFonts w:ascii="Cambria" w:hAnsi="Cambria" w:cs="Arial"/>
          <w:sz w:val="22"/>
          <w:szCs w:val="22"/>
        </w:rPr>
        <w:t>its proposal, if initialed and dated by the Consultant.  No change</w:t>
      </w:r>
      <w:r w:rsidR="009F2F41" w:rsidRPr="007461E3">
        <w:rPr>
          <w:rFonts w:ascii="Cambria" w:hAnsi="Cambria" w:cs="Arial"/>
          <w:sz w:val="22"/>
          <w:szCs w:val="22"/>
        </w:rPr>
        <w:t xml:space="preserve">s are </w:t>
      </w:r>
      <w:r w:rsidRPr="007461E3">
        <w:rPr>
          <w:rFonts w:ascii="Cambria" w:hAnsi="Cambria" w:cs="Arial"/>
          <w:sz w:val="22"/>
          <w:szCs w:val="22"/>
        </w:rPr>
        <w:t>allowed after the closing date and time.</w:t>
      </w:r>
    </w:p>
    <w:p w14:paraId="73C25537" w14:textId="5F1F7DC6" w:rsidR="003D7742" w:rsidRPr="007461E3" w:rsidRDefault="003D7742" w:rsidP="003D7742">
      <w:pPr>
        <w:jc w:val="both"/>
        <w:rPr>
          <w:rFonts w:ascii="Cambria" w:hAnsi="Cambria" w:cs="Arial"/>
          <w:sz w:val="22"/>
          <w:szCs w:val="22"/>
        </w:rPr>
      </w:pPr>
    </w:p>
    <w:p w14:paraId="73C25538" w14:textId="5DD453D8" w:rsidR="003D7742" w:rsidRPr="007461E3" w:rsidRDefault="002B0C0B" w:rsidP="00540427">
      <w:pPr>
        <w:pStyle w:val="Heading2"/>
        <w:keepLines/>
        <w:numPr>
          <w:ilvl w:val="1"/>
          <w:numId w:val="0"/>
        </w:numPr>
        <w:tabs>
          <w:tab w:val="left" w:pos="-1440"/>
          <w:tab w:val="left" w:pos="576"/>
          <w:tab w:val="left" w:pos="1080"/>
        </w:tabs>
        <w:spacing w:before="0" w:after="120"/>
        <w:ind w:left="576" w:hanging="576"/>
        <w:jc w:val="both"/>
        <w:rPr>
          <w:rFonts w:ascii="Cambria" w:hAnsi="Cambria"/>
          <w:i w:val="0"/>
          <w:color w:val="31849B"/>
          <w:sz w:val="22"/>
          <w:szCs w:val="22"/>
        </w:rPr>
      </w:pPr>
      <w:r>
        <w:rPr>
          <w:rFonts w:ascii="Cambria" w:hAnsi="Cambria"/>
          <w:i w:val="0"/>
          <w:color w:val="31849B"/>
          <w:sz w:val="22"/>
          <w:szCs w:val="22"/>
        </w:rPr>
        <w:t>7.20</w:t>
      </w:r>
      <w:r w:rsidR="00811027" w:rsidRPr="007461E3">
        <w:rPr>
          <w:rFonts w:ascii="Cambria" w:hAnsi="Cambria"/>
          <w:i w:val="0"/>
          <w:color w:val="31849B"/>
          <w:sz w:val="22"/>
          <w:szCs w:val="22"/>
        </w:rPr>
        <w:t xml:space="preserve"> </w:t>
      </w:r>
      <w:r w:rsidR="003D7742" w:rsidRPr="007461E3">
        <w:rPr>
          <w:rFonts w:ascii="Cambria" w:hAnsi="Cambria"/>
          <w:i w:val="0"/>
          <w:color w:val="31849B"/>
          <w:sz w:val="22"/>
          <w:szCs w:val="22"/>
        </w:rPr>
        <w:t>Errors in Proposals</w:t>
      </w:r>
      <w:bookmarkEnd w:id="58"/>
      <w:bookmarkEnd w:id="59"/>
      <w:bookmarkEnd w:id="60"/>
      <w:bookmarkEnd w:id="61"/>
      <w:bookmarkEnd w:id="62"/>
      <w:bookmarkEnd w:id="63"/>
      <w:bookmarkEnd w:id="64"/>
      <w:r w:rsidR="00054D7D" w:rsidRPr="007461E3">
        <w:rPr>
          <w:rFonts w:ascii="Cambria" w:hAnsi="Cambria"/>
          <w:i w:val="0"/>
          <w:color w:val="31849B"/>
          <w:sz w:val="22"/>
          <w:szCs w:val="22"/>
        </w:rPr>
        <w:t>.</w:t>
      </w:r>
    </w:p>
    <w:p w14:paraId="73C25539" w14:textId="4EDF5C24" w:rsidR="003D7742" w:rsidRDefault="003D7742" w:rsidP="009641CB">
      <w:pPr>
        <w:pStyle w:val="BodyText2"/>
        <w:spacing w:after="0" w:line="240" w:lineRule="auto"/>
        <w:jc w:val="both"/>
        <w:rPr>
          <w:rFonts w:ascii="Cambria" w:hAnsi="Cambria" w:cs="Arial"/>
          <w:sz w:val="22"/>
          <w:szCs w:val="22"/>
        </w:rPr>
      </w:pPr>
      <w:r w:rsidRPr="007461E3">
        <w:rPr>
          <w:rFonts w:ascii="Cambria" w:hAnsi="Cambria" w:cs="Arial"/>
          <w:sz w:val="22"/>
          <w:szCs w:val="22"/>
        </w:rPr>
        <w:t>Proposers are responsible for errors and omissions in their proposals.  No error or omission shall diminish the Proposer’s obligations to the City.</w:t>
      </w:r>
    </w:p>
    <w:p w14:paraId="69DEB614" w14:textId="77777777" w:rsidR="009641CB" w:rsidRPr="007461E3" w:rsidRDefault="009641CB" w:rsidP="009641CB">
      <w:pPr>
        <w:pStyle w:val="BodyText2"/>
        <w:spacing w:after="0" w:line="240" w:lineRule="auto"/>
        <w:jc w:val="both"/>
        <w:rPr>
          <w:rFonts w:ascii="Cambria" w:hAnsi="Cambria" w:cs="Arial"/>
          <w:sz w:val="22"/>
          <w:szCs w:val="22"/>
        </w:rPr>
      </w:pPr>
    </w:p>
    <w:p w14:paraId="73C2553A" w14:textId="06B01B7E" w:rsidR="003D7742" w:rsidRPr="007461E3" w:rsidRDefault="002B0C0B" w:rsidP="00540427">
      <w:pPr>
        <w:pStyle w:val="BodyText2"/>
        <w:spacing w:line="240" w:lineRule="auto"/>
        <w:jc w:val="both"/>
        <w:rPr>
          <w:rFonts w:ascii="Cambria" w:hAnsi="Cambria" w:cs="Arial"/>
          <w:b/>
          <w:color w:val="31849B"/>
          <w:sz w:val="22"/>
          <w:szCs w:val="22"/>
        </w:rPr>
      </w:pPr>
      <w:r>
        <w:rPr>
          <w:rFonts w:ascii="Cambria" w:hAnsi="Cambria" w:cs="Arial"/>
          <w:b/>
          <w:color w:val="31849B"/>
          <w:sz w:val="22"/>
          <w:szCs w:val="22"/>
        </w:rPr>
        <w:t>7.21</w:t>
      </w:r>
      <w:r w:rsidR="009755FE" w:rsidRPr="007461E3">
        <w:rPr>
          <w:rFonts w:ascii="Cambria" w:hAnsi="Cambria" w:cs="Arial"/>
          <w:b/>
          <w:color w:val="31849B"/>
          <w:sz w:val="22"/>
          <w:szCs w:val="22"/>
        </w:rPr>
        <w:t xml:space="preserve"> </w:t>
      </w:r>
      <w:r w:rsidR="003D7742" w:rsidRPr="007461E3">
        <w:rPr>
          <w:rFonts w:ascii="Cambria" w:hAnsi="Cambria" w:cs="Arial"/>
          <w:b/>
          <w:color w:val="31849B"/>
          <w:sz w:val="22"/>
          <w:szCs w:val="22"/>
        </w:rPr>
        <w:t>Withdrawal of Proposal.</w:t>
      </w:r>
    </w:p>
    <w:p w14:paraId="6F1EC0C9" w14:textId="77777777" w:rsidR="009641CB" w:rsidRDefault="003D7742" w:rsidP="009641CB">
      <w:pPr>
        <w:pStyle w:val="BodyText2"/>
        <w:spacing w:after="0" w:line="240" w:lineRule="auto"/>
        <w:jc w:val="both"/>
        <w:rPr>
          <w:rFonts w:ascii="Cambria" w:hAnsi="Cambria" w:cs="Arial"/>
          <w:sz w:val="22"/>
          <w:szCs w:val="22"/>
        </w:rPr>
      </w:pPr>
      <w:r w:rsidRPr="007461E3">
        <w:rPr>
          <w:rFonts w:ascii="Cambria" w:hAnsi="Cambria" w:cs="Arial"/>
          <w:sz w:val="22"/>
          <w:szCs w:val="22"/>
        </w:rPr>
        <w:t>A submittal may be withdrawn by wr</w:t>
      </w:r>
      <w:r w:rsidR="006B2611">
        <w:rPr>
          <w:rFonts w:ascii="Cambria" w:hAnsi="Cambria" w:cs="Arial"/>
          <w:sz w:val="22"/>
          <w:szCs w:val="22"/>
        </w:rPr>
        <w:t>itten request of the submitter.</w:t>
      </w:r>
      <w:r w:rsidR="00504732">
        <w:rPr>
          <w:rFonts w:ascii="Cambria" w:hAnsi="Cambria" w:cs="Arial"/>
          <w:sz w:val="22"/>
          <w:szCs w:val="22"/>
        </w:rPr>
        <w:t xml:space="preserve"> </w:t>
      </w:r>
    </w:p>
    <w:p w14:paraId="73C2553B" w14:textId="5628F091" w:rsidR="003D7742" w:rsidRPr="007461E3" w:rsidRDefault="003D7742" w:rsidP="009641CB">
      <w:pPr>
        <w:pStyle w:val="BodyText2"/>
        <w:spacing w:after="0" w:line="240" w:lineRule="auto"/>
        <w:jc w:val="both"/>
        <w:rPr>
          <w:rFonts w:ascii="Cambria" w:hAnsi="Cambria" w:cs="Arial"/>
          <w:sz w:val="22"/>
          <w:szCs w:val="22"/>
        </w:rPr>
      </w:pPr>
    </w:p>
    <w:p w14:paraId="73C2553C" w14:textId="1BD7C915" w:rsidR="003D7742" w:rsidRPr="007461E3" w:rsidRDefault="00BE71CE" w:rsidP="00540427">
      <w:pPr>
        <w:pStyle w:val="Heading2"/>
        <w:keepLines/>
        <w:numPr>
          <w:ilvl w:val="1"/>
          <w:numId w:val="0"/>
        </w:numPr>
        <w:tabs>
          <w:tab w:val="left" w:pos="-1440"/>
          <w:tab w:val="left" w:pos="576"/>
          <w:tab w:val="left" w:pos="1080"/>
        </w:tabs>
        <w:spacing w:before="0" w:after="120"/>
        <w:ind w:left="576" w:hanging="576"/>
        <w:jc w:val="both"/>
        <w:rPr>
          <w:rFonts w:ascii="Cambria" w:hAnsi="Cambria"/>
          <w:i w:val="0"/>
          <w:color w:val="31849B"/>
          <w:sz w:val="22"/>
          <w:szCs w:val="22"/>
        </w:rPr>
      </w:pPr>
      <w:bookmarkStart w:id="65" w:name="_Toc521141131"/>
      <w:bookmarkStart w:id="66" w:name="_Toc524484978"/>
      <w:bookmarkStart w:id="67" w:name="_Toc524754165"/>
      <w:bookmarkStart w:id="68" w:name="_Toc526492407"/>
      <w:bookmarkStart w:id="69" w:name="_Toc528557462"/>
      <w:bookmarkStart w:id="70" w:name="_Toc529153522"/>
      <w:bookmarkStart w:id="71" w:name="_Toc30899420"/>
      <w:r>
        <w:rPr>
          <w:rFonts w:ascii="Cambria" w:hAnsi="Cambria"/>
          <w:i w:val="0"/>
          <w:color w:val="31849B"/>
          <w:sz w:val="22"/>
          <w:szCs w:val="22"/>
        </w:rPr>
        <w:t>7.</w:t>
      </w:r>
      <w:r w:rsidR="00E904BD">
        <w:rPr>
          <w:rFonts w:ascii="Cambria" w:hAnsi="Cambria"/>
          <w:i w:val="0"/>
          <w:color w:val="31849B"/>
          <w:sz w:val="22"/>
          <w:szCs w:val="22"/>
        </w:rPr>
        <w:t>2</w:t>
      </w:r>
      <w:r w:rsidR="002B0C0B">
        <w:rPr>
          <w:rFonts w:ascii="Cambria" w:hAnsi="Cambria"/>
          <w:i w:val="0"/>
          <w:color w:val="31849B"/>
          <w:sz w:val="22"/>
          <w:szCs w:val="22"/>
        </w:rPr>
        <w:t>2</w:t>
      </w:r>
      <w:r w:rsidR="009755FE" w:rsidRPr="007461E3">
        <w:rPr>
          <w:rFonts w:ascii="Cambria" w:hAnsi="Cambria"/>
          <w:i w:val="0"/>
          <w:color w:val="31849B"/>
          <w:sz w:val="22"/>
          <w:szCs w:val="22"/>
        </w:rPr>
        <w:t xml:space="preserve"> </w:t>
      </w:r>
      <w:r w:rsidR="003D7742" w:rsidRPr="007461E3">
        <w:rPr>
          <w:rFonts w:ascii="Cambria" w:hAnsi="Cambria"/>
          <w:i w:val="0"/>
          <w:color w:val="31849B"/>
          <w:sz w:val="22"/>
          <w:szCs w:val="22"/>
        </w:rPr>
        <w:t>Rejection of Proposals</w:t>
      </w:r>
      <w:bookmarkEnd w:id="65"/>
      <w:bookmarkEnd w:id="66"/>
      <w:bookmarkEnd w:id="67"/>
      <w:bookmarkEnd w:id="68"/>
      <w:bookmarkEnd w:id="69"/>
      <w:bookmarkEnd w:id="70"/>
      <w:bookmarkEnd w:id="71"/>
      <w:r w:rsidR="003D7742" w:rsidRPr="007461E3">
        <w:rPr>
          <w:rFonts w:ascii="Cambria" w:hAnsi="Cambria"/>
          <w:i w:val="0"/>
          <w:color w:val="31849B"/>
          <w:sz w:val="22"/>
          <w:szCs w:val="22"/>
        </w:rPr>
        <w:t>.</w:t>
      </w:r>
    </w:p>
    <w:p w14:paraId="73C2553D" w14:textId="0AAA8939" w:rsidR="003D7742" w:rsidRDefault="003D7742" w:rsidP="00A101AA">
      <w:pPr>
        <w:tabs>
          <w:tab w:val="left" w:pos="-720"/>
          <w:tab w:val="left" w:pos="0"/>
        </w:tabs>
        <w:suppressAutoHyphens/>
        <w:jc w:val="both"/>
        <w:rPr>
          <w:rFonts w:ascii="Cambria" w:hAnsi="Cambria" w:cs="Arial"/>
          <w:sz w:val="22"/>
          <w:szCs w:val="22"/>
        </w:rPr>
      </w:pPr>
      <w:r w:rsidRPr="007461E3">
        <w:rPr>
          <w:rFonts w:ascii="Cambria" w:hAnsi="Cambria" w:cs="Arial"/>
          <w:sz w:val="22"/>
          <w:szCs w:val="22"/>
        </w:rPr>
        <w:t xml:space="preserve">The City </w:t>
      </w:r>
      <w:r w:rsidR="006B2611">
        <w:rPr>
          <w:rFonts w:ascii="Cambria" w:hAnsi="Cambria" w:cs="Arial"/>
          <w:sz w:val="22"/>
          <w:szCs w:val="22"/>
        </w:rPr>
        <w:t xml:space="preserve">may </w:t>
      </w:r>
      <w:r w:rsidRPr="007461E3">
        <w:rPr>
          <w:rFonts w:ascii="Cambria" w:hAnsi="Cambria" w:cs="Arial"/>
          <w:sz w:val="22"/>
          <w:szCs w:val="22"/>
        </w:rPr>
        <w:t xml:space="preserve">reject any or all proposals with no penalty.  The City </w:t>
      </w:r>
      <w:r w:rsidR="006B2611">
        <w:rPr>
          <w:rFonts w:ascii="Cambria" w:hAnsi="Cambria" w:cs="Arial"/>
          <w:sz w:val="22"/>
          <w:szCs w:val="22"/>
        </w:rPr>
        <w:t xml:space="preserve">may </w:t>
      </w:r>
      <w:r w:rsidRPr="007461E3">
        <w:rPr>
          <w:rFonts w:ascii="Cambria" w:hAnsi="Cambria" w:cs="Arial"/>
          <w:sz w:val="22"/>
          <w:szCs w:val="22"/>
        </w:rPr>
        <w:t>waive immaterial defects and minor irregularities in any submitted proposal.</w:t>
      </w:r>
    </w:p>
    <w:p w14:paraId="4B5EFC84" w14:textId="77777777" w:rsidR="009641CB" w:rsidRPr="007461E3" w:rsidRDefault="009641CB" w:rsidP="00A101AA">
      <w:pPr>
        <w:tabs>
          <w:tab w:val="left" w:pos="-720"/>
          <w:tab w:val="left" w:pos="0"/>
        </w:tabs>
        <w:suppressAutoHyphens/>
        <w:jc w:val="both"/>
        <w:rPr>
          <w:rFonts w:ascii="Cambria" w:hAnsi="Cambria" w:cs="Arial"/>
          <w:spacing w:val="-3"/>
          <w:sz w:val="22"/>
          <w:szCs w:val="22"/>
        </w:rPr>
      </w:pPr>
    </w:p>
    <w:p w14:paraId="73C2553E" w14:textId="08CD923E" w:rsidR="003D7742" w:rsidRPr="007461E3" w:rsidRDefault="00811027" w:rsidP="00540427">
      <w:pPr>
        <w:pStyle w:val="Heading2"/>
        <w:keepLines/>
        <w:numPr>
          <w:ilvl w:val="1"/>
          <w:numId w:val="0"/>
        </w:numPr>
        <w:tabs>
          <w:tab w:val="left" w:pos="-1440"/>
          <w:tab w:val="left" w:pos="576"/>
          <w:tab w:val="left" w:pos="1080"/>
        </w:tabs>
        <w:spacing w:before="0" w:after="120"/>
        <w:ind w:left="576" w:hanging="576"/>
        <w:jc w:val="both"/>
        <w:rPr>
          <w:rFonts w:ascii="Cambria" w:hAnsi="Cambria"/>
          <w:i w:val="0"/>
          <w:color w:val="31849B"/>
          <w:sz w:val="22"/>
          <w:szCs w:val="22"/>
        </w:rPr>
      </w:pPr>
      <w:bookmarkStart w:id="72" w:name="_Toc521141132"/>
      <w:bookmarkStart w:id="73" w:name="_Toc524484979"/>
      <w:bookmarkStart w:id="74" w:name="_Toc524754166"/>
      <w:bookmarkStart w:id="75" w:name="_Toc526492408"/>
      <w:bookmarkStart w:id="76" w:name="_Toc528557463"/>
      <w:bookmarkStart w:id="77" w:name="_Toc529153523"/>
      <w:bookmarkStart w:id="78" w:name="_Toc30899421"/>
      <w:r w:rsidRPr="007461E3">
        <w:rPr>
          <w:rFonts w:ascii="Cambria" w:hAnsi="Cambria"/>
          <w:i w:val="0"/>
          <w:color w:val="31849B"/>
          <w:sz w:val="22"/>
          <w:szCs w:val="22"/>
        </w:rPr>
        <w:t>7.2</w:t>
      </w:r>
      <w:r w:rsidR="002B0C0B">
        <w:rPr>
          <w:rFonts w:ascii="Cambria" w:hAnsi="Cambria"/>
          <w:i w:val="0"/>
          <w:color w:val="31849B"/>
          <w:sz w:val="22"/>
          <w:szCs w:val="22"/>
        </w:rPr>
        <w:t>3</w:t>
      </w:r>
      <w:r w:rsidR="009755FE" w:rsidRPr="007461E3">
        <w:rPr>
          <w:rFonts w:ascii="Cambria" w:hAnsi="Cambria"/>
          <w:i w:val="0"/>
          <w:color w:val="31849B"/>
          <w:sz w:val="22"/>
          <w:szCs w:val="22"/>
        </w:rPr>
        <w:t xml:space="preserve"> </w:t>
      </w:r>
      <w:r w:rsidR="003D7742" w:rsidRPr="007461E3">
        <w:rPr>
          <w:rFonts w:ascii="Cambria" w:hAnsi="Cambria"/>
          <w:i w:val="0"/>
          <w:color w:val="31849B"/>
          <w:sz w:val="22"/>
          <w:szCs w:val="22"/>
        </w:rPr>
        <w:t>Incorporation of RFP</w:t>
      </w:r>
      <w:r w:rsidR="000709FD" w:rsidRPr="007461E3">
        <w:rPr>
          <w:rFonts w:ascii="Cambria" w:hAnsi="Cambria"/>
          <w:i w:val="0"/>
          <w:color w:val="31849B"/>
          <w:sz w:val="22"/>
          <w:szCs w:val="22"/>
        </w:rPr>
        <w:t>/RFQ</w:t>
      </w:r>
      <w:r w:rsidR="003D7742" w:rsidRPr="007461E3">
        <w:rPr>
          <w:rFonts w:ascii="Cambria" w:hAnsi="Cambria"/>
          <w:i w:val="0"/>
          <w:color w:val="31849B"/>
          <w:sz w:val="22"/>
          <w:szCs w:val="22"/>
        </w:rPr>
        <w:t xml:space="preserve"> and Proposal in Contract</w:t>
      </w:r>
      <w:bookmarkEnd w:id="72"/>
      <w:bookmarkEnd w:id="73"/>
      <w:bookmarkEnd w:id="74"/>
      <w:bookmarkEnd w:id="75"/>
      <w:bookmarkEnd w:id="76"/>
      <w:bookmarkEnd w:id="77"/>
      <w:bookmarkEnd w:id="78"/>
      <w:r w:rsidR="003D7742" w:rsidRPr="007461E3">
        <w:rPr>
          <w:rFonts w:ascii="Cambria" w:hAnsi="Cambria"/>
          <w:i w:val="0"/>
          <w:color w:val="31849B"/>
          <w:sz w:val="22"/>
          <w:szCs w:val="22"/>
        </w:rPr>
        <w:t>.</w:t>
      </w:r>
    </w:p>
    <w:p w14:paraId="73C2553F" w14:textId="77777777" w:rsidR="003D7742" w:rsidRPr="007461E3" w:rsidRDefault="003D7742" w:rsidP="009641CB">
      <w:pPr>
        <w:pStyle w:val="BodyText2"/>
        <w:spacing w:after="0" w:line="240" w:lineRule="auto"/>
        <w:jc w:val="both"/>
        <w:rPr>
          <w:rFonts w:ascii="Cambria" w:hAnsi="Cambria" w:cs="Arial"/>
          <w:sz w:val="22"/>
          <w:szCs w:val="22"/>
        </w:rPr>
      </w:pPr>
      <w:r w:rsidRPr="007461E3">
        <w:rPr>
          <w:rFonts w:ascii="Cambria" w:hAnsi="Cambria" w:cs="Arial"/>
          <w:sz w:val="22"/>
          <w:szCs w:val="22"/>
        </w:rPr>
        <w:t>This RFP</w:t>
      </w:r>
      <w:r w:rsidR="000709FD" w:rsidRPr="007461E3">
        <w:rPr>
          <w:rFonts w:ascii="Cambria" w:hAnsi="Cambria" w:cs="Arial"/>
          <w:sz w:val="22"/>
          <w:szCs w:val="22"/>
        </w:rPr>
        <w:t>/RFQ</w:t>
      </w:r>
      <w:r w:rsidRPr="007461E3">
        <w:rPr>
          <w:rFonts w:ascii="Cambria" w:hAnsi="Cambria" w:cs="Arial"/>
          <w:sz w:val="22"/>
          <w:szCs w:val="22"/>
        </w:rPr>
        <w:t xml:space="preserve"> and Proposer’s response, including promises, warranties, commitments, and representations made in the successful proposal </w:t>
      </w:r>
      <w:r w:rsidR="006B2611">
        <w:rPr>
          <w:rFonts w:ascii="Cambria" w:hAnsi="Cambria" w:cs="Arial"/>
          <w:sz w:val="22"/>
          <w:szCs w:val="22"/>
        </w:rPr>
        <w:t xml:space="preserve">once </w:t>
      </w:r>
      <w:r w:rsidRPr="007461E3">
        <w:rPr>
          <w:rFonts w:ascii="Cambria" w:hAnsi="Cambria" w:cs="Arial"/>
          <w:sz w:val="22"/>
          <w:szCs w:val="22"/>
        </w:rPr>
        <w:t xml:space="preserve">accepted by the City, </w:t>
      </w:r>
      <w:r w:rsidR="006B2611">
        <w:rPr>
          <w:rFonts w:ascii="Cambria" w:hAnsi="Cambria" w:cs="Arial"/>
          <w:sz w:val="22"/>
          <w:szCs w:val="22"/>
        </w:rPr>
        <w:t xml:space="preserve">are </w:t>
      </w:r>
      <w:r w:rsidRPr="007461E3">
        <w:rPr>
          <w:rFonts w:ascii="Cambria" w:hAnsi="Cambria" w:cs="Arial"/>
          <w:sz w:val="22"/>
          <w:szCs w:val="22"/>
        </w:rPr>
        <w:t>binding and incorporated by reference in the City’s contract with the Proposer.</w:t>
      </w:r>
    </w:p>
    <w:p w14:paraId="73C25540" w14:textId="77777777" w:rsidR="005D6CD0" w:rsidRPr="007461E3" w:rsidRDefault="005D6CD0" w:rsidP="005D6CD0">
      <w:pPr>
        <w:autoSpaceDE w:val="0"/>
        <w:autoSpaceDN w:val="0"/>
        <w:adjustRightInd w:val="0"/>
        <w:jc w:val="both"/>
        <w:rPr>
          <w:rFonts w:ascii="Cambria" w:hAnsi="Cambria" w:cs="Arial"/>
          <w:sz w:val="22"/>
          <w:szCs w:val="22"/>
        </w:rPr>
      </w:pPr>
    </w:p>
    <w:p w14:paraId="73C25541" w14:textId="51D76D82" w:rsidR="005D6CD0" w:rsidRPr="007461E3" w:rsidRDefault="00BE71CE" w:rsidP="00540427">
      <w:pPr>
        <w:spacing w:after="120"/>
        <w:rPr>
          <w:rFonts w:ascii="Cambria" w:hAnsi="Cambria" w:cs="Arial"/>
          <w:b/>
          <w:color w:val="31849B"/>
          <w:sz w:val="22"/>
          <w:szCs w:val="22"/>
        </w:rPr>
      </w:pPr>
      <w:r>
        <w:rPr>
          <w:rFonts w:ascii="Cambria" w:hAnsi="Cambria" w:cs="Arial"/>
          <w:b/>
          <w:color w:val="31849B"/>
          <w:sz w:val="22"/>
          <w:szCs w:val="22"/>
        </w:rPr>
        <w:t>7.2</w:t>
      </w:r>
      <w:r w:rsidR="002B0C0B">
        <w:rPr>
          <w:rFonts w:ascii="Cambria" w:hAnsi="Cambria" w:cs="Arial"/>
          <w:b/>
          <w:color w:val="31849B"/>
          <w:sz w:val="22"/>
          <w:szCs w:val="22"/>
        </w:rPr>
        <w:t>4</w:t>
      </w:r>
      <w:r w:rsidR="009755FE" w:rsidRPr="007461E3">
        <w:rPr>
          <w:rFonts w:ascii="Cambria" w:hAnsi="Cambria" w:cs="Arial"/>
          <w:b/>
          <w:color w:val="31849B"/>
          <w:sz w:val="22"/>
          <w:szCs w:val="22"/>
        </w:rPr>
        <w:t xml:space="preserve"> </w:t>
      </w:r>
      <w:r w:rsidR="00A30184" w:rsidRPr="007461E3">
        <w:rPr>
          <w:rFonts w:ascii="Cambria" w:hAnsi="Cambria" w:cs="Arial"/>
          <w:b/>
          <w:color w:val="31849B"/>
          <w:sz w:val="22"/>
          <w:szCs w:val="22"/>
        </w:rPr>
        <w:t>Independent Contractor.</w:t>
      </w:r>
    </w:p>
    <w:p w14:paraId="73C2554D" w14:textId="77777777" w:rsidR="005D6CD0" w:rsidRPr="007461E3" w:rsidRDefault="005D6CD0" w:rsidP="005D6CD0">
      <w:pPr>
        <w:pStyle w:val="BodyText"/>
        <w:jc w:val="both"/>
        <w:rPr>
          <w:rFonts w:ascii="Cambria" w:hAnsi="Cambria" w:cs="Arial"/>
          <w:sz w:val="22"/>
          <w:szCs w:val="22"/>
        </w:rPr>
      </w:pPr>
      <w:r w:rsidRPr="007461E3">
        <w:rPr>
          <w:rFonts w:ascii="Cambria" w:hAnsi="Cambria" w:cs="Arial"/>
          <w:sz w:val="22"/>
          <w:szCs w:val="22"/>
        </w:rPr>
        <w:t>The Consultant work</w:t>
      </w:r>
      <w:r w:rsidR="00A24415" w:rsidRPr="007461E3">
        <w:rPr>
          <w:rFonts w:ascii="Cambria" w:hAnsi="Cambria" w:cs="Arial"/>
          <w:sz w:val="22"/>
          <w:szCs w:val="22"/>
        </w:rPr>
        <w:t>s</w:t>
      </w:r>
      <w:r w:rsidRPr="007461E3">
        <w:rPr>
          <w:rFonts w:ascii="Cambria" w:hAnsi="Cambria" w:cs="Arial"/>
          <w:sz w:val="22"/>
          <w:szCs w:val="22"/>
        </w:rPr>
        <w:t xml:space="preserve"> as an independent contractor.  </w:t>
      </w:r>
      <w:r w:rsidR="00984A78" w:rsidRPr="007461E3">
        <w:rPr>
          <w:rFonts w:ascii="Cambria" w:hAnsi="Cambria" w:cs="Arial"/>
          <w:sz w:val="22"/>
          <w:szCs w:val="22"/>
        </w:rPr>
        <w:t>T</w:t>
      </w:r>
      <w:r w:rsidRPr="007461E3">
        <w:rPr>
          <w:rFonts w:ascii="Cambria" w:hAnsi="Cambria" w:cs="Arial"/>
          <w:sz w:val="22"/>
          <w:szCs w:val="22"/>
        </w:rPr>
        <w:t xml:space="preserve">he City </w:t>
      </w:r>
      <w:r w:rsidR="00984A78" w:rsidRPr="007461E3">
        <w:rPr>
          <w:rFonts w:ascii="Cambria" w:hAnsi="Cambria" w:cs="Arial"/>
          <w:sz w:val="22"/>
          <w:szCs w:val="22"/>
        </w:rPr>
        <w:t xml:space="preserve">will provide appropriate </w:t>
      </w:r>
      <w:r w:rsidRPr="007461E3">
        <w:rPr>
          <w:rFonts w:ascii="Cambria" w:hAnsi="Cambria" w:cs="Arial"/>
          <w:sz w:val="22"/>
          <w:szCs w:val="22"/>
        </w:rPr>
        <w:t xml:space="preserve">contract management, </w:t>
      </w:r>
      <w:r w:rsidR="00984A78" w:rsidRPr="007461E3">
        <w:rPr>
          <w:rFonts w:ascii="Cambria" w:hAnsi="Cambria" w:cs="Arial"/>
          <w:sz w:val="22"/>
          <w:szCs w:val="22"/>
        </w:rPr>
        <w:t>but that does not constitute a supervisory relationship to the consultant.</w:t>
      </w:r>
      <w:r w:rsidRPr="007461E3">
        <w:rPr>
          <w:rFonts w:ascii="Cambria" w:hAnsi="Cambria" w:cs="Arial"/>
          <w:sz w:val="22"/>
          <w:szCs w:val="22"/>
        </w:rPr>
        <w:t xml:space="preserve"> Consultant workers </w:t>
      </w:r>
      <w:r w:rsidR="00984A78" w:rsidRPr="007461E3">
        <w:rPr>
          <w:rFonts w:ascii="Cambria" w:hAnsi="Cambria" w:cs="Arial"/>
          <w:sz w:val="22"/>
          <w:szCs w:val="22"/>
        </w:rPr>
        <w:t xml:space="preserve">are prohibited </w:t>
      </w:r>
      <w:r w:rsidRPr="007461E3">
        <w:rPr>
          <w:rFonts w:ascii="Cambria" w:hAnsi="Cambria" w:cs="Arial"/>
          <w:sz w:val="22"/>
          <w:szCs w:val="22"/>
        </w:rPr>
        <w:t xml:space="preserve">from supervising City </w:t>
      </w:r>
      <w:r w:rsidR="00F22801" w:rsidRPr="007461E3">
        <w:rPr>
          <w:rFonts w:ascii="Cambria" w:hAnsi="Cambria" w:cs="Arial"/>
          <w:sz w:val="22"/>
          <w:szCs w:val="22"/>
        </w:rPr>
        <w:t>employees</w:t>
      </w:r>
      <w:r w:rsidRPr="007461E3">
        <w:rPr>
          <w:rFonts w:ascii="Cambria" w:hAnsi="Cambria" w:cs="Arial"/>
          <w:sz w:val="22"/>
          <w:szCs w:val="22"/>
        </w:rPr>
        <w:t xml:space="preserve"> </w:t>
      </w:r>
      <w:r w:rsidR="00984A78" w:rsidRPr="007461E3">
        <w:rPr>
          <w:rFonts w:ascii="Cambria" w:hAnsi="Cambria" w:cs="Arial"/>
          <w:sz w:val="22"/>
          <w:szCs w:val="22"/>
        </w:rPr>
        <w:t xml:space="preserve">or from direct supervision by </w:t>
      </w:r>
      <w:r w:rsidRPr="007461E3">
        <w:rPr>
          <w:rFonts w:ascii="Cambria" w:hAnsi="Cambria" w:cs="Arial"/>
          <w:sz w:val="22"/>
          <w:szCs w:val="22"/>
        </w:rPr>
        <w:t>a City employee.  Prohibited supervision tasks include conducting a City of Seattle Employee Performance Evaluation, preparing and/or approving a City of Seattle timesheet, administering employee discipline, and similar supervisory actions.</w:t>
      </w:r>
    </w:p>
    <w:p w14:paraId="73C2554E" w14:textId="2C22137B" w:rsidR="005D6CD0" w:rsidRPr="007461E3" w:rsidRDefault="005D6CD0" w:rsidP="005D6CD0">
      <w:pPr>
        <w:pStyle w:val="BodyText"/>
        <w:jc w:val="both"/>
        <w:rPr>
          <w:rFonts w:ascii="Cambria" w:hAnsi="Cambria" w:cs="Arial"/>
          <w:sz w:val="22"/>
          <w:szCs w:val="22"/>
        </w:rPr>
      </w:pPr>
      <w:r w:rsidRPr="007461E3">
        <w:rPr>
          <w:rFonts w:ascii="Cambria" w:hAnsi="Cambria" w:cs="Arial"/>
          <w:sz w:val="22"/>
          <w:szCs w:val="22"/>
        </w:rPr>
        <w:t xml:space="preserve">Contract workers shall not be given City office space unless expressly provided for below, and in no case shall such space be </w:t>
      </w:r>
      <w:r w:rsidR="006C2BB3" w:rsidRPr="007461E3">
        <w:rPr>
          <w:rFonts w:ascii="Cambria" w:hAnsi="Cambria" w:cs="Arial"/>
          <w:sz w:val="22"/>
          <w:szCs w:val="22"/>
        </w:rPr>
        <w:t xml:space="preserve">provided </w:t>
      </w:r>
      <w:r w:rsidRPr="007461E3">
        <w:rPr>
          <w:rFonts w:ascii="Cambria" w:hAnsi="Cambria" w:cs="Arial"/>
          <w:sz w:val="22"/>
          <w:szCs w:val="22"/>
        </w:rPr>
        <w:t xml:space="preserve">for </w:t>
      </w:r>
      <w:r w:rsidR="006C2BB3" w:rsidRPr="007461E3">
        <w:rPr>
          <w:rFonts w:ascii="Cambria" w:hAnsi="Cambria" w:cs="Arial"/>
          <w:sz w:val="22"/>
          <w:szCs w:val="22"/>
        </w:rPr>
        <w:t xml:space="preserve">over 36 </w:t>
      </w:r>
      <w:r w:rsidRPr="007461E3">
        <w:rPr>
          <w:rFonts w:ascii="Cambria" w:hAnsi="Cambria" w:cs="Arial"/>
          <w:sz w:val="22"/>
          <w:szCs w:val="22"/>
        </w:rPr>
        <w:t xml:space="preserve">months without specific authorization from the City.  </w:t>
      </w:r>
    </w:p>
    <w:p w14:paraId="73C25551" w14:textId="6759A2AB" w:rsidR="005D6CD0" w:rsidRDefault="005D6CD0" w:rsidP="00540427">
      <w:pPr>
        <w:pStyle w:val="BodyText"/>
        <w:spacing w:after="0"/>
        <w:jc w:val="both"/>
        <w:rPr>
          <w:rFonts w:ascii="Cambria" w:hAnsi="Cambria" w:cs="Arial"/>
          <w:sz w:val="22"/>
          <w:szCs w:val="22"/>
        </w:rPr>
      </w:pPr>
      <w:r w:rsidRPr="007461E3">
        <w:rPr>
          <w:rFonts w:ascii="Cambria" w:hAnsi="Cambria" w:cs="Arial"/>
          <w:sz w:val="22"/>
          <w:szCs w:val="22"/>
        </w:rPr>
        <w:lastRenderedPageBreak/>
        <w:t>The City will not provide space in City offices for performance of this work.  Consultants</w:t>
      </w:r>
      <w:r w:rsidR="00984A78" w:rsidRPr="007461E3">
        <w:rPr>
          <w:rFonts w:ascii="Cambria" w:hAnsi="Cambria" w:cs="Arial"/>
          <w:sz w:val="22"/>
          <w:szCs w:val="22"/>
        </w:rPr>
        <w:t xml:space="preserve"> will</w:t>
      </w:r>
      <w:r w:rsidR="006C2BB3" w:rsidRPr="007461E3">
        <w:rPr>
          <w:rFonts w:ascii="Cambria" w:hAnsi="Cambria" w:cs="Arial"/>
          <w:sz w:val="22"/>
          <w:szCs w:val="22"/>
        </w:rPr>
        <w:t xml:space="preserve"> perform </w:t>
      </w:r>
      <w:r w:rsidR="00984A78" w:rsidRPr="007461E3">
        <w:rPr>
          <w:rFonts w:ascii="Cambria" w:hAnsi="Cambria" w:cs="Arial"/>
          <w:sz w:val="22"/>
          <w:szCs w:val="22"/>
        </w:rPr>
        <w:t xml:space="preserve">most </w:t>
      </w:r>
      <w:r w:rsidRPr="007461E3">
        <w:rPr>
          <w:rFonts w:ascii="Cambria" w:hAnsi="Cambria" w:cs="Arial"/>
          <w:sz w:val="22"/>
          <w:szCs w:val="22"/>
        </w:rPr>
        <w:t>work from their own office space or the field.</w:t>
      </w:r>
    </w:p>
    <w:p w14:paraId="74C25E13" w14:textId="77777777" w:rsidR="00540427" w:rsidRPr="007461E3" w:rsidRDefault="00540427" w:rsidP="00540427">
      <w:pPr>
        <w:pStyle w:val="BodyText"/>
        <w:spacing w:after="0"/>
        <w:jc w:val="both"/>
        <w:rPr>
          <w:rFonts w:ascii="Cambria" w:hAnsi="Cambria" w:cs="Arial"/>
          <w:sz w:val="22"/>
          <w:szCs w:val="22"/>
        </w:rPr>
      </w:pPr>
    </w:p>
    <w:p w14:paraId="73C25555" w14:textId="57F6CC04" w:rsidR="00265AFB" w:rsidRPr="007461E3" w:rsidRDefault="00811027" w:rsidP="00540427">
      <w:pPr>
        <w:pStyle w:val="Heading2"/>
        <w:keepLines/>
        <w:numPr>
          <w:ilvl w:val="1"/>
          <w:numId w:val="0"/>
        </w:numPr>
        <w:tabs>
          <w:tab w:val="left" w:pos="-1440"/>
          <w:tab w:val="left" w:pos="576"/>
          <w:tab w:val="left" w:pos="1080"/>
        </w:tabs>
        <w:spacing w:before="0" w:after="120"/>
        <w:ind w:left="576" w:hanging="576"/>
        <w:jc w:val="both"/>
        <w:rPr>
          <w:rFonts w:ascii="Cambria" w:hAnsi="Cambria"/>
          <w:i w:val="0"/>
          <w:color w:val="31849B"/>
          <w:sz w:val="22"/>
          <w:szCs w:val="22"/>
        </w:rPr>
      </w:pPr>
      <w:r w:rsidRPr="007461E3">
        <w:rPr>
          <w:rFonts w:ascii="Cambria" w:hAnsi="Cambria"/>
          <w:i w:val="0"/>
          <w:color w:val="31849B"/>
          <w:sz w:val="22"/>
          <w:szCs w:val="22"/>
        </w:rPr>
        <w:t>7.</w:t>
      </w:r>
      <w:r w:rsidR="00BE71CE">
        <w:rPr>
          <w:rFonts w:ascii="Cambria" w:hAnsi="Cambria"/>
          <w:i w:val="0"/>
          <w:color w:val="31849B"/>
          <w:sz w:val="22"/>
          <w:szCs w:val="22"/>
        </w:rPr>
        <w:t>2</w:t>
      </w:r>
      <w:r w:rsidR="002B0C0B">
        <w:rPr>
          <w:rFonts w:ascii="Cambria" w:hAnsi="Cambria"/>
          <w:i w:val="0"/>
          <w:color w:val="31849B"/>
          <w:sz w:val="22"/>
          <w:szCs w:val="22"/>
        </w:rPr>
        <w:t>5</w:t>
      </w:r>
      <w:r w:rsidR="009755FE" w:rsidRPr="007461E3">
        <w:rPr>
          <w:rFonts w:ascii="Cambria" w:hAnsi="Cambria"/>
          <w:i w:val="0"/>
          <w:color w:val="31849B"/>
          <w:sz w:val="22"/>
          <w:szCs w:val="22"/>
        </w:rPr>
        <w:t xml:space="preserve"> </w:t>
      </w:r>
      <w:r w:rsidR="00265AFB" w:rsidRPr="007461E3">
        <w:rPr>
          <w:rFonts w:ascii="Cambria" w:hAnsi="Cambria"/>
          <w:i w:val="0"/>
          <w:color w:val="31849B"/>
          <w:sz w:val="22"/>
          <w:szCs w:val="22"/>
        </w:rPr>
        <w:t>Equal Benefits.</w:t>
      </w:r>
    </w:p>
    <w:p w14:paraId="65FF5FBC" w14:textId="4544297D" w:rsidR="00061CAE" w:rsidRPr="00A86B86" w:rsidRDefault="00FA0701" w:rsidP="00A86B86">
      <w:pPr>
        <w:pStyle w:val="BodyText2"/>
        <w:spacing w:after="0" w:line="240" w:lineRule="auto"/>
        <w:jc w:val="both"/>
        <w:rPr>
          <w:rFonts w:ascii="Cambria" w:hAnsi="Cambria" w:cs="Arial"/>
          <w:sz w:val="22"/>
          <w:szCs w:val="22"/>
        </w:rPr>
      </w:pPr>
      <w:r w:rsidRPr="007461E3">
        <w:rPr>
          <w:rFonts w:ascii="Cambria" w:hAnsi="Cambria" w:cs="Arial"/>
          <w:sz w:val="22"/>
          <w:szCs w:val="22"/>
        </w:rPr>
        <w:t xml:space="preserve">Seattle Municipal </w:t>
      </w:r>
      <w:r w:rsidR="003F6255" w:rsidRPr="007461E3">
        <w:rPr>
          <w:rFonts w:ascii="Cambria" w:hAnsi="Cambria" w:cs="Arial"/>
          <w:sz w:val="22"/>
          <w:szCs w:val="22"/>
        </w:rPr>
        <w:t xml:space="preserve">Code </w:t>
      </w:r>
      <w:r w:rsidRPr="007461E3">
        <w:rPr>
          <w:rFonts w:ascii="Cambria" w:hAnsi="Cambria" w:cs="Arial"/>
          <w:sz w:val="22"/>
          <w:szCs w:val="22"/>
        </w:rPr>
        <w:t xml:space="preserve">Chapter 20.45 (SMC 20.45) </w:t>
      </w:r>
      <w:r w:rsidR="003F6255" w:rsidRPr="007461E3">
        <w:rPr>
          <w:rFonts w:ascii="Cambria" w:hAnsi="Cambria" w:cs="Arial"/>
          <w:sz w:val="22"/>
          <w:szCs w:val="22"/>
        </w:rPr>
        <w:t xml:space="preserve">requires consideration of whether </w:t>
      </w:r>
      <w:r w:rsidR="001F31A4" w:rsidRPr="007461E3">
        <w:rPr>
          <w:rFonts w:ascii="Cambria" w:hAnsi="Cambria" w:cs="Arial"/>
          <w:sz w:val="22"/>
          <w:szCs w:val="22"/>
        </w:rPr>
        <w:t xml:space="preserve">Proposers </w:t>
      </w:r>
      <w:r w:rsidR="003F6255" w:rsidRPr="007461E3">
        <w:rPr>
          <w:rFonts w:ascii="Cambria" w:hAnsi="Cambria" w:cs="Arial"/>
          <w:sz w:val="22"/>
          <w:szCs w:val="22"/>
        </w:rPr>
        <w:t xml:space="preserve">provide health and benefits </w:t>
      </w:r>
      <w:r w:rsidRPr="007461E3">
        <w:rPr>
          <w:rFonts w:ascii="Cambria" w:hAnsi="Cambria" w:cs="Arial"/>
          <w:sz w:val="22"/>
          <w:szCs w:val="22"/>
        </w:rPr>
        <w:t xml:space="preserve">that are the same or equivalent </w:t>
      </w:r>
      <w:r w:rsidR="003F6255" w:rsidRPr="007461E3">
        <w:rPr>
          <w:rFonts w:ascii="Cambria" w:hAnsi="Cambria" w:cs="Arial"/>
          <w:sz w:val="22"/>
          <w:szCs w:val="22"/>
        </w:rPr>
        <w:t xml:space="preserve">to the </w:t>
      </w:r>
      <w:r w:rsidRPr="007461E3">
        <w:rPr>
          <w:rFonts w:ascii="Cambria" w:hAnsi="Cambria" w:cs="Arial"/>
          <w:sz w:val="22"/>
          <w:szCs w:val="22"/>
        </w:rPr>
        <w:t xml:space="preserve">domestic </w:t>
      </w:r>
      <w:r w:rsidR="003F6255" w:rsidRPr="007461E3">
        <w:rPr>
          <w:rFonts w:ascii="Cambria" w:hAnsi="Cambria" w:cs="Arial"/>
          <w:sz w:val="22"/>
          <w:szCs w:val="22"/>
        </w:rPr>
        <w:t>partners of employees as to spouses</w:t>
      </w:r>
      <w:r w:rsidRPr="007461E3">
        <w:rPr>
          <w:rFonts w:ascii="Cambria" w:hAnsi="Cambria" w:cs="Arial"/>
          <w:sz w:val="22"/>
          <w:szCs w:val="22"/>
        </w:rPr>
        <w:t xml:space="preserve"> of employees, and of their dependents and family members</w:t>
      </w:r>
      <w:r w:rsidR="003F6255" w:rsidRPr="007461E3">
        <w:rPr>
          <w:rFonts w:ascii="Cambria" w:hAnsi="Cambria" w:cs="Arial"/>
          <w:sz w:val="22"/>
          <w:szCs w:val="22"/>
        </w:rPr>
        <w:t xml:space="preserve">.  The </w:t>
      </w:r>
      <w:r w:rsidR="00984A78" w:rsidRPr="007461E3">
        <w:rPr>
          <w:rFonts w:ascii="Cambria" w:hAnsi="Cambria" w:cs="Arial"/>
          <w:sz w:val="22"/>
          <w:szCs w:val="22"/>
        </w:rPr>
        <w:t xml:space="preserve">Consultant </w:t>
      </w:r>
      <w:r w:rsidR="001F31A4" w:rsidRPr="007461E3">
        <w:rPr>
          <w:rFonts w:ascii="Cambria" w:hAnsi="Cambria" w:cs="Arial"/>
          <w:sz w:val="22"/>
          <w:szCs w:val="22"/>
        </w:rPr>
        <w:t xml:space="preserve">Questionnaire requested in the Submittal instructions </w:t>
      </w:r>
      <w:r w:rsidR="003F6255" w:rsidRPr="007461E3">
        <w:rPr>
          <w:rFonts w:ascii="Cambria" w:hAnsi="Cambria" w:cs="Arial"/>
          <w:sz w:val="22"/>
          <w:szCs w:val="22"/>
        </w:rPr>
        <w:t>includes</w:t>
      </w:r>
      <w:r w:rsidR="0073729B" w:rsidRPr="007461E3">
        <w:rPr>
          <w:rFonts w:ascii="Cambria" w:hAnsi="Cambria" w:cs="Arial"/>
          <w:sz w:val="22"/>
          <w:szCs w:val="22"/>
        </w:rPr>
        <w:t xml:space="preserve"> materials to designate </w:t>
      </w:r>
      <w:r w:rsidR="00984A78" w:rsidRPr="007461E3">
        <w:rPr>
          <w:rFonts w:ascii="Cambria" w:hAnsi="Cambria" w:cs="Arial"/>
          <w:sz w:val="22"/>
          <w:szCs w:val="22"/>
        </w:rPr>
        <w:t>your equal benefits status</w:t>
      </w:r>
      <w:r w:rsidR="00061CAE" w:rsidRPr="00061CAE">
        <w:rPr>
          <w:rFonts w:asciiTheme="majorHAnsi" w:hAnsiTheme="majorHAnsi" w:cs="Arial"/>
          <w:sz w:val="22"/>
          <w:szCs w:val="22"/>
        </w:rPr>
        <w:t>.</w:t>
      </w:r>
    </w:p>
    <w:p w14:paraId="2E8B125D" w14:textId="77777777" w:rsidR="00540427" w:rsidRPr="007461E3" w:rsidRDefault="00540427" w:rsidP="00540427">
      <w:pPr>
        <w:pStyle w:val="BodyText2"/>
        <w:spacing w:after="0" w:line="240" w:lineRule="auto"/>
        <w:jc w:val="both"/>
        <w:rPr>
          <w:rFonts w:ascii="Cambria" w:hAnsi="Cambria" w:cs="Arial"/>
          <w:sz w:val="22"/>
          <w:szCs w:val="22"/>
        </w:rPr>
      </w:pPr>
    </w:p>
    <w:p w14:paraId="73C25558" w14:textId="5E48A538" w:rsidR="003F6255" w:rsidRPr="007461E3" w:rsidRDefault="00811027" w:rsidP="00540427">
      <w:pPr>
        <w:pStyle w:val="BodyText2"/>
        <w:spacing w:line="240" w:lineRule="auto"/>
        <w:jc w:val="both"/>
        <w:rPr>
          <w:rFonts w:ascii="Cambria" w:hAnsi="Cambria" w:cs="Arial"/>
          <w:b/>
          <w:i/>
          <w:color w:val="31849B"/>
          <w:sz w:val="22"/>
          <w:szCs w:val="22"/>
        </w:rPr>
      </w:pPr>
      <w:r w:rsidRPr="007461E3">
        <w:rPr>
          <w:rFonts w:ascii="Cambria" w:hAnsi="Cambria" w:cs="Arial"/>
          <w:b/>
          <w:color w:val="31849B"/>
          <w:sz w:val="22"/>
          <w:szCs w:val="22"/>
        </w:rPr>
        <w:t>7.2</w:t>
      </w:r>
      <w:r w:rsidR="002B0C0B">
        <w:rPr>
          <w:rFonts w:ascii="Cambria" w:hAnsi="Cambria" w:cs="Arial"/>
          <w:b/>
          <w:color w:val="31849B"/>
          <w:sz w:val="22"/>
          <w:szCs w:val="22"/>
        </w:rPr>
        <w:t>6</w:t>
      </w:r>
      <w:r w:rsidR="009755FE" w:rsidRPr="007461E3">
        <w:rPr>
          <w:rFonts w:ascii="Cambria" w:hAnsi="Cambria" w:cs="Arial"/>
          <w:b/>
          <w:color w:val="31849B"/>
          <w:sz w:val="22"/>
          <w:szCs w:val="22"/>
        </w:rPr>
        <w:t xml:space="preserve"> </w:t>
      </w:r>
      <w:r w:rsidR="003F6255" w:rsidRPr="007461E3">
        <w:rPr>
          <w:rFonts w:ascii="Cambria" w:hAnsi="Cambria" w:cs="Arial"/>
          <w:b/>
          <w:color w:val="31849B"/>
          <w:sz w:val="22"/>
          <w:szCs w:val="22"/>
        </w:rPr>
        <w:t>Women and Minority Subcontracting.</w:t>
      </w:r>
      <w:r w:rsidR="003F6255" w:rsidRPr="007461E3">
        <w:rPr>
          <w:rFonts w:ascii="Cambria" w:hAnsi="Cambria" w:cs="Arial"/>
          <w:b/>
          <w:i/>
          <w:color w:val="31849B"/>
          <w:sz w:val="22"/>
          <w:szCs w:val="22"/>
          <w:highlight w:val="yellow"/>
        </w:rPr>
        <w:t xml:space="preserve"> </w:t>
      </w:r>
    </w:p>
    <w:p w14:paraId="73C25559" w14:textId="273BF806" w:rsidR="003F6255" w:rsidRDefault="00984A78" w:rsidP="005D6CD0">
      <w:pPr>
        <w:jc w:val="both"/>
        <w:rPr>
          <w:rFonts w:ascii="Cambria" w:hAnsi="Cambria" w:cs="Arial"/>
          <w:sz w:val="22"/>
          <w:szCs w:val="22"/>
        </w:rPr>
      </w:pPr>
      <w:r w:rsidRPr="007461E3">
        <w:rPr>
          <w:rFonts w:ascii="Cambria" w:hAnsi="Cambria" w:cs="Arial"/>
          <w:sz w:val="22"/>
          <w:szCs w:val="22"/>
        </w:rPr>
        <w:t xml:space="preserve">The </w:t>
      </w:r>
      <w:r w:rsidR="006F51FC" w:rsidRPr="007461E3">
        <w:rPr>
          <w:rFonts w:ascii="Cambria" w:hAnsi="Cambria" w:cs="Arial"/>
          <w:sz w:val="22"/>
          <w:szCs w:val="22"/>
        </w:rPr>
        <w:t xml:space="preserve">Mayor’s Executive Order and City ordinance </w:t>
      </w:r>
      <w:r w:rsidRPr="007461E3">
        <w:rPr>
          <w:rFonts w:ascii="Cambria" w:hAnsi="Cambria" w:cs="Arial"/>
          <w:sz w:val="22"/>
          <w:szCs w:val="22"/>
        </w:rPr>
        <w:t xml:space="preserve">require the </w:t>
      </w:r>
      <w:r w:rsidR="003F6255" w:rsidRPr="007461E3">
        <w:rPr>
          <w:rFonts w:ascii="Cambria" w:hAnsi="Cambria" w:cs="Arial"/>
          <w:sz w:val="22"/>
          <w:szCs w:val="22"/>
        </w:rPr>
        <w:t>maximum practicable opportunity for successful participation of minority</w:t>
      </w:r>
      <w:r w:rsidR="002A32F6" w:rsidRPr="007461E3">
        <w:rPr>
          <w:rFonts w:ascii="Cambria" w:hAnsi="Cambria" w:cs="Arial"/>
          <w:sz w:val="22"/>
          <w:szCs w:val="22"/>
        </w:rPr>
        <w:t xml:space="preserve"> </w:t>
      </w:r>
      <w:r w:rsidR="003F6255" w:rsidRPr="007461E3">
        <w:rPr>
          <w:rFonts w:ascii="Cambria" w:hAnsi="Cambria" w:cs="Arial"/>
          <w:sz w:val="22"/>
          <w:szCs w:val="22"/>
        </w:rPr>
        <w:t>and women</w:t>
      </w:r>
      <w:r w:rsidR="000709FD" w:rsidRPr="007461E3">
        <w:rPr>
          <w:rFonts w:ascii="Cambria" w:hAnsi="Cambria" w:cs="Arial"/>
          <w:sz w:val="22"/>
          <w:szCs w:val="22"/>
        </w:rPr>
        <w:t>-</w:t>
      </w:r>
      <w:r w:rsidR="003F6255" w:rsidRPr="007461E3">
        <w:rPr>
          <w:rFonts w:ascii="Cambria" w:hAnsi="Cambria" w:cs="Arial"/>
          <w:sz w:val="22"/>
          <w:szCs w:val="22"/>
        </w:rPr>
        <w:t>owned</w:t>
      </w:r>
      <w:r w:rsidR="00A30184" w:rsidRPr="007461E3">
        <w:rPr>
          <w:rFonts w:ascii="Cambria" w:hAnsi="Cambria" w:cs="Arial"/>
          <w:sz w:val="22"/>
          <w:szCs w:val="22"/>
        </w:rPr>
        <w:t xml:space="preserve"> subcontracts</w:t>
      </w:r>
      <w:r w:rsidR="003F6255" w:rsidRPr="007461E3">
        <w:rPr>
          <w:rFonts w:ascii="Cambria" w:hAnsi="Cambria" w:cs="Arial"/>
          <w:sz w:val="22"/>
          <w:szCs w:val="22"/>
        </w:rPr>
        <w:t xml:space="preserve">.  </w:t>
      </w:r>
      <w:r w:rsidR="0073729B" w:rsidRPr="007461E3">
        <w:rPr>
          <w:rFonts w:ascii="Cambria" w:hAnsi="Cambria" w:cs="Arial"/>
          <w:sz w:val="22"/>
          <w:szCs w:val="22"/>
        </w:rPr>
        <w:t>A</w:t>
      </w:r>
      <w:r w:rsidR="003F6255" w:rsidRPr="007461E3">
        <w:rPr>
          <w:rFonts w:ascii="Cambria" w:hAnsi="Cambria" w:cs="Arial"/>
          <w:sz w:val="22"/>
          <w:szCs w:val="22"/>
        </w:rPr>
        <w:t xml:space="preserve">ll </w:t>
      </w:r>
      <w:r w:rsidR="00A30184" w:rsidRPr="007461E3">
        <w:rPr>
          <w:rFonts w:ascii="Cambria" w:hAnsi="Cambria" w:cs="Arial"/>
          <w:sz w:val="22"/>
          <w:szCs w:val="22"/>
        </w:rPr>
        <w:t xml:space="preserve">proposers </w:t>
      </w:r>
      <w:r w:rsidR="0073729B" w:rsidRPr="007461E3">
        <w:rPr>
          <w:rFonts w:ascii="Cambria" w:hAnsi="Cambria" w:cs="Arial"/>
          <w:sz w:val="22"/>
          <w:szCs w:val="22"/>
        </w:rPr>
        <w:t xml:space="preserve">must </w:t>
      </w:r>
      <w:r w:rsidR="003F6255" w:rsidRPr="007461E3">
        <w:rPr>
          <w:rFonts w:ascii="Cambria" w:hAnsi="Cambria" w:cs="Arial"/>
          <w:sz w:val="22"/>
          <w:szCs w:val="22"/>
        </w:rPr>
        <w:t xml:space="preserve">agree to SMC Chapter 20.42, and </w:t>
      </w:r>
      <w:r w:rsidR="00A30184" w:rsidRPr="007461E3">
        <w:rPr>
          <w:rFonts w:ascii="Cambria" w:hAnsi="Cambria" w:cs="Arial"/>
          <w:sz w:val="22"/>
          <w:szCs w:val="22"/>
        </w:rPr>
        <w:t xml:space="preserve">seek </w:t>
      </w:r>
      <w:r w:rsidR="003F6255" w:rsidRPr="007461E3">
        <w:rPr>
          <w:rFonts w:ascii="Cambria" w:hAnsi="Cambria" w:cs="Arial"/>
          <w:sz w:val="22"/>
          <w:szCs w:val="22"/>
        </w:rPr>
        <w:t>meaningf</w:t>
      </w:r>
      <w:r w:rsidRPr="007461E3">
        <w:rPr>
          <w:rFonts w:ascii="Cambria" w:hAnsi="Cambria" w:cs="Arial"/>
          <w:sz w:val="22"/>
          <w:szCs w:val="22"/>
        </w:rPr>
        <w:t xml:space="preserve">ul </w:t>
      </w:r>
      <w:r w:rsidR="007B3E48" w:rsidRPr="007461E3">
        <w:rPr>
          <w:rFonts w:ascii="Cambria" w:hAnsi="Cambria" w:cs="Arial"/>
          <w:sz w:val="22"/>
          <w:szCs w:val="22"/>
        </w:rPr>
        <w:t>subcon</w:t>
      </w:r>
      <w:r w:rsidR="007B3E48">
        <w:rPr>
          <w:rFonts w:ascii="Cambria" w:hAnsi="Cambria" w:cs="Arial"/>
          <w:sz w:val="22"/>
          <w:szCs w:val="22"/>
        </w:rPr>
        <w:t>sultant</w:t>
      </w:r>
      <w:r w:rsidR="007B3E48" w:rsidRPr="007461E3">
        <w:rPr>
          <w:rFonts w:ascii="Cambria" w:hAnsi="Cambria" w:cs="Arial"/>
          <w:sz w:val="22"/>
          <w:szCs w:val="22"/>
        </w:rPr>
        <w:t xml:space="preserve"> </w:t>
      </w:r>
      <w:r w:rsidRPr="007461E3">
        <w:rPr>
          <w:rFonts w:ascii="Cambria" w:hAnsi="Cambria" w:cs="Arial"/>
          <w:sz w:val="22"/>
          <w:szCs w:val="22"/>
        </w:rPr>
        <w:t>opportunities</w:t>
      </w:r>
      <w:r w:rsidR="0073729B" w:rsidRPr="007461E3">
        <w:rPr>
          <w:rFonts w:ascii="Cambria" w:hAnsi="Cambria" w:cs="Arial"/>
          <w:sz w:val="22"/>
          <w:szCs w:val="22"/>
        </w:rPr>
        <w:t xml:space="preserve"> with WMBE firms</w:t>
      </w:r>
      <w:r w:rsidRPr="007461E3">
        <w:rPr>
          <w:rFonts w:ascii="Cambria" w:hAnsi="Cambria" w:cs="Arial"/>
          <w:sz w:val="22"/>
          <w:szCs w:val="22"/>
        </w:rPr>
        <w:t xml:space="preserve">. The City requires </w:t>
      </w:r>
      <w:r w:rsidR="003F6255" w:rsidRPr="007461E3">
        <w:rPr>
          <w:rFonts w:ascii="Cambria" w:hAnsi="Cambria" w:cs="Arial"/>
          <w:sz w:val="22"/>
          <w:szCs w:val="22"/>
        </w:rPr>
        <w:t>a plan for including minority</w:t>
      </w:r>
      <w:r w:rsidR="000709FD" w:rsidRPr="007461E3">
        <w:rPr>
          <w:rFonts w:ascii="Cambria" w:hAnsi="Cambria" w:cs="Arial"/>
          <w:sz w:val="22"/>
          <w:szCs w:val="22"/>
        </w:rPr>
        <w:t>-</w:t>
      </w:r>
      <w:r w:rsidR="003F6255" w:rsidRPr="007461E3">
        <w:rPr>
          <w:rFonts w:ascii="Cambria" w:hAnsi="Cambria" w:cs="Arial"/>
          <w:sz w:val="22"/>
          <w:szCs w:val="22"/>
        </w:rPr>
        <w:t xml:space="preserve"> and women</w:t>
      </w:r>
      <w:r w:rsidR="000709FD" w:rsidRPr="007461E3">
        <w:rPr>
          <w:rFonts w:ascii="Cambria" w:hAnsi="Cambria" w:cs="Arial"/>
          <w:sz w:val="22"/>
          <w:szCs w:val="22"/>
        </w:rPr>
        <w:t>-</w:t>
      </w:r>
      <w:r w:rsidR="003F6255" w:rsidRPr="007461E3">
        <w:rPr>
          <w:rFonts w:ascii="Cambria" w:hAnsi="Cambria" w:cs="Arial"/>
          <w:sz w:val="22"/>
          <w:szCs w:val="22"/>
        </w:rPr>
        <w:t xml:space="preserve">owned firms, which </w:t>
      </w:r>
      <w:r w:rsidR="0073729B" w:rsidRPr="007461E3">
        <w:rPr>
          <w:rFonts w:ascii="Cambria" w:hAnsi="Cambria" w:cs="Arial"/>
          <w:sz w:val="22"/>
          <w:szCs w:val="22"/>
        </w:rPr>
        <w:t xml:space="preserve">becomes </w:t>
      </w:r>
      <w:r w:rsidR="003F6255" w:rsidRPr="007461E3">
        <w:rPr>
          <w:rFonts w:ascii="Cambria" w:hAnsi="Cambria" w:cs="Arial"/>
          <w:sz w:val="22"/>
          <w:szCs w:val="22"/>
        </w:rPr>
        <w:t xml:space="preserve">a material part of the contract.  The Plan must be </w:t>
      </w:r>
      <w:r w:rsidR="005D6CD0" w:rsidRPr="007461E3">
        <w:rPr>
          <w:rFonts w:ascii="Cambria" w:hAnsi="Cambria" w:cs="Arial"/>
          <w:sz w:val="22"/>
          <w:szCs w:val="22"/>
        </w:rPr>
        <w:t xml:space="preserve">responsive </w:t>
      </w:r>
      <w:r w:rsidR="003F6255" w:rsidRPr="007461E3">
        <w:rPr>
          <w:rFonts w:ascii="Cambria" w:hAnsi="Cambria" w:cs="Arial"/>
          <w:sz w:val="22"/>
          <w:szCs w:val="22"/>
        </w:rPr>
        <w:t xml:space="preserve">in the opinion of the City, which means a meaningful and successful search and commitments to include WMBE firms for subcontracting work.  They City reserves the right to improve the Plan with the winning </w:t>
      </w:r>
      <w:r w:rsidR="005D6CD0" w:rsidRPr="007461E3">
        <w:rPr>
          <w:rFonts w:ascii="Cambria" w:hAnsi="Cambria" w:cs="Arial"/>
          <w:sz w:val="22"/>
          <w:szCs w:val="22"/>
        </w:rPr>
        <w:t xml:space="preserve">Consultant </w:t>
      </w:r>
      <w:r w:rsidR="003F6255" w:rsidRPr="007461E3">
        <w:rPr>
          <w:rFonts w:ascii="Cambria" w:hAnsi="Cambria" w:cs="Arial"/>
          <w:sz w:val="22"/>
          <w:szCs w:val="22"/>
        </w:rPr>
        <w:t xml:space="preserve">before contract execution.  </w:t>
      </w:r>
      <w:r w:rsidR="005D6CD0" w:rsidRPr="007461E3">
        <w:rPr>
          <w:rFonts w:ascii="Cambria" w:hAnsi="Cambria" w:cs="Arial"/>
          <w:sz w:val="22"/>
          <w:szCs w:val="22"/>
        </w:rPr>
        <w:t xml:space="preserve">Consultants </w:t>
      </w:r>
      <w:r w:rsidR="003F6255" w:rsidRPr="007461E3">
        <w:rPr>
          <w:rFonts w:ascii="Cambria" w:hAnsi="Cambria" w:cs="Arial"/>
          <w:sz w:val="22"/>
          <w:szCs w:val="22"/>
        </w:rPr>
        <w:t xml:space="preserve">should use selection methods and strategies </w:t>
      </w:r>
      <w:r w:rsidRPr="007461E3">
        <w:rPr>
          <w:rFonts w:ascii="Cambria" w:hAnsi="Cambria" w:cs="Arial"/>
          <w:sz w:val="22"/>
          <w:szCs w:val="22"/>
        </w:rPr>
        <w:t xml:space="preserve">sufficiently </w:t>
      </w:r>
      <w:r w:rsidR="003F6255" w:rsidRPr="007461E3">
        <w:rPr>
          <w:rFonts w:ascii="Cambria" w:hAnsi="Cambria" w:cs="Arial"/>
          <w:sz w:val="22"/>
          <w:szCs w:val="22"/>
        </w:rPr>
        <w:t>effective for successful WMBE participation.  At City</w:t>
      </w:r>
      <w:r w:rsidRPr="007461E3">
        <w:rPr>
          <w:rFonts w:ascii="Cambria" w:hAnsi="Cambria" w:cs="Arial"/>
          <w:sz w:val="22"/>
          <w:szCs w:val="22"/>
        </w:rPr>
        <w:t xml:space="preserve"> request</w:t>
      </w:r>
      <w:r w:rsidR="003F6255" w:rsidRPr="007461E3">
        <w:rPr>
          <w:rFonts w:ascii="Cambria" w:hAnsi="Cambria" w:cs="Arial"/>
          <w:sz w:val="22"/>
          <w:szCs w:val="22"/>
        </w:rPr>
        <w:t xml:space="preserve">, </w:t>
      </w:r>
      <w:r w:rsidR="00C722E7" w:rsidRPr="007461E3">
        <w:rPr>
          <w:rFonts w:ascii="Cambria" w:hAnsi="Cambria" w:cs="Arial"/>
          <w:sz w:val="22"/>
          <w:szCs w:val="22"/>
        </w:rPr>
        <w:t>Consultant</w:t>
      </w:r>
      <w:r w:rsidR="003F6255" w:rsidRPr="007461E3">
        <w:rPr>
          <w:rFonts w:ascii="Cambria" w:hAnsi="Cambria" w:cs="Arial"/>
          <w:sz w:val="22"/>
          <w:szCs w:val="22"/>
        </w:rPr>
        <w:t xml:space="preserve">s must furnish evidence such as copies of agreements with WMBE </w:t>
      </w:r>
      <w:r w:rsidR="007B3E48" w:rsidRPr="007461E3">
        <w:rPr>
          <w:rFonts w:ascii="Cambria" w:hAnsi="Cambria" w:cs="Arial"/>
          <w:sz w:val="22"/>
          <w:szCs w:val="22"/>
        </w:rPr>
        <w:t>subcon</w:t>
      </w:r>
      <w:r w:rsidR="007B3E48">
        <w:rPr>
          <w:rFonts w:ascii="Cambria" w:hAnsi="Cambria" w:cs="Arial"/>
          <w:sz w:val="22"/>
          <w:szCs w:val="22"/>
        </w:rPr>
        <w:t>sultants</w:t>
      </w:r>
      <w:r w:rsidR="007B3E48" w:rsidRPr="007461E3">
        <w:rPr>
          <w:rFonts w:ascii="Cambria" w:hAnsi="Cambria" w:cs="Arial"/>
          <w:sz w:val="22"/>
          <w:szCs w:val="22"/>
        </w:rPr>
        <w:t xml:space="preserve"> </w:t>
      </w:r>
      <w:r w:rsidR="003F6255" w:rsidRPr="007461E3">
        <w:rPr>
          <w:rFonts w:ascii="Cambria" w:hAnsi="Cambria" w:cs="Arial"/>
          <w:sz w:val="22"/>
          <w:szCs w:val="22"/>
        </w:rPr>
        <w:t xml:space="preserve">either before contract execution or during contract performance.  The winning </w:t>
      </w:r>
      <w:r w:rsidR="005D6CD0" w:rsidRPr="007461E3">
        <w:rPr>
          <w:rFonts w:ascii="Cambria" w:hAnsi="Cambria" w:cs="Arial"/>
          <w:sz w:val="22"/>
          <w:szCs w:val="22"/>
        </w:rPr>
        <w:t xml:space="preserve">Consultant </w:t>
      </w:r>
      <w:r w:rsidR="003F6255" w:rsidRPr="007461E3">
        <w:rPr>
          <w:rFonts w:ascii="Cambria" w:hAnsi="Cambria" w:cs="Arial"/>
          <w:sz w:val="22"/>
          <w:szCs w:val="22"/>
        </w:rPr>
        <w:t xml:space="preserve">must request written approval for changes to the Inclusion Plan once it is agreed upon.  This includes </w:t>
      </w:r>
      <w:r w:rsidR="005D6CD0" w:rsidRPr="007461E3">
        <w:rPr>
          <w:rFonts w:ascii="Cambria" w:hAnsi="Cambria" w:cs="Arial"/>
          <w:sz w:val="22"/>
          <w:szCs w:val="22"/>
        </w:rPr>
        <w:t xml:space="preserve">changes to </w:t>
      </w:r>
      <w:r w:rsidR="003F6255" w:rsidRPr="007461E3">
        <w:rPr>
          <w:rFonts w:ascii="Cambria" w:hAnsi="Cambria" w:cs="Arial"/>
          <w:sz w:val="22"/>
          <w:szCs w:val="22"/>
        </w:rPr>
        <w:t xml:space="preserve">goals, </w:t>
      </w:r>
      <w:r w:rsidR="005D6CD0" w:rsidRPr="007461E3">
        <w:rPr>
          <w:rFonts w:ascii="Cambria" w:hAnsi="Cambria" w:cs="Arial"/>
          <w:sz w:val="22"/>
          <w:szCs w:val="22"/>
        </w:rPr>
        <w:t xml:space="preserve">subconsultant </w:t>
      </w:r>
      <w:r w:rsidR="003F6255" w:rsidRPr="007461E3">
        <w:rPr>
          <w:rFonts w:ascii="Cambria" w:hAnsi="Cambria" w:cs="Arial"/>
          <w:sz w:val="22"/>
          <w:szCs w:val="22"/>
        </w:rPr>
        <w:t xml:space="preserve">awards and efforts. </w:t>
      </w:r>
    </w:p>
    <w:p w14:paraId="0B26FEC4" w14:textId="74257A98" w:rsidR="001E4C87" w:rsidRDefault="001E4C87" w:rsidP="005D6CD0">
      <w:pPr>
        <w:jc w:val="both"/>
        <w:rPr>
          <w:rFonts w:ascii="Cambria" w:hAnsi="Cambria" w:cs="Arial"/>
          <w:sz w:val="22"/>
          <w:szCs w:val="22"/>
        </w:rPr>
      </w:pPr>
    </w:p>
    <w:p w14:paraId="11E40877" w14:textId="69F7D26E" w:rsidR="001E4C87" w:rsidRPr="007461E3" w:rsidRDefault="001E4C87" w:rsidP="005D6CD0">
      <w:pPr>
        <w:jc w:val="both"/>
        <w:rPr>
          <w:rFonts w:ascii="Cambria" w:hAnsi="Cambria" w:cs="Arial"/>
          <w:sz w:val="22"/>
          <w:szCs w:val="22"/>
        </w:rPr>
      </w:pPr>
      <w:r>
        <w:rPr>
          <w:rFonts w:ascii="Cambria" w:hAnsi="Cambria" w:cs="Arial"/>
          <w:sz w:val="22"/>
          <w:szCs w:val="22"/>
        </w:rPr>
        <w:t>WMBE firms need not be state certified to meet the City's WMBE definition.  The City defines WMBE firms as at least 51</w:t>
      </w:r>
      <w:r w:rsidR="006F38D7">
        <w:rPr>
          <w:rFonts w:ascii="Cambria" w:hAnsi="Cambria" w:cs="Arial"/>
          <w:sz w:val="22"/>
          <w:szCs w:val="22"/>
        </w:rPr>
        <w:t>%</w:t>
      </w:r>
      <w:r>
        <w:rPr>
          <w:rFonts w:ascii="Cambria" w:hAnsi="Cambria" w:cs="Arial"/>
          <w:sz w:val="22"/>
          <w:szCs w:val="22"/>
        </w:rPr>
        <w:t xml:space="preserve"> </w:t>
      </w:r>
      <w:r w:rsidR="006F38D7">
        <w:rPr>
          <w:rFonts w:ascii="Cambria" w:hAnsi="Cambria" w:cs="Arial"/>
          <w:sz w:val="22"/>
          <w:szCs w:val="22"/>
        </w:rPr>
        <w:t>(</w:t>
      </w:r>
      <w:r>
        <w:rPr>
          <w:rFonts w:ascii="Cambria" w:hAnsi="Cambria" w:cs="Arial"/>
          <w:sz w:val="22"/>
          <w:szCs w:val="22"/>
        </w:rPr>
        <w:t>percent</w:t>
      </w:r>
      <w:r w:rsidR="006F38D7">
        <w:rPr>
          <w:rFonts w:ascii="Cambria" w:hAnsi="Cambria" w:cs="Arial"/>
          <w:sz w:val="22"/>
          <w:szCs w:val="22"/>
        </w:rPr>
        <w:t>)</w:t>
      </w:r>
      <w:r>
        <w:rPr>
          <w:rFonts w:ascii="Cambria" w:hAnsi="Cambria" w:cs="Arial"/>
          <w:sz w:val="22"/>
          <w:szCs w:val="22"/>
        </w:rPr>
        <w:t xml:space="preserve"> owned by women and/or minority.  To be recognized as a WMBE, register on the City’s </w:t>
      </w:r>
      <w:hyperlink r:id="rId23" w:history="1">
        <w:r w:rsidRPr="001E4C87">
          <w:rPr>
            <w:rStyle w:val="Hyperlink"/>
            <w:rFonts w:ascii="Cambria" w:hAnsi="Cambria" w:cs="Arial"/>
            <w:sz w:val="22"/>
            <w:szCs w:val="22"/>
          </w:rPr>
          <w:t>Online Business Directory</w:t>
        </w:r>
      </w:hyperlink>
      <w:r>
        <w:rPr>
          <w:rFonts w:ascii="Cambria" w:hAnsi="Cambria" w:cs="Arial"/>
          <w:sz w:val="22"/>
          <w:szCs w:val="22"/>
        </w:rPr>
        <w:t xml:space="preserve">.  Federally funded transportation projects require a Disadvantaged Business Enterprises (DBE) program; for that program, firms must be certified by the </w:t>
      </w:r>
      <w:hyperlink r:id="rId24" w:history="1">
        <w:r w:rsidRPr="001E4C87">
          <w:rPr>
            <w:rStyle w:val="Hyperlink"/>
            <w:rFonts w:ascii="Cambria" w:hAnsi="Cambria" w:cs="Arial"/>
            <w:sz w:val="22"/>
            <w:szCs w:val="22"/>
          </w:rPr>
          <w:t>Washington State Office of Minority and Women Business Enterprises (OMWBE)</w:t>
        </w:r>
      </w:hyperlink>
      <w:r>
        <w:rPr>
          <w:rFonts w:ascii="Cambria" w:hAnsi="Cambria" w:cs="Arial"/>
          <w:sz w:val="22"/>
          <w:szCs w:val="22"/>
        </w:rPr>
        <w:t>.</w:t>
      </w:r>
    </w:p>
    <w:p w14:paraId="73C2555B" w14:textId="77777777" w:rsidR="00B777E9" w:rsidRPr="007461E3" w:rsidRDefault="00B777E9" w:rsidP="003F6255">
      <w:pPr>
        <w:ind w:left="360"/>
        <w:jc w:val="both"/>
        <w:rPr>
          <w:rFonts w:ascii="Cambria" w:hAnsi="Cambria" w:cs="Arial"/>
          <w:b/>
          <w:sz w:val="22"/>
          <w:szCs w:val="22"/>
        </w:rPr>
      </w:pPr>
    </w:p>
    <w:p w14:paraId="73C2555E" w14:textId="01C1D8EA" w:rsidR="005C23DC" w:rsidRPr="007461E3" w:rsidRDefault="009755FE" w:rsidP="00540427">
      <w:pPr>
        <w:pStyle w:val="Heading2"/>
        <w:keepLines/>
        <w:numPr>
          <w:ilvl w:val="1"/>
          <w:numId w:val="0"/>
        </w:numPr>
        <w:tabs>
          <w:tab w:val="left" w:pos="-1440"/>
          <w:tab w:val="left" w:pos="576"/>
          <w:tab w:val="left" w:pos="1080"/>
        </w:tabs>
        <w:spacing w:before="0" w:after="120"/>
        <w:ind w:left="576" w:hanging="576"/>
        <w:jc w:val="both"/>
        <w:rPr>
          <w:rFonts w:ascii="Cambria" w:hAnsi="Cambria"/>
          <w:i w:val="0"/>
          <w:color w:val="31849B"/>
          <w:sz w:val="22"/>
          <w:szCs w:val="22"/>
        </w:rPr>
      </w:pPr>
      <w:r w:rsidRPr="007461E3">
        <w:rPr>
          <w:rFonts w:ascii="Cambria" w:hAnsi="Cambria"/>
          <w:i w:val="0"/>
          <w:color w:val="31849B"/>
          <w:sz w:val="22"/>
          <w:szCs w:val="22"/>
        </w:rPr>
        <w:t>7.2</w:t>
      </w:r>
      <w:r w:rsidR="002B0C0B">
        <w:rPr>
          <w:rFonts w:ascii="Cambria" w:hAnsi="Cambria"/>
          <w:i w:val="0"/>
          <w:color w:val="31849B"/>
          <w:sz w:val="22"/>
          <w:szCs w:val="22"/>
        </w:rPr>
        <w:t>7</w:t>
      </w:r>
      <w:r w:rsidRPr="007461E3">
        <w:rPr>
          <w:rFonts w:ascii="Cambria" w:hAnsi="Cambria"/>
          <w:i w:val="0"/>
          <w:color w:val="31849B"/>
          <w:sz w:val="22"/>
          <w:szCs w:val="22"/>
        </w:rPr>
        <w:t xml:space="preserve"> </w:t>
      </w:r>
      <w:r w:rsidR="005C23DC" w:rsidRPr="007461E3">
        <w:rPr>
          <w:rFonts w:ascii="Cambria" w:hAnsi="Cambria"/>
          <w:i w:val="0"/>
          <w:color w:val="31849B"/>
          <w:sz w:val="22"/>
          <w:szCs w:val="22"/>
        </w:rPr>
        <w:t>Insurance Requirements</w:t>
      </w:r>
      <w:bookmarkEnd w:id="48"/>
      <w:bookmarkEnd w:id="49"/>
      <w:bookmarkEnd w:id="50"/>
      <w:bookmarkEnd w:id="51"/>
      <w:bookmarkEnd w:id="52"/>
      <w:bookmarkEnd w:id="53"/>
      <w:r w:rsidR="00B66992" w:rsidRPr="007461E3">
        <w:rPr>
          <w:rFonts w:ascii="Cambria" w:hAnsi="Cambria"/>
          <w:i w:val="0"/>
          <w:color w:val="31849B"/>
          <w:sz w:val="22"/>
          <w:szCs w:val="22"/>
        </w:rPr>
        <w:t>.</w:t>
      </w:r>
    </w:p>
    <w:p w14:paraId="73C2555F" w14:textId="15AA258A" w:rsidR="00420681" w:rsidRPr="007461E3" w:rsidRDefault="00B54101" w:rsidP="00482742">
      <w:pPr>
        <w:pStyle w:val="BodyText2"/>
        <w:spacing w:line="240" w:lineRule="auto"/>
        <w:jc w:val="both"/>
        <w:rPr>
          <w:rStyle w:val="Hyperlink"/>
          <w:rFonts w:ascii="Cambria" w:hAnsi="Cambria" w:cs="Arial"/>
          <w:color w:val="auto"/>
          <w:sz w:val="22"/>
          <w:szCs w:val="22"/>
          <w:u w:val="none"/>
        </w:rPr>
      </w:pPr>
      <w:r w:rsidRPr="007461E3">
        <w:rPr>
          <w:rStyle w:val="Hyperlink"/>
          <w:rFonts w:ascii="Cambria" w:hAnsi="Cambria" w:cs="Arial"/>
          <w:color w:val="auto"/>
          <w:sz w:val="22"/>
          <w:szCs w:val="22"/>
          <w:u w:val="none"/>
        </w:rPr>
        <w:t xml:space="preserve">Any </w:t>
      </w:r>
      <w:r w:rsidR="008F0FE6" w:rsidRPr="007461E3">
        <w:rPr>
          <w:rStyle w:val="Hyperlink"/>
          <w:rFonts w:ascii="Cambria" w:hAnsi="Cambria" w:cs="Arial"/>
          <w:color w:val="auto"/>
          <w:sz w:val="22"/>
          <w:szCs w:val="22"/>
          <w:u w:val="none"/>
        </w:rPr>
        <w:t xml:space="preserve">special </w:t>
      </w:r>
      <w:r w:rsidR="005E5574" w:rsidRPr="007461E3">
        <w:rPr>
          <w:rStyle w:val="Hyperlink"/>
          <w:rFonts w:ascii="Cambria" w:hAnsi="Cambria" w:cs="Arial"/>
          <w:color w:val="auto"/>
          <w:sz w:val="22"/>
          <w:szCs w:val="22"/>
          <w:u w:val="none"/>
        </w:rPr>
        <w:t xml:space="preserve">insurance requirements </w:t>
      </w:r>
      <w:r w:rsidR="008F0FE6" w:rsidRPr="007461E3">
        <w:rPr>
          <w:rStyle w:val="Hyperlink"/>
          <w:rFonts w:ascii="Cambria" w:hAnsi="Cambria" w:cs="Arial"/>
          <w:color w:val="auto"/>
          <w:sz w:val="22"/>
          <w:szCs w:val="22"/>
          <w:u w:val="none"/>
        </w:rPr>
        <w:t xml:space="preserve">are </w:t>
      </w:r>
      <w:r w:rsidRPr="007461E3">
        <w:rPr>
          <w:rStyle w:val="Hyperlink"/>
          <w:rFonts w:ascii="Cambria" w:hAnsi="Cambria" w:cs="Arial"/>
          <w:color w:val="auto"/>
          <w:sz w:val="22"/>
          <w:szCs w:val="22"/>
          <w:u w:val="none"/>
        </w:rPr>
        <w:t xml:space="preserve">provided as an Attachment. </w:t>
      </w:r>
      <w:r w:rsidR="005E5574" w:rsidRPr="007461E3">
        <w:rPr>
          <w:rStyle w:val="Hyperlink"/>
          <w:rFonts w:ascii="Cambria" w:hAnsi="Cambria" w:cs="Arial"/>
          <w:color w:val="auto"/>
          <w:sz w:val="22"/>
          <w:szCs w:val="22"/>
          <w:u w:val="none"/>
        </w:rPr>
        <w:t xml:space="preserve">If attached, provide </w:t>
      </w:r>
      <w:r w:rsidR="00420681" w:rsidRPr="007461E3">
        <w:rPr>
          <w:rStyle w:val="Hyperlink"/>
          <w:rFonts w:ascii="Cambria" w:hAnsi="Cambria" w:cs="Arial"/>
          <w:color w:val="auto"/>
          <w:sz w:val="22"/>
          <w:szCs w:val="22"/>
          <w:u w:val="none"/>
        </w:rPr>
        <w:t xml:space="preserve">proof of insurance </w:t>
      </w:r>
      <w:r w:rsidR="000A6DA9">
        <w:rPr>
          <w:rStyle w:val="Hyperlink"/>
          <w:rFonts w:ascii="Cambria" w:hAnsi="Cambria" w:cs="Arial"/>
          <w:color w:val="auto"/>
          <w:sz w:val="22"/>
          <w:szCs w:val="22"/>
          <w:u w:val="none"/>
        </w:rPr>
        <w:t xml:space="preserve">and additional insured endorsement policy language </w:t>
      </w:r>
      <w:r w:rsidR="00420681" w:rsidRPr="007461E3">
        <w:rPr>
          <w:rStyle w:val="Hyperlink"/>
          <w:rFonts w:ascii="Cambria" w:hAnsi="Cambria" w:cs="Arial"/>
          <w:color w:val="auto"/>
          <w:sz w:val="22"/>
          <w:szCs w:val="22"/>
          <w:u w:val="none"/>
        </w:rPr>
        <w:t>to the City before Contract</w:t>
      </w:r>
      <w:r w:rsidR="005E5574" w:rsidRPr="007461E3">
        <w:rPr>
          <w:rStyle w:val="Hyperlink"/>
          <w:rFonts w:ascii="Cambria" w:hAnsi="Cambria" w:cs="Arial"/>
          <w:color w:val="auto"/>
          <w:sz w:val="22"/>
          <w:szCs w:val="22"/>
          <w:u w:val="none"/>
        </w:rPr>
        <w:t xml:space="preserve"> execution.  </w:t>
      </w:r>
      <w:r w:rsidR="00D61D9B">
        <w:rPr>
          <w:rStyle w:val="Hyperlink"/>
          <w:rFonts w:ascii="Cambria" w:hAnsi="Cambria" w:cs="Arial"/>
          <w:color w:val="auto"/>
          <w:sz w:val="22"/>
          <w:szCs w:val="22"/>
          <w:u w:val="none"/>
        </w:rPr>
        <w:t>T</w:t>
      </w:r>
      <w:r w:rsidR="00420681" w:rsidRPr="007461E3">
        <w:rPr>
          <w:rStyle w:val="Hyperlink"/>
          <w:rFonts w:ascii="Cambria" w:hAnsi="Cambria" w:cs="Arial"/>
          <w:color w:val="auto"/>
          <w:sz w:val="22"/>
          <w:szCs w:val="22"/>
          <w:u w:val="none"/>
        </w:rPr>
        <w:t xml:space="preserve">he apparent successful </w:t>
      </w:r>
      <w:r w:rsidR="00E50306" w:rsidRPr="007461E3">
        <w:rPr>
          <w:rStyle w:val="Hyperlink"/>
          <w:rFonts w:ascii="Cambria" w:hAnsi="Cambria" w:cs="Arial"/>
          <w:color w:val="auto"/>
          <w:sz w:val="22"/>
          <w:szCs w:val="22"/>
          <w:u w:val="none"/>
        </w:rPr>
        <w:t>Proposer</w:t>
      </w:r>
      <w:r w:rsidR="00420681" w:rsidRPr="007461E3">
        <w:rPr>
          <w:rStyle w:val="Hyperlink"/>
          <w:rFonts w:ascii="Cambria" w:hAnsi="Cambria" w:cs="Arial"/>
          <w:color w:val="auto"/>
          <w:sz w:val="22"/>
          <w:szCs w:val="22"/>
          <w:u w:val="none"/>
        </w:rPr>
        <w:t xml:space="preserve"> must promptly provide </w:t>
      </w:r>
      <w:r w:rsidR="007A760F" w:rsidRPr="007461E3">
        <w:rPr>
          <w:rStyle w:val="Hyperlink"/>
          <w:rFonts w:ascii="Cambria" w:hAnsi="Cambria" w:cs="Arial"/>
          <w:color w:val="auto"/>
          <w:sz w:val="22"/>
          <w:szCs w:val="22"/>
          <w:u w:val="none"/>
        </w:rPr>
        <w:t>proof of insurance to the City</w:t>
      </w:r>
      <w:r w:rsidR="00D61D9B">
        <w:rPr>
          <w:rStyle w:val="Hyperlink"/>
          <w:rFonts w:ascii="Cambria" w:hAnsi="Cambria" w:cs="Arial"/>
          <w:color w:val="auto"/>
          <w:sz w:val="22"/>
          <w:szCs w:val="22"/>
          <w:u w:val="none"/>
        </w:rPr>
        <w:t xml:space="preserve"> upon receipt of the notice of intent to award</w:t>
      </w:r>
      <w:r w:rsidR="00AF3A2B" w:rsidRPr="007461E3">
        <w:rPr>
          <w:rStyle w:val="Hyperlink"/>
          <w:rFonts w:ascii="Cambria" w:hAnsi="Cambria" w:cs="Arial"/>
          <w:color w:val="auto"/>
          <w:sz w:val="22"/>
          <w:szCs w:val="22"/>
          <w:u w:val="none"/>
        </w:rPr>
        <w:t xml:space="preserve">.  </w:t>
      </w:r>
      <w:r w:rsidR="007A760F" w:rsidRPr="007461E3">
        <w:rPr>
          <w:rStyle w:val="Hyperlink"/>
          <w:rFonts w:ascii="Cambria" w:hAnsi="Cambria" w:cs="Arial"/>
          <w:color w:val="auto"/>
          <w:sz w:val="22"/>
          <w:szCs w:val="22"/>
          <w:u w:val="none"/>
        </w:rPr>
        <w:t xml:space="preserve">  </w:t>
      </w:r>
    </w:p>
    <w:p w14:paraId="73C25560" w14:textId="1645AE3E" w:rsidR="00420681" w:rsidRDefault="00C722E7" w:rsidP="00540427">
      <w:pPr>
        <w:pStyle w:val="BodyText2"/>
        <w:spacing w:after="0" w:line="240" w:lineRule="auto"/>
        <w:jc w:val="both"/>
        <w:rPr>
          <w:rStyle w:val="Hyperlink"/>
          <w:rFonts w:ascii="Cambria" w:hAnsi="Cambria" w:cs="Arial"/>
          <w:color w:val="auto"/>
          <w:sz w:val="22"/>
          <w:szCs w:val="22"/>
          <w:u w:val="none"/>
        </w:rPr>
      </w:pPr>
      <w:r w:rsidRPr="007461E3">
        <w:rPr>
          <w:rStyle w:val="Hyperlink"/>
          <w:rFonts w:ascii="Cambria" w:hAnsi="Cambria" w:cs="Arial"/>
          <w:color w:val="auto"/>
          <w:sz w:val="22"/>
          <w:szCs w:val="22"/>
          <w:u w:val="none"/>
        </w:rPr>
        <w:t>Consultant</w:t>
      </w:r>
      <w:r w:rsidR="00420681" w:rsidRPr="007461E3">
        <w:rPr>
          <w:rStyle w:val="Hyperlink"/>
          <w:rFonts w:ascii="Cambria" w:hAnsi="Cambria" w:cs="Arial"/>
          <w:color w:val="auto"/>
          <w:sz w:val="22"/>
          <w:szCs w:val="22"/>
          <w:u w:val="none"/>
        </w:rPr>
        <w:t xml:space="preserve">s </w:t>
      </w:r>
      <w:r w:rsidR="00165868" w:rsidRPr="007461E3">
        <w:rPr>
          <w:rStyle w:val="Hyperlink"/>
          <w:rFonts w:ascii="Cambria" w:hAnsi="Cambria" w:cs="Arial"/>
          <w:color w:val="auto"/>
          <w:sz w:val="22"/>
          <w:szCs w:val="22"/>
          <w:u w:val="none"/>
        </w:rPr>
        <w:t xml:space="preserve">are encouraged to immediately contact their Broker to begin preparation of the required insurance documents, </w:t>
      </w:r>
      <w:r w:rsidR="005B5EDD" w:rsidRPr="007461E3">
        <w:rPr>
          <w:rStyle w:val="Hyperlink"/>
          <w:rFonts w:ascii="Cambria" w:hAnsi="Cambria" w:cs="Arial"/>
          <w:color w:val="auto"/>
          <w:sz w:val="22"/>
          <w:szCs w:val="22"/>
          <w:u w:val="none"/>
        </w:rPr>
        <w:t xml:space="preserve">if the Consultant </w:t>
      </w:r>
      <w:r w:rsidR="00165868" w:rsidRPr="007461E3">
        <w:rPr>
          <w:rStyle w:val="Hyperlink"/>
          <w:rFonts w:ascii="Cambria" w:hAnsi="Cambria" w:cs="Arial"/>
          <w:color w:val="auto"/>
          <w:sz w:val="22"/>
          <w:szCs w:val="22"/>
          <w:u w:val="none"/>
        </w:rPr>
        <w:t xml:space="preserve">is selected as a finalist.  </w:t>
      </w:r>
      <w:r w:rsidR="00E50306" w:rsidRPr="007461E3">
        <w:rPr>
          <w:rStyle w:val="Hyperlink"/>
          <w:rFonts w:ascii="Cambria" w:hAnsi="Cambria" w:cs="Arial"/>
          <w:color w:val="auto"/>
          <w:sz w:val="22"/>
          <w:szCs w:val="22"/>
          <w:u w:val="none"/>
        </w:rPr>
        <w:t>Proposer</w:t>
      </w:r>
      <w:r w:rsidR="00420681" w:rsidRPr="007461E3">
        <w:rPr>
          <w:rStyle w:val="Hyperlink"/>
          <w:rFonts w:ascii="Cambria" w:hAnsi="Cambria" w:cs="Arial"/>
          <w:color w:val="auto"/>
          <w:sz w:val="22"/>
          <w:szCs w:val="22"/>
          <w:u w:val="none"/>
        </w:rPr>
        <w:t xml:space="preserve">s </w:t>
      </w:r>
      <w:r w:rsidR="00165868" w:rsidRPr="007461E3">
        <w:rPr>
          <w:rStyle w:val="Hyperlink"/>
          <w:rFonts w:ascii="Cambria" w:hAnsi="Cambria" w:cs="Arial"/>
          <w:color w:val="auto"/>
          <w:sz w:val="22"/>
          <w:szCs w:val="22"/>
          <w:u w:val="none"/>
        </w:rPr>
        <w:t xml:space="preserve">may </w:t>
      </w:r>
      <w:r w:rsidR="00420681" w:rsidRPr="007461E3">
        <w:rPr>
          <w:rStyle w:val="Hyperlink"/>
          <w:rFonts w:ascii="Cambria" w:hAnsi="Cambria" w:cs="Arial"/>
          <w:color w:val="auto"/>
          <w:sz w:val="22"/>
          <w:szCs w:val="22"/>
          <w:u w:val="none"/>
        </w:rPr>
        <w:t xml:space="preserve">elect </w:t>
      </w:r>
      <w:r w:rsidR="00165868" w:rsidRPr="007461E3">
        <w:rPr>
          <w:rStyle w:val="Hyperlink"/>
          <w:rFonts w:ascii="Cambria" w:hAnsi="Cambria" w:cs="Arial"/>
          <w:color w:val="auto"/>
          <w:sz w:val="22"/>
          <w:szCs w:val="22"/>
          <w:u w:val="none"/>
        </w:rPr>
        <w:t xml:space="preserve">to provide the requested insurance documents within their </w:t>
      </w:r>
      <w:r w:rsidR="00420681" w:rsidRPr="007461E3">
        <w:rPr>
          <w:rStyle w:val="Hyperlink"/>
          <w:rFonts w:ascii="Cambria" w:hAnsi="Cambria" w:cs="Arial"/>
          <w:color w:val="auto"/>
          <w:sz w:val="22"/>
          <w:szCs w:val="22"/>
          <w:u w:val="none"/>
        </w:rPr>
        <w:t>Proposal.</w:t>
      </w:r>
    </w:p>
    <w:p w14:paraId="0A3A47B5" w14:textId="77777777" w:rsidR="00540427" w:rsidRPr="007461E3" w:rsidRDefault="00540427" w:rsidP="00540427">
      <w:pPr>
        <w:pStyle w:val="BodyText2"/>
        <w:spacing w:after="0" w:line="240" w:lineRule="auto"/>
        <w:jc w:val="both"/>
        <w:rPr>
          <w:rStyle w:val="Hyperlink"/>
          <w:rFonts w:ascii="Cambria" w:hAnsi="Cambria" w:cs="Arial"/>
          <w:color w:val="auto"/>
          <w:sz w:val="22"/>
          <w:szCs w:val="22"/>
          <w:u w:val="none"/>
        </w:rPr>
      </w:pPr>
    </w:p>
    <w:p w14:paraId="73C25563" w14:textId="08E42658" w:rsidR="005C23DC" w:rsidRDefault="009755FE" w:rsidP="00540427">
      <w:pPr>
        <w:pStyle w:val="Heading2"/>
        <w:keepLines/>
        <w:numPr>
          <w:ilvl w:val="1"/>
          <w:numId w:val="0"/>
        </w:numPr>
        <w:tabs>
          <w:tab w:val="left" w:pos="-1440"/>
          <w:tab w:val="left" w:pos="576"/>
          <w:tab w:val="left" w:pos="1080"/>
        </w:tabs>
        <w:spacing w:before="0" w:after="120"/>
        <w:ind w:left="576" w:hanging="576"/>
        <w:jc w:val="both"/>
        <w:rPr>
          <w:rFonts w:ascii="Cambria" w:hAnsi="Cambria"/>
          <w:i w:val="0"/>
          <w:color w:val="31849B"/>
          <w:sz w:val="22"/>
          <w:szCs w:val="22"/>
        </w:rPr>
      </w:pPr>
      <w:bookmarkStart w:id="79" w:name="_Toc521141126"/>
      <w:bookmarkStart w:id="80" w:name="_Toc524484973"/>
      <w:bookmarkStart w:id="81" w:name="_Toc524754160"/>
      <w:bookmarkStart w:id="82" w:name="_Toc526492402"/>
      <w:bookmarkStart w:id="83" w:name="_Toc528557457"/>
      <w:bookmarkStart w:id="84" w:name="_Toc529153517"/>
      <w:bookmarkStart w:id="85" w:name="_Toc30899415"/>
      <w:r w:rsidRPr="007461E3">
        <w:rPr>
          <w:rFonts w:ascii="Cambria" w:hAnsi="Cambria"/>
          <w:i w:val="0"/>
          <w:color w:val="31849B"/>
          <w:sz w:val="22"/>
          <w:szCs w:val="22"/>
        </w:rPr>
        <w:t>7.2</w:t>
      </w:r>
      <w:r w:rsidR="002B0C0B">
        <w:rPr>
          <w:rFonts w:ascii="Cambria" w:hAnsi="Cambria"/>
          <w:i w:val="0"/>
          <w:color w:val="31849B"/>
          <w:sz w:val="22"/>
          <w:szCs w:val="22"/>
        </w:rPr>
        <w:t>8</w:t>
      </w:r>
      <w:r w:rsidR="00241E5C">
        <w:rPr>
          <w:rFonts w:ascii="Cambria" w:hAnsi="Cambria"/>
          <w:i w:val="0"/>
          <w:color w:val="31849B"/>
          <w:sz w:val="22"/>
          <w:szCs w:val="22"/>
        </w:rPr>
        <w:t xml:space="preserve"> </w:t>
      </w:r>
      <w:r w:rsidR="005C23DC" w:rsidRPr="007461E3">
        <w:rPr>
          <w:rFonts w:ascii="Cambria" w:hAnsi="Cambria"/>
          <w:i w:val="0"/>
          <w:color w:val="31849B"/>
          <w:sz w:val="22"/>
          <w:szCs w:val="22"/>
        </w:rPr>
        <w:t xml:space="preserve">Proprietary </w:t>
      </w:r>
      <w:bookmarkEnd w:id="79"/>
      <w:bookmarkEnd w:id="80"/>
      <w:bookmarkEnd w:id="81"/>
      <w:bookmarkEnd w:id="82"/>
      <w:bookmarkEnd w:id="83"/>
      <w:bookmarkEnd w:id="84"/>
      <w:bookmarkEnd w:id="85"/>
      <w:r w:rsidR="00202039">
        <w:rPr>
          <w:rFonts w:ascii="Cambria" w:hAnsi="Cambria"/>
          <w:i w:val="0"/>
          <w:color w:val="31849B"/>
          <w:sz w:val="22"/>
          <w:szCs w:val="22"/>
        </w:rPr>
        <w:t>Materials</w:t>
      </w:r>
      <w:r w:rsidR="00B66992" w:rsidRPr="007461E3">
        <w:rPr>
          <w:rFonts w:ascii="Cambria" w:hAnsi="Cambria"/>
          <w:i w:val="0"/>
          <w:color w:val="31849B"/>
          <w:sz w:val="22"/>
          <w:szCs w:val="22"/>
        </w:rPr>
        <w:t>.</w:t>
      </w:r>
    </w:p>
    <w:p w14:paraId="4A5A8589" w14:textId="77777777" w:rsidR="00202039" w:rsidRPr="00AF33D6" w:rsidRDefault="00202039" w:rsidP="00202039">
      <w:pPr>
        <w:pStyle w:val="Heading2"/>
        <w:spacing w:before="0" w:after="0"/>
        <w:jc w:val="both"/>
        <w:rPr>
          <w:rStyle w:val="Hyperlink"/>
          <w:rFonts w:ascii="Cambria" w:hAnsi="Cambria"/>
          <w:b w:val="0"/>
          <w:bCs w:val="0"/>
          <w:color w:val="auto"/>
          <w:sz w:val="22"/>
          <w:szCs w:val="22"/>
          <w:u w:val="none"/>
        </w:rPr>
      </w:pPr>
      <w:r w:rsidRPr="00AF33D6">
        <w:rPr>
          <w:rStyle w:val="Hyperlink"/>
          <w:rFonts w:ascii="Cambria" w:hAnsi="Cambria"/>
          <w:b w:val="0"/>
          <w:bCs w:val="0"/>
          <w:color w:val="auto"/>
          <w:sz w:val="22"/>
          <w:szCs w:val="22"/>
          <w:u w:val="none"/>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0DC1B0D0" w14:textId="77777777" w:rsidR="00202039" w:rsidRPr="00AF33D6" w:rsidRDefault="00202039" w:rsidP="00202039">
      <w:pPr>
        <w:ind w:left="360"/>
        <w:jc w:val="both"/>
        <w:rPr>
          <w:rStyle w:val="Hyperlink"/>
          <w:rFonts w:ascii="Cambria" w:hAnsi="Cambria"/>
          <w:color w:val="auto"/>
          <w:sz w:val="22"/>
          <w:szCs w:val="22"/>
          <w:u w:val="none"/>
        </w:rPr>
      </w:pPr>
    </w:p>
    <w:p w14:paraId="5AA8DF72" w14:textId="77777777"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9107FC" w14:textId="77777777" w:rsidR="00202039" w:rsidRPr="00AF33D6" w:rsidRDefault="00202039" w:rsidP="00202039">
      <w:pPr>
        <w:jc w:val="both"/>
        <w:rPr>
          <w:rStyle w:val="Hyperlink"/>
          <w:rFonts w:ascii="Cambria" w:hAnsi="Cambria"/>
          <w:color w:val="auto"/>
          <w:sz w:val="22"/>
          <w:szCs w:val="22"/>
          <w:u w:val="none"/>
        </w:rPr>
      </w:pPr>
    </w:p>
    <w:p w14:paraId="25EC13C8" w14:textId="512E1EBE"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lastRenderedPageBreak/>
        <w:t xml:space="preserve">Bidders/proposers must be familiar with the Washington State Public Records Act and the limits of record disclosure exemptions.  For more information, visit the Washington State Legislature’s website at </w:t>
      </w:r>
      <w:hyperlink r:id="rId25" w:history="1">
        <w:r w:rsidR="00503835" w:rsidRPr="00892F92">
          <w:rPr>
            <w:rStyle w:val="Hyperlink"/>
            <w:rFonts w:asciiTheme="majorHAnsi" w:hAnsiTheme="majorHAnsi"/>
            <w:sz w:val="22"/>
          </w:rPr>
          <w:t>http://app.leg.wa.gov/rcw/default.aspx?cite=42.56</w:t>
        </w:r>
      </w:hyperlink>
      <w:r w:rsidR="00503835" w:rsidRPr="00AF33D6">
        <w:rPr>
          <w:rStyle w:val="Hyperlink"/>
          <w:rFonts w:ascii="Cambria" w:hAnsi="Cambria"/>
          <w:color w:val="auto"/>
          <w:sz w:val="22"/>
          <w:szCs w:val="22"/>
          <w:u w:val="none"/>
        </w:rPr>
        <w:t xml:space="preserve">. </w:t>
      </w:r>
    </w:p>
    <w:p w14:paraId="6CBFB333" w14:textId="77777777" w:rsidR="00202039" w:rsidRPr="00AF33D6" w:rsidRDefault="00202039" w:rsidP="00202039">
      <w:pPr>
        <w:jc w:val="both"/>
        <w:rPr>
          <w:rStyle w:val="Hyperlink"/>
          <w:rFonts w:ascii="Cambria" w:hAnsi="Cambria"/>
          <w:color w:val="auto"/>
          <w:sz w:val="22"/>
          <w:szCs w:val="22"/>
          <w:u w:val="none"/>
        </w:rPr>
      </w:pPr>
    </w:p>
    <w:p w14:paraId="114A99AD" w14:textId="0DA1AF90"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 xml:space="preserve">If you have any questions about disclosure of the records you submit with your bid, contact </w:t>
      </w:r>
      <w:r w:rsidR="0067224E">
        <w:rPr>
          <w:rStyle w:val="Hyperlink"/>
          <w:rFonts w:ascii="Cambria" w:hAnsi="Cambria"/>
          <w:color w:val="auto"/>
          <w:sz w:val="22"/>
          <w:szCs w:val="22"/>
          <w:u w:val="none"/>
        </w:rPr>
        <w:t xml:space="preserve">the </w:t>
      </w:r>
      <w:r w:rsidR="000A6DA9">
        <w:rPr>
          <w:rStyle w:val="Hyperlink"/>
          <w:rFonts w:ascii="Cambria" w:hAnsi="Cambria"/>
          <w:color w:val="auto"/>
          <w:sz w:val="22"/>
          <w:szCs w:val="22"/>
          <w:u w:val="none"/>
        </w:rPr>
        <w:t>Procurement Contact</w:t>
      </w:r>
      <w:r w:rsidR="0067224E">
        <w:rPr>
          <w:rStyle w:val="Hyperlink"/>
          <w:rFonts w:ascii="Cambria" w:hAnsi="Cambria"/>
          <w:color w:val="auto"/>
          <w:sz w:val="22"/>
          <w:szCs w:val="22"/>
          <w:u w:val="none"/>
        </w:rPr>
        <w:t xml:space="preserve"> named in this document.</w:t>
      </w:r>
      <w:r w:rsidRPr="00AF33D6">
        <w:rPr>
          <w:rStyle w:val="Hyperlink"/>
          <w:rFonts w:ascii="Cambria" w:hAnsi="Cambria"/>
          <w:color w:val="auto"/>
          <w:sz w:val="22"/>
          <w:szCs w:val="22"/>
          <w:u w:val="none"/>
        </w:rPr>
        <w:t xml:space="preserve"> </w:t>
      </w:r>
    </w:p>
    <w:p w14:paraId="75F635C5" w14:textId="77777777" w:rsidR="00202039" w:rsidRPr="00AF33D6" w:rsidRDefault="00202039" w:rsidP="00202039">
      <w:pPr>
        <w:jc w:val="both"/>
        <w:rPr>
          <w:rStyle w:val="Hyperlink"/>
          <w:rFonts w:ascii="Cambria" w:hAnsi="Cambria"/>
          <w:color w:val="auto"/>
          <w:sz w:val="22"/>
          <w:szCs w:val="22"/>
          <w:u w:val="none"/>
        </w:rPr>
      </w:pPr>
    </w:p>
    <w:p w14:paraId="0179C20D" w14:textId="77777777" w:rsidR="00202039" w:rsidRPr="00AF33D6" w:rsidRDefault="00202039" w:rsidP="00202039">
      <w:pPr>
        <w:pStyle w:val="Heading2"/>
        <w:spacing w:before="0" w:after="0"/>
        <w:jc w:val="both"/>
        <w:rPr>
          <w:rStyle w:val="Hyperlink"/>
          <w:rFonts w:ascii="Cambria" w:hAnsi="Cambria"/>
          <w:b w:val="0"/>
          <w:bCs w:val="0"/>
          <w:color w:val="auto"/>
          <w:sz w:val="22"/>
          <w:szCs w:val="22"/>
          <w:u w:val="none"/>
        </w:rPr>
      </w:pPr>
      <w:r w:rsidRPr="00AF33D6">
        <w:rPr>
          <w:rStyle w:val="Hyperlink"/>
          <w:rFonts w:ascii="Cambria" w:hAnsi="Cambria"/>
          <w:color w:val="auto"/>
          <w:sz w:val="22"/>
          <w:szCs w:val="22"/>
          <w:u w:val="none"/>
        </w:rPr>
        <w:t>Marking Your Records Exempt from Disclosure (Protected, Confidential, or Proprietary)</w:t>
      </w:r>
    </w:p>
    <w:p w14:paraId="37162D63" w14:textId="49C03FF1"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As mentioned above, all City of Seattle offices (“the City”) are required to promptly make public records available upon request. However, under Washington State Law some records or portions of records are considered legally exempt from discl</w:t>
      </w:r>
      <w:r w:rsidR="00A86B86">
        <w:rPr>
          <w:rStyle w:val="Hyperlink"/>
          <w:rFonts w:ascii="Cambria" w:hAnsi="Cambria"/>
          <w:color w:val="auto"/>
          <w:sz w:val="22"/>
          <w:szCs w:val="22"/>
          <w:u w:val="none"/>
        </w:rPr>
        <w:t>osure and can be withheld.</w:t>
      </w:r>
      <w:r w:rsidRPr="00AF33D6">
        <w:rPr>
          <w:rStyle w:val="Hyperlink"/>
          <w:rFonts w:ascii="Cambria" w:hAnsi="Cambria"/>
          <w:color w:val="auto"/>
          <w:sz w:val="22"/>
          <w:szCs w:val="22"/>
          <w:u w:val="none"/>
        </w:rPr>
        <w:t xml:space="preserve"> A list and description of records identified as exempt by the Public Records Act can be found in RCW 42.56 and RCW 19.108.</w:t>
      </w:r>
    </w:p>
    <w:p w14:paraId="68D7FF70" w14:textId="77777777" w:rsidR="00202039" w:rsidRPr="00AF33D6" w:rsidRDefault="00202039" w:rsidP="00202039">
      <w:pPr>
        <w:jc w:val="both"/>
        <w:rPr>
          <w:rStyle w:val="Hyperlink"/>
          <w:rFonts w:ascii="Cambria" w:hAnsi="Cambria"/>
          <w:color w:val="auto"/>
          <w:sz w:val="22"/>
          <w:szCs w:val="22"/>
          <w:u w:val="none"/>
        </w:rPr>
      </w:pPr>
    </w:p>
    <w:p w14:paraId="416F5423" w14:textId="2F3A53F9"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provided by</w:t>
      </w:r>
      <w:r w:rsidR="00762AFB">
        <w:rPr>
          <w:rStyle w:val="Hyperlink"/>
          <w:rFonts w:ascii="Cambria" w:hAnsi="Cambria"/>
          <w:color w:val="auto"/>
          <w:sz w:val="22"/>
          <w:szCs w:val="22"/>
          <w:u w:val="none"/>
        </w:rPr>
        <w:t xml:space="preserve"> the</w:t>
      </w:r>
      <w:r w:rsidRPr="00AF33D6">
        <w:rPr>
          <w:rStyle w:val="Hyperlink"/>
          <w:rFonts w:ascii="Cambria" w:hAnsi="Cambria"/>
          <w:color w:val="auto"/>
          <w:sz w:val="22"/>
          <w:szCs w:val="22"/>
          <w:u w:val="none"/>
        </w:rPr>
        <w:t xml:space="preserve"> City (see </w:t>
      </w:r>
      <w:r w:rsidR="00F57C57">
        <w:rPr>
          <w:rStyle w:val="Hyperlink"/>
          <w:rFonts w:ascii="Cambria" w:hAnsi="Cambria"/>
          <w:color w:val="auto"/>
          <w:sz w:val="22"/>
          <w:szCs w:val="22"/>
          <w:u w:val="none"/>
        </w:rPr>
        <w:t>page 4 on the Consultant Questionnaire</w:t>
      </w:r>
      <w:r w:rsidRPr="00AF33D6">
        <w:rPr>
          <w:rStyle w:val="Hyperlink"/>
          <w:rFonts w:ascii="Cambria" w:hAnsi="Cambria"/>
          <w:color w:val="auto"/>
          <w:sz w:val="22"/>
          <w:szCs w:val="22"/>
          <w:u w:val="none"/>
        </w:rPr>
        <w:t>) and very clearly and specifically identify each record and the exemption(s) that may apply.  (If you are awarded a City contract, the same exemption designation will carry forward to the contract records.)</w:t>
      </w:r>
    </w:p>
    <w:p w14:paraId="66FBA47F" w14:textId="77777777" w:rsidR="00202039" w:rsidRPr="00AF33D6" w:rsidRDefault="00202039" w:rsidP="00202039">
      <w:pPr>
        <w:jc w:val="both"/>
        <w:rPr>
          <w:rStyle w:val="Hyperlink"/>
          <w:rFonts w:ascii="Cambria" w:hAnsi="Cambria"/>
          <w:color w:val="auto"/>
          <w:sz w:val="22"/>
          <w:szCs w:val="22"/>
          <w:u w:val="none"/>
        </w:rPr>
      </w:pPr>
    </w:p>
    <w:p w14:paraId="5EE2778C" w14:textId="6E48A06B"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311126C7" w14:textId="77777777" w:rsidR="00202039" w:rsidRPr="00AF33D6" w:rsidRDefault="00202039" w:rsidP="00202039">
      <w:pPr>
        <w:jc w:val="both"/>
        <w:rPr>
          <w:rStyle w:val="Hyperlink"/>
          <w:rFonts w:ascii="Cambria" w:hAnsi="Cambria"/>
          <w:color w:val="auto"/>
          <w:sz w:val="22"/>
          <w:szCs w:val="22"/>
          <w:u w:val="none"/>
        </w:rPr>
      </w:pPr>
    </w:p>
    <w:p w14:paraId="7A096FDD" w14:textId="585138A5"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57156DBD" w14:textId="77777777" w:rsidR="00202039" w:rsidRPr="00AF33D6" w:rsidRDefault="00202039" w:rsidP="00202039">
      <w:pPr>
        <w:jc w:val="both"/>
        <w:rPr>
          <w:rStyle w:val="Hyperlink"/>
          <w:rFonts w:ascii="Cambria" w:hAnsi="Cambria"/>
          <w:color w:val="auto"/>
          <w:sz w:val="22"/>
          <w:szCs w:val="22"/>
          <w:u w:val="none"/>
        </w:rPr>
      </w:pPr>
    </w:p>
    <w:p w14:paraId="6C1FE09F" w14:textId="2626F6A2"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1DF9225C" w14:textId="77777777" w:rsidR="00202039" w:rsidRPr="00AF33D6" w:rsidRDefault="00202039" w:rsidP="00202039">
      <w:pPr>
        <w:rPr>
          <w:rStyle w:val="Hyperlink"/>
          <w:rFonts w:ascii="Cambria" w:hAnsi="Cambria"/>
          <w:color w:val="auto"/>
          <w:sz w:val="22"/>
          <w:szCs w:val="22"/>
          <w:u w:val="none"/>
        </w:rPr>
      </w:pPr>
    </w:p>
    <w:p w14:paraId="79A7DACA" w14:textId="77777777" w:rsidR="00202039" w:rsidRPr="00382244" w:rsidRDefault="00202039" w:rsidP="00202039">
      <w:pPr>
        <w:pStyle w:val="Heading2"/>
        <w:spacing w:before="0" w:after="0"/>
        <w:rPr>
          <w:rStyle w:val="Hyperlink"/>
          <w:rFonts w:ascii="Cambria" w:hAnsi="Cambria"/>
          <w:bCs w:val="0"/>
          <w:color w:val="auto"/>
          <w:sz w:val="22"/>
          <w:szCs w:val="22"/>
          <w:u w:val="none"/>
        </w:rPr>
      </w:pPr>
      <w:r w:rsidRPr="00382244">
        <w:rPr>
          <w:rStyle w:val="Hyperlink"/>
          <w:rFonts w:ascii="Cambria" w:hAnsi="Cambria"/>
          <w:bCs w:val="0"/>
          <w:color w:val="auto"/>
          <w:sz w:val="22"/>
          <w:szCs w:val="22"/>
          <w:u w:val="none"/>
        </w:rPr>
        <w:t>Requesting Disclosure of Public Records</w:t>
      </w:r>
    </w:p>
    <w:p w14:paraId="73C25587" w14:textId="24120DA1" w:rsidR="00D80316" w:rsidRPr="00F53E33" w:rsidRDefault="00202039" w:rsidP="00F53E33">
      <w:pPr>
        <w:jc w:val="both"/>
        <w:rPr>
          <w:rFonts w:ascii="Cambria" w:hAnsi="Cambria" w:cs="Arial"/>
          <w:sz w:val="22"/>
          <w:szCs w:val="22"/>
        </w:rPr>
      </w:pPr>
      <w:r w:rsidRPr="00AF33D6">
        <w:rPr>
          <w:rStyle w:val="Hyperlink"/>
          <w:rFonts w:ascii="Cambria" w:hAnsi="Cambria"/>
          <w:color w:val="auto"/>
          <w:sz w:val="22"/>
          <w:szCs w:val="22"/>
          <w:u w:val="none"/>
        </w:rPr>
        <w:t>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all requests for disclosure of public records as required by State Law. If you do wish to make a request for records,</w:t>
      </w:r>
      <w:r w:rsidR="00747987">
        <w:rPr>
          <w:rStyle w:val="Hyperlink"/>
          <w:rFonts w:ascii="Cambria" w:hAnsi="Cambria"/>
          <w:color w:val="auto"/>
          <w:sz w:val="22"/>
          <w:szCs w:val="22"/>
          <w:u w:val="none"/>
        </w:rPr>
        <w:t xml:space="preserve"> visit </w:t>
      </w:r>
      <w:hyperlink r:id="rId26" w:history="1">
        <w:r w:rsidR="00747987" w:rsidRPr="00803AE2">
          <w:rPr>
            <w:rStyle w:val="Hyperlink"/>
            <w:rFonts w:ascii="Cambria" w:hAnsi="Cambria"/>
            <w:sz w:val="22"/>
            <w:szCs w:val="22"/>
          </w:rPr>
          <w:t>https://www.seattle.gov/public-records/public-records-request-center</w:t>
        </w:r>
      </w:hyperlink>
      <w:r w:rsidR="00747987">
        <w:rPr>
          <w:rStyle w:val="Hyperlink"/>
          <w:rFonts w:ascii="Cambria" w:hAnsi="Cambria"/>
          <w:color w:val="auto"/>
          <w:sz w:val="22"/>
          <w:szCs w:val="22"/>
          <w:u w:val="none"/>
        </w:rPr>
        <w:t xml:space="preserve">. </w:t>
      </w:r>
    </w:p>
    <w:p w14:paraId="73C25588" w14:textId="77777777" w:rsidR="0073729B" w:rsidRPr="007461E3" w:rsidRDefault="0073729B" w:rsidP="002A32F6">
      <w:pPr>
        <w:pStyle w:val="Heading2"/>
        <w:keepLines/>
        <w:numPr>
          <w:ilvl w:val="1"/>
          <w:numId w:val="0"/>
        </w:numPr>
        <w:tabs>
          <w:tab w:val="left" w:pos="-1440"/>
          <w:tab w:val="left" w:pos="576"/>
          <w:tab w:val="left" w:pos="1080"/>
        </w:tabs>
        <w:spacing w:before="0" w:after="0"/>
        <w:ind w:left="576" w:hanging="576"/>
        <w:rPr>
          <w:rFonts w:ascii="Cambria" w:hAnsi="Cambria"/>
          <w:i w:val="0"/>
          <w:color w:val="31849B"/>
          <w:sz w:val="22"/>
          <w:szCs w:val="22"/>
          <w:u w:val="single"/>
        </w:rPr>
      </w:pPr>
    </w:p>
    <w:p w14:paraId="73C2558C" w14:textId="4DFD8BF0" w:rsidR="000D2186" w:rsidRPr="007461E3" w:rsidRDefault="00A30184" w:rsidP="00540427">
      <w:pPr>
        <w:spacing w:after="120"/>
        <w:jc w:val="both"/>
        <w:rPr>
          <w:rFonts w:ascii="Cambria" w:hAnsi="Cambria" w:cs="Arial"/>
          <w:b/>
          <w:color w:val="31849B"/>
          <w:sz w:val="22"/>
          <w:szCs w:val="22"/>
        </w:rPr>
      </w:pPr>
      <w:r w:rsidRPr="007461E3">
        <w:rPr>
          <w:rFonts w:ascii="Cambria" w:hAnsi="Cambria" w:cs="Arial"/>
          <w:b/>
          <w:color w:val="31849B"/>
          <w:sz w:val="22"/>
          <w:szCs w:val="22"/>
        </w:rPr>
        <w:t>7.2</w:t>
      </w:r>
      <w:r w:rsidR="002B0C0B">
        <w:rPr>
          <w:rFonts w:ascii="Cambria" w:hAnsi="Cambria" w:cs="Arial"/>
          <w:b/>
          <w:color w:val="31849B"/>
          <w:sz w:val="22"/>
          <w:szCs w:val="22"/>
        </w:rPr>
        <w:t>9</w:t>
      </w:r>
      <w:r w:rsidR="00241E5C">
        <w:rPr>
          <w:rFonts w:ascii="Cambria" w:hAnsi="Cambria" w:cs="Arial"/>
          <w:b/>
          <w:color w:val="31849B"/>
          <w:sz w:val="22"/>
          <w:szCs w:val="22"/>
        </w:rPr>
        <w:t xml:space="preserve"> </w:t>
      </w:r>
      <w:r w:rsidRPr="007461E3">
        <w:rPr>
          <w:rFonts w:ascii="Cambria" w:hAnsi="Cambria" w:cs="Arial"/>
          <w:b/>
          <w:color w:val="31849B"/>
          <w:sz w:val="22"/>
          <w:szCs w:val="22"/>
        </w:rPr>
        <w:t>Ethics Code</w:t>
      </w:r>
      <w:r w:rsidR="000D2186" w:rsidRPr="007461E3">
        <w:rPr>
          <w:rFonts w:ascii="Cambria" w:hAnsi="Cambria" w:cs="Arial"/>
          <w:b/>
          <w:color w:val="31849B"/>
          <w:sz w:val="22"/>
          <w:szCs w:val="22"/>
        </w:rPr>
        <w:t>.</w:t>
      </w:r>
    </w:p>
    <w:p w14:paraId="3CFECE07" w14:textId="73BF0245" w:rsidR="00503835" w:rsidRPr="007461E3" w:rsidRDefault="00D61D9B" w:rsidP="00503835">
      <w:pPr>
        <w:jc w:val="both"/>
        <w:rPr>
          <w:rFonts w:ascii="Cambria" w:hAnsi="Cambria" w:cs="Arial"/>
          <w:sz w:val="22"/>
          <w:szCs w:val="22"/>
        </w:rPr>
      </w:pPr>
      <w:r>
        <w:rPr>
          <w:rFonts w:ascii="Cambria" w:hAnsi="Cambria" w:cs="Arial"/>
          <w:sz w:val="22"/>
          <w:szCs w:val="22"/>
        </w:rPr>
        <w:t>F</w:t>
      </w:r>
      <w:r w:rsidR="00503835" w:rsidRPr="007461E3">
        <w:rPr>
          <w:rFonts w:ascii="Cambria" w:hAnsi="Cambria" w:cs="Arial"/>
          <w:sz w:val="22"/>
          <w:szCs w:val="22"/>
        </w:rPr>
        <w:t xml:space="preserve">amiliarize yourself with the City Ethics code:  </w:t>
      </w:r>
      <w:hyperlink r:id="rId27" w:history="1">
        <w:r w:rsidR="00503835" w:rsidRPr="00A207E9">
          <w:rPr>
            <w:rStyle w:val="Hyperlink"/>
            <w:rFonts w:ascii="Cambria" w:hAnsi="Cambria" w:cs="Arial"/>
            <w:sz w:val="22"/>
            <w:szCs w:val="22"/>
          </w:rPr>
          <w:t>http://www.seattle.gov/ethics/etpub/et_home.htm</w:t>
        </w:r>
      </w:hyperlink>
      <w:r w:rsidR="00503835" w:rsidRPr="007461E3">
        <w:rPr>
          <w:rFonts w:ascii="Cambria" w:hAnsi="Cambria" w:cs="Arial"/>
          <w:sz w:val="22"/>
          <w:szCs w:val="22"/>
        </w:rPr>
        <w:t xml:space="preserve">.  </w:t>
      </w:r>
      <w:r w:rsidR="00503835">
        <w:rPr>
          <w:rFonts w:ascii="Cambria" w:hAnsi="Cambria" w:cs="Arial"/>
          <w:sz w:val="22"/>
          <w:szCs w:val="22"/>
        </w:rPr>
        <w:t xml:space="preserve">  For an in depth explanation of the City’s Ethics Code for Contractors, Vendors, Customers and Clients, visit:</w:t>
      </w:r>
      <w:r w:rsidR="00503835" w:rsidRPr="004513E3">
        <w:t xml:space="preserve"> </w:t>
      </w:r>
      <w:hyperlink r:id="rId28" w:history="1">
        <w:r w:rsidR="00503835" w:rsidRPr="00A207E9">
          <w:rPr>
            <w:rStyle w:val="Hyperlink"/>
            <w:rFonts w:ascii="Cambria" w:hAnsi="Cambria" w:cs="Arial"/>
            <w:sz w:val="22"/>
            <w:szCs w:val="22"/>
          </w:rPr>
          <w:t>http://www.seattle.gov/ethics/etpub/faqcontractorexplan.htm</w:t>
        </w:r>
      </w:hyperlink>
      <w:r w:rsidR="00503835">
        <w:rPr>
          <w:rFonts w:ascii="Cambria" w:hAnsi="Cambria" w:cs="Arial"/>
          <w:sz w:val="22"/>
          <w:szCs w:val="22"/>
        </w:rPr>
        <w:t>.</w:t>
      </w:r>
      <w:r w:rsidR="00503835" w:rsidRPr="007461E3">
        <w:rPr>
          <w:rFonts w:ascii="Cambria" w:hAnsi="Cambria" w:cs="Arial"/>
          <w:sz w:val="22"/>
          <w:szCs w:val="22"/>
        </w:rPr>
        <w:t xml:space="preserve"> </w:t>
      </w:r>
      <w:r w:rsidR="00503835" w:rsidRPr="00A101AA">
        <w:rPr>
          <w:rFonts w:ascii="Cambria" w:hAnsi="Cambria" w:cs="Arial"/>
          <w:sz w:val="22"/>
          <w:szCs w:val="22"/>
        </w:rPr>
        <w:t>Any questions should be addressed to Seattle Ethics and Elections Commission at 206-684-8500.</w:t>
      </w:r>
      <w:r w:rsidR="00503835">
        <w:rPr>
          <w:rFonts w:ascii="Cambria" w:hAnsi="Cambria" w:cs="Arial"/>
          <w:sz w:val="22"/>
          <w:szCs w:val="22"/>
        </w:rPr>
        <w:t xml:space="preserve">  </w:t>
      </w:r>
    </w:p>
    <w:p w14:paraId="73C2558F" w14:textId="77777777" w:rsidR="000D2186" w:rsidRPr="007461E3" w:rsidRDefault="000D2186" w:rsidP="0023354A">
      <w:pPr>
        <w:jc w:val="both"/>
        <w:rPr>
          <w:rFonts w:ascii="Cambria" w:hAnsi="Cambria" w:cs="Arial"/>
          <w:b/>
          <w:sz w:val="22"/>
          <w:szCs w:val="22"/>
        </w:rPr>
      </w:pPr>
    </w:p>
    <w:p w14:paraId="73C25590" w14:textId="77777777" w:rsidR="00A30184" w:rsidRPr="007461E3" w:rsidRDefault="000D2186" w:rsidP="002B0C0B">
      <w:pPr>
        <w:ind w:firstLine="360"/>
        <w:jc w:val="both"/>
        <w:rPr>
          <w:rFonts w:ascii="Cambria" w:hAnsi="Cambria" w:cs="Arial"/>
          <w:sz w:val="22"/>
          <w:szCs w:val="22"/>
        </w:rPr>
      </w:pPr>
      <w:r w:rsidRPr="007461E3">
        <w:rPr>
          <w:rFonts w:ascii="Cambria" w:hAnsi="Cambria" w:cs="Arial"/>
          <w:b/>
          <w:color w:val="31849B"/>
          <w:sz w:val="22"/>
          <w:szCs w:val="22"/>
        </w:rPr>
        <w:t>No Gifts and Gratuities</w:t>
      </w:r>
      <w:r w:rsidRPr="007461E3">
        <w:rPr>
          <w:rFonts w:ascii="Cambria" w:hAnsi="Cambria" w:cs="Arial"/>
          <w:color w:val="31849B"/>
          <w:sz w:val="22"/>
          <w:szCs w:val="22"/>
        </w:rPr>
        <w:t>.</w:t>
      </w:r>
      <w:r w:rsidRPr="007461E3">
        <w:rPr>
          <w:rFonts w:ascii="Cambria" w:hAnsi="Cambria" w:cs="Arial"/>
          <w:sz w:val="22"/>
          <w:szCs w:val="22"/>
        </w:rPr>
        <w:t xml:space="preserve">  </w:t>
      </w:r>
    </w:p>
    <w:p w14:paraId="73C25591" w14:textId="54284ECB" w:rsidR="000D2186" w:rsidRPr="007461E3" w:rsidRDefault="00C722E7" w:rsidP="0023354A">
      <w:pPr>
        <w:jc w:val="both"/>
        <w:rPr>
          <w:rFonts w:ascii="Cambria" w:hAnsi="Cambria" w:cs="Arial"/>
          <w:sz w:val="22"/>
          <w:szCs w:val="22"/>
        </w:rPr>
      </w:pPr>
      <w:r w:rsidRPr="007461E3">
        <w:rPr>
          <w:rFonts w:ascii="Cambria" w:hAnsi="Cambria" w:cs="Arial"/>
          <w:sz w:val="22"/>
          <w:szCs w:val="22"/>
        </w:rPr>
        <w:t>Consultant</w:t>
      </w:r>
      <w:r w:rsidR="000D2186" w:rsidRPr="007461E3">
        <w:rPr>
          <w:rFonts w:ascii="Cambria" w:hAnsi="Cambria" w:cs="Arial"/>
          <w:sz w:val="22"/>
          <w:szCs w:val="22"/>
        </w:rPr>
        <w:t xml:space="preserve">s shall not directly or indirectly offer anything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w:t>
      </w:r>
      <w:r w:rsidRPr="007461E3">
        <w:rPr>
          <w:rFonts w:ascii="Cambria" w:hAnsi="Cambria" w:cs="Arial"/>
          <w:sz w:val="22"/>
          <w:szCs w:val="22"/>
        </w:rPr>
        <w:t>Consultant</w:t>
      </w:r>
      <w:r w:rsidR="000D2186" w:rsidRPr="007461E3">
        <w:rPr>
          <w:rFonts w:ascii="Cambria" w:hAnsi="Cambria" w:cs="Arial"/>
          <w:sz w:val="22"/>
          <w:szCs w:val="22"/>
        </w:rPr>
        <w:t xml:space="preserve">.  An example </w:t>
      </w:r>
      <w:r w:rsidR="00F57C57">
        <w:rPr>
          <w:rFonts w:ascii="Cambria" w:hAnsi="Cambria" w:cs="Arial"/>
          <w:sz w:val="22"/>
          <w:szCs w:val="22"/>
        </w:rPr>
        <w:t xml:space="preserve">of this </w:t>
      </w:r>
      <w:r w:rsidR="000D2186" w:rsidRPr="007461E3">
        <w:rPr>
          <w:rFonts w:ascii="Cambria" w:hAnsi="Cambria" w:cs="Arial"/>
          <w:sz w:val="22"/>
          <w:szCs w:val="22"/>
        </w:rPr>
        <w:t xml:space="preserve">is giving sporting event tickets to a City employee </w:t>
      </w:r>
      <w:r w:rsidR="00F57C57">
        <w:rPr>
          <w:rFonts w:ascii="Cambria" w:hAnsi="Cambria" w:cs="Arial"/>
          <w:sz w:val="22"/>
          <w:szCs w:val="22"/>
        </w:rPr>
        <w:t xml:space="preserve">who is also </w:t>
      </w:r>
      <w:r w:rsidR="000D2186" w:rsidRPr="007461E3">
        <w:rPr>
          <w:rFonts w:ascii="Cambria" w:hAnsi="Cambria" w:cs="Arial"/>
          <w:sz w:val="22"/>
          <w:szCs w:val="22"/>
        </w:rPr>
        <w:t xml:space="preserve">on the evaluation team of a </w:t>
      </w:r>
      <w:r w:rsidR="004B08E1" w:rsidRPr="007461E3">
        <w:rPr>
          <w:rFonts w:ascii="Cambria" w:hAnsi="Cambria" w:cs="Arial"/>
          <w:sz w:val="22"/>
          <w:szCs w:val="22"/>
        </w:rPr>
        <w:t>solicitation</w:t>
      </w:r>
      <w:r w:rsidR="000D2186" w:rsidRPr="007461E3">
        <w:rPr>
          <w:rFonts w:ascii="Cambria" w:hAnsi="Cambria" w:cs="Arial"/>
          <w:sz w:val="22"/>
          <w:szCs w:val="22"/>
        </w:rPr>
        <w:t xml:space="preserve"> </w:t>
      </w:r>
      <w:r w:rsidR="004B08E1" w:rsidRPr="007461E3">
        <w:rPr>
          <w:rFonts w:ascii="Cambria" w:hAnsi="Cambria" w:cs="Arial"/>
          <w:sz w:val="22"/>
          <w:szCs w:val="22"/>
        </w:rPr>
        <w:t>to which you submitted</w:t>
      </w:r>
      <w:r w:rsidR="00F57C57">
        <w:rPr>
          <w:rFonts w:ascii="Cambria" w:hAnsi="Cambria" w:cs="Arial"/>
          <w:sz w:val="22"/>
          <w:szCs w:val="22"/>
        </w:rPr>
        <w:t xml:space="preserve"> or intend to submit</w:t>
      </w:r>
      <w:r w:rsidR="000D2186" w:rsidRPr="007461E3">
        <w:rPr>
          <w:rFonts w:ascii="Cambria" w:hAnsi="Cambria" w:cs="Arial"/>
          <w:sz w:val="22"/>
          <w:szCs w:val="22"/>
        </w:rPr>
        <w:t xml:space="preserve">. The definition of what a “benefit” would be is broad and could include not only awarding a contract but also the administration of the contract or </w:t>
      </w:r>
      <w:r w:rsidR="00D34E4A" w:rsidRPr="007461E3">
        <w:rPr>
          <w:rFonts w:ascii="Cambria" w:hAnsi="Cambria" w:cs="Arial"/>
          <w:sz w:val="22"/>
          <w:szCs w:val="22"/>
        </w:rPr>
        <w:t xml:space="preserve">evaluating </w:t>
      </w:r>
      <w:r w:rsidR="000D2186" w:rsidRPr="007461E3">
        <w:rPr>
          <w:rFonts w:ascii="Cambria" w:hAnsi="Cambria" w:cs="Arial"/>
          <w:sz w:val="22"/>
          <w:szCs w:val="22"/>
        </w:rPr>
        <w:t xml:space="preserve">contract performance.  The rule works both ways, as it also prohibits City employees from soliciting items from </w:t>
      </w:r>
      <w:r w:rsidRPr="007461E3">
        <w:rPr>
          <w:rFonts w:ascii="Cambria" w:hAnsi="Cambria" w:cs="Arial"/>
          <w:sz w:val="22"/>
          <w:szCs w:val="22"/>
        </w:rPr>
        <w:t>Consultant</w:t>
      </w:r>
      <w:r w:rsidR="000D2186" w:rsidRPr="007461E3">
        <w:rPr>
          <w:rFonts w:ascii="Cambria" w:hAnsi="Cambria" w:cs="Arial"/>
          <w:sz w:val="22"/>
          <w:szCs w:val="22"/>
        </w:rPr>
        <w:t xml:space="preserve">s.  </w:t>
      </w:r>
    </w:p>
    <w:p w14:paraId="73C25592" w14:textId="7BA1CA22" w:rsidR="000D2186" w:rsidRPr="007461E3" w:rsidRDefault="000D2186" w:rsidP="0023354A">
      <w:pPr>
        <w:jc w:val="both"/>
        <w:rPr>
          <w:rFonts w:ascii="Cambria" w:hAnsi="Cambria" w:cs="Arial"/>
          <w:sz w:val="22"/>
          <w:szCs w:val="22"/>
        </w:rPr>
      </w:pPr>
    </w:p>
    <w:p w14:paraId="73C25593" w14:textId="77777777" w:rsidR="000D2186" w:rsidRPr="007461E3" w:rsidRDefault="000D2186" w:rsidP="002B0C0B">
      <w:pPr>
        <w:ind w:firstLine="360"/>
        <w:jc w:val="both"/>
        <w:rPr>
          <w:rFonts w:ascii="Cambria" w:hAnsi="Cambria" w:cs="Arial"/>
          <w:b/>
          <w:color w:val="31849B"/>
          <w:sz w:val="22"/>
          <w:szCs w:val="22"/>
        </w:rPr>
      </w:pPr>
      <w:r w:rsidRPr="007461E3">
        <w:rPr>
          <w:rFonts w:ascii="Cambria" w:hAnsi="Cambria" w:cs="Arial"/>
          <w:b/>
          <w:color w:val="31849B"/>
          <w:sz w:val="22"/>
          <w:szCs w:val="22"/>
        </w:rPr>
        <w:t>Involvement of Current and Former City Employees</w:t>
      </w:r>
      <w:r w:rsidR="00A24415" w:rsidRPr="007461E3">
        <w:rPr>
          <w:rFonts w:ascii="Cambria" w:hAnsi="Cambria" w:cs="Arial"/>
          <w:b/>
          <w:color w:val="31849B"/>
          <w:sz w:val="22"/>
          <w:szCs w:val="22"/>
        </w:rPr>
        <w:t>.</w:t>
      </w:r>
    </w:p>
    <w:p w14:paraId="73C25594" w14:textId="7969AD1C" w:rsidR="000D2186" w:rsidRPr="007461E3" w:rsidRDefault="008F0FE6" w:rsidP="0023354A">
      <w:pPr>
        <w:jc w:val="both"/>
        <w:rPr>
          <w:rFonts w:ascii="Cambria" w:hAnsi="Cambria" w:cs="Arial"/>
          <w:sz w:val="22"/>
          <w:szCs w:val="22"/>
        </w:rPr>
      </w:pPr>
      <w:r w:rsidRPr="007461E3">
        <w:rPr>
          <w:rFonts w:ascii="Cambria" w:hAnsi="Cambria" w:cs="Arial"/>
          <w:sz w:val="22"/>
          <w:szCs w:val="22"/>
        </w:rPr>
        <w:t xml:space="preserve">The Consultant Questionnaire within your submittal documents prompts you to disclose any </w:t>
      </w:r>
      <w:r w:rsidR="000D2186" w:rsidRPr="007461E3">
        <w:rPr>
          <w:rFonts w:ascii="Cambria" w:hAnsi="Cambria" w:cs="Arial"/>
          <w:sz w:val="22"/>
          <w:szCs w:val="22"/>
        </w:rPr>
        <w:t xml:space="preserve">current or former City employees, official or </w:t>
      </w:r>
      <w:r w:rsidR="00170104" w:rsidRPr="007461E3">
        <w:rPr>
          <w:rFonts w:ascii="Cambria" w:hAnsi="Cambria" w:cs="Arial"/>
          <w:sz w:val="22"/>
          <w:szCs w:val="22"/>
        </w:rPr>
        <w:t>volunteer that</w:t>
      </w:r>
      <w:r w:rsidRPr="007461E3">
        <w:rPr>
          <w:rFonts w:ascii="Cambria" w:hAnsi="Cambria" w:cs="Arial"/>
          <w:sz w:val="22"/>
          <w:szCs w:val="22"/>
        </w:rPr>
        <w:t xml:space="preserve"> is </w:t>
      </w:r>
      <w:r w:rsidR="000D2186" w:rsidRPr="007461E3">
        <w:rPr>
          <w:rFonts w:ascii="Cambria" w:hAnsi="Cambria" w:cs="Arial"/>
          <w:sz w:val="22"/>
          <w:szCs w:val="22"/>
        </w:rPr>
        <w:t xml:space="preserve">working or assisting on solicitation of City business or on completion of an awarded contract.  </w:t>
      </w:r>
      <w:r w:rsidRPr="007461E3">
        <w:rPr>
          <w:rFonts w:ascii="Cambria" w:hAnsi="Cambria" w:cs="Arial"/>
          <w:sz w:val="22"/>
          <w:szCs w:val="22"/>
        </w:rPr>
        <w:t>U</w:t>
      </w:r>
      <w:r w:rsidR="000D2186" w:rsidRPr="007461E3">
        <w:rPr>
          <w:rFonts w:ascii="Cambria" w:hAnsi="Cambria" w:cs="Arial"/>
          <w:sz w:val="22"/>
          <w:szCs w:val="22"/>
        </w:rPr>
        <w:t xml:space="preserve">pdate that information during the contract.  </w:t>
      </w:r>
    </w:p>
    <w:p w14:paraId="73C25595" w14:textId="77777777" w:rsidR="00195EE0" w:rsidRPr="007461E3" w:rsidRDefault="00195EE0" w:rsidP="0023354A">
      <w:pPr>
        <w:jc w:val="both"/>
        <w:rPr>
          <w:rFonts w:ascii="Cambria" w:hAnsi="Cambria" w:cs="Arial"/>
          <w:sz w:val="22"/>
          <w:szCs w:val="22"/>
        </w:rPr>
      </w:pPr>
    </w:p>
    <w:p w14:paraId="73C25596" w14:textId="77777777" w:rsidR="000D2186" w:rsidRPr="007461E3" w:rsidRDefault="000D2186" w:rsidP="002B0C0B">
      <w:pPr>
        <w:ind w:firstLine="360"/>
        <w:jc w:val="both"/>
        <w:rPr>
          <w:rFonts w:ascii="Cambria" w:hAnsi="Cambria" w:cs="Arial"/>
          <w:b/>
          <w:color w:val="31849B"/>
          <w:sz w:val="22"/>
          <w:szCs w:val="22"/>
        </w:rPr>
      </w:pPr>
      <w:r w:rsidRPr="007461E3">
        <w:rPr>
          <w:rFonts w:ascii="Cambria" w:hAnsi="Cambria" w:cs="Arial"/>
          <w:b/>
          <w:color w:val="31849B"/>
          <w:sz w:val="22"/>
          <w:szCs w:val="22"/>
        </w:rPr>
        <w:t xml:space="preserve">Contract Workers with </w:t>
      </w:r>
      <w:r w:rsidR="00D34E4A" w:rsidRPr="007461E3">
        <w:rPr>
          <w:rFonts w:ascii="Cambria" w:hAnsi="Cambria" w:cs="Arial"/>
          <w:b/>
          <w:color w:val="31849B"/>
          <w:sz w:val="22"/>
          <w:szCs w:val="22"/>
        </w:rPr>
        <w:t>over 1</w:t>
      </w:r>
      <w:r w:rsidRPr="007461E3">
        <w:rPr>
          <w:rFonts w:ascii="Cambria" w:hAnsi="Cambria" w:cs="Arial"/>
          <w:b/>
          <w:color w:val="31849B"/>
          <w:sz w:val="22"/>
          <w:szCs w:val="22"/>
        </w:rPr>
        <w:t>,000 Hours</w:t>
      </w:r>
      <w:r w:rsidR="00A24415" w:rsidRPr="007461E3">
        <w:rPr>
          <w:rFonts w:ascii="Cambria" w:hAnsi="Cambria" w:cs="Arial"/>
          <w:b/>
          <w:color w:val="31849B"/>
          <w:sz w:val="22"/>
          <w:szCs w:val="22"/>
        </w:rPr>
        <w:t>.</w:t>
      </w:r>
    </w:p>
    <w:p w14:paraId="73C25597" w14:textId="6BECFAD1" w:rsidR="00301A37" w:rsidRDefault="000D2186" w:rsidP="0023354A">
      <w:pPr>
        <w:jc w:val="both"/>
        <w:rPr>
          <w:rFonts w:ascii="Cambria" w:hAnsi="Cambria" w:cs="Arial"/>
          <w:sz w:val="22"/>
          <w:szCs w:val="22"/>
        </w:rPr>
      </w:pPr>
      <w:r w:rsidRPr="007461E3">
        <w:rPr>
          <w:rFonts w:ascii="Cambria" w:hAnsi="Cambria" w:cs="Arial"/>
          <w:sz w:val="22"/>
          <w:szCs w:val="22"/>
        </w:rPr>
        <w:t xml:space="preserve">The Ethics Code </w:t>
      </w:r>
      <w:r w:rsidR="008F0FE6" w:rsidRPr="007461E3">
        <w:rPr>
          <w:rFonts w:ascii="Cambria" w:hAnsi="Cambria" w:cs="Arial"/>
          <w:sz w:val="22"/>
          <w:szCs w:val="22"/>
        </w:rPr>
        <w:t xml:space="preserve">applies </w:t>
      </w:r>
      <w:r w:rsidRPr="007461E3">
        <w:rPr>
          <w:rFonts w:ascii="Cambria" w:hAnsi="Cambria" w:cs="Arial"/>
          <w:sz w:val="22"/>
          <w:szCs w:val="22"/>
        </w:rPr>
        <w:t xml:space="preserve">to </w:t>
      </w:r>
      <w:r w:rsidR="00C722E7" w:rsidRPr="007461E3">
        <w:rPr>
          <w:rFonts w:ascii="Cambria" w:hAnsi="Cambria" w:cs="Arial"/>
          <w:sz w:val="22"/>
          <w:szCs w:val="22"/>
        </w:rPr>
        <w:t>Consultant</w:t>
      </w:r>
      <w:r w:rsidRPr="007461E3">
        <w:rPr>
          <w:rFonts w:ascii="Cambria" w:hAnsi="Cambria" w:cs="Arial"/>
          <w:sz w:val="22"/>
          <w:szCs w:val="22"/>
        </w:rPr>
        <w:t xml:space="preserve"> workers that perform </w:t>
      </w:r>
      <w:r w:rsidR="00D34E4A" w:rsidRPr="007461E3">
        <w:rPr>
          <w:rFonts w:ascii="Cambria" w:hAnsi="Cambria" w:cs="Arial"/>
          <w:sz w:val="22"/>
          <w:szCs w:val="22"/>
        </w:rPr>
        <w:t>over 1</w:t>
      </w:r>
      <w:r w:rsidRPr="007461E3">
        <w:rPr>
          <w:rFonts w:ascii="Cambria" w:hAnsi="Cambria" w:cs="Arial"/>
          <w:sz w:val="22"/>
          <w:szCs w:val="22"/>
        </w:rPr>
        <w:t xml:space="preserve">,000 cumulative hours on any City contract during any 12-month period.  Any such employee must abide by the City Ethics Code. The </w:t>
      </w:r>
      <w:r w:rsidR="00C722E7" w:rsidRPr="007461E3">
        <w:rPr>
          <w:rFonts w:ascii="Cambria" w:hAnsi="Cambria" w:cs="Arial"/>
          <w:sz w:val="22"/>
          <w:szCs w:val="22"/>
        </w:rPr>
        <w:t>Consultant</w:t>
      </w:r>
      <w:r w:rsidRPr="007461E3">
        <w:rPr>
          <w:rFonts w:ascii="Cambria" w:hAnsi="Cambria" w:cs="Arial"/>
          <w:sz w:val="22"/>
          <w:szCs w:val="22"/>
        </w:rPr>
        <w:t xml:space="preserve"> is to be aware and familiar with the Ethics Code accordingly.</w:t>
      </w:r>
    </w:p>
    <w:p w14:paraId="3B4A87CF" w14:textId="77777777" w:rsidR="0089402B" w:rsidRDefault="0089402B" w:rsidP="0023354A">
      <w:pPr>
        <w:jc w:val="both"/>
        <w:rPr>
          <w:rFonts w:ascii="Cambria" w:hAnsi="Cambria" w:cs="Arial"/>
          <w:sz w:val="22"/>
          <w:szCs w:val="22"/>
        </w:rPr>
      </w:pPr>
    </w:p>
    <w:p w14:paraId="73C25599" w14:textId="06D53268" w:rsidR="000D2186" w:rsidRPr="007461E3" w:rsidRDefault="000D2186" w:rsidP="002B0C0B">
      <w:pPr>
        <w:ind w:firstLine="360"/>
        <w:jc w:val="both"/>
        <w:rPr>
          <w:rFonts w:ascii="Cambria" w:hAnsi="Cambria" w:cs="Arial"/>
          <w:b/>
          <w:color w:val="31849B"/>
          <w:sz w:val="22"/>
          <w:szCs w:val="22"/>
        </w:rPr>
      </w:pPr>
      <w:r w:rsidRPr="007461E3">
        <w:rPr>
          <w:rFonts w:ascii="Cambria" w:hAnsi="Cambria" w:cs="Arial"/>
          <w:b/>
          <w:color w:val="31849B"/>
          <w:sz w:val="22"/>
          <w:szCs w:val="22"/>
        </w:rPr>
        <w:t>No Conflict of Interest.</w:t>
      </w:r>
    </w:p>
    <w:p w14:paraId="73C2559A" w14:textId="38EEB7BC" w:rsidR="000D2186" w:rsidRDefault="00C722E7" w:rsidP="0023354A">
      <w:pPr>
        <w:jc w:val="both"/>
        <w:rPr>
          <w:rFonts w:ascii="Cambria" w:hAnsi="Cambria" w:cs="Arial"/>
          <w:sz w:val="22"/>
          <w:szCs w:val="22"/>
        </w:rPr>
      </w:pPr>
      <w:r w:rsidRPr="007461E3">
        <w:rPr>
          <w:rFonts w:ascii="Cambria" w:hAnsi="Cambria" w:cs="Arial"/>
          <w:sz w:val="22"/>
          <w:szCs w:val="22"/>
        </w:rPr>
        <w:t>Consultant</w:t>
      </w:r>
      <w:r w:rsidR="000D2186" w:rsidRPr="007461E3">
        <w:rPr>
          <w:rFonts w:ascii="Cambria" w:hAnsi="Cambria" w:cs="Arial"/>
          <w:sz w:val="22"/>
          <w:szCs w:val="22"/>
        </w:rPr>
        <w:t xml:space="preserve"> (including officer, director, trustee, partner or employee) must not have a business interest or a close family or domestic relationship with any City official, officer or employee who was, is, or will be involved in selection, negotiation, drafting, signing, administration or evaluating </w:t>
      </w:r>
      <w:r w:rsidRPr="007461E3">
        <w:rPr>
          <w:rFonts w:ascii="Cambria" w:hAnsi="Cambria" w:cs="Arial"/>
          <w:sz w:val="22"/>
          <w:szCs w:val="22"/>
        </w:rPr>
        <w:t>Consultant</w:t>
      </w:r>
      <w:r w:rsidR="000D2186" w:rsidRPr="007461E3">
        <w:rPr>
          <w:rFonts w:ascii="Cambria" w:hAnsi="Cambria" w:cs="Arial"/>
          <w:sz w:val="22"/>
          <w:szCs w:val="22"/>
        </w:rPr>
        <w:t xml:space="preserve"> performance. The City shall make sole determination as to compliance.</w:t>
      </w:r>
    </w:p>
    <w:p w14:paraId="4A3026B5" w14:textId="77777777" w:rsidR="00E904BD" w:rsidRDefault="00E904BD" w:rsidP="00D7017F">
      <w:pPr>
        <w:jc w:val="both"/>
        <w:rPr>
          <w:rFonts w:ascii="Cambria" w:hAnsi="Cambria" w:cs="Arial"/>
          <w:sz w:val="22"/>
          <w:szCs w:val="22"/>
        </w:rPr>
      </w:pPr>
    </w:p>
    <w:p w14:paraId="69086091" w14:textId="3ED27340" w:rsidR="00E904BD" w:rsidRPr="004B39D7" w:rsidRDefault="00E904BD" w:rsidP="002B0C0B">
      <w:pPr>
        <w:pStyle w:val="BodyText"/>
        <w:spacing w:after="0"/>
        <w:ind w:firstLine="360"/>
        <w:jc w:val="both"/>
        <w:rPr>
          <w:rFonts w:asciiTheme="majorHAnsi" w:hAnsiTheme="majorHAnsi" w:cs="Arial"/>
          <w:color w:val="31849B" w:themeColor="accent5" w:themeShade="BF"/>
          <w:sz w:val="22"/>
          <w:szCs w:val="22"/>
        </w:rPr>
      </w:pPr>
      <w:r w:rsidRPr="004D7061">
        <w:rPr>
          <w:rFonts w:asciiTheme="majorHAnsi" w:hAnsiTheme="majorHAnsi" w:cs="Arial"/>
          <w:b/>
          <w:color w:val="31849B" w:themeColor="accent5" w:themeShade="BF"/>
          <w:sz w:val="22"/>
          <w:szCs w:val="22"/>
        </w:rPr>
        <w:t>Campaign Contributions</w:t>
      </w:r>
      <w:r w:rsidRPr="004B39D7">
        <w:rPr>
          <w:rFonts w:asciiTheme="majorHAnsi" w:hAnsiTheme="majorHAnsi" w:cs="Arial"/>
          <w:color w:val="31849B" w:themeColor="accent5" w:themeShade="BF"/>
          <w:sz w:val="22"/>
          <w:szCs w:val="22"/>
        </w:rPr>
        <w:t xml:space="preserve"> </w:t>
      </w:r>
      <w:r w:rsidR="002A279F" w:rsidRPr="004B39D7">
        <w:rPr>
          <w:rFonts w:asciiTheme="majorHAnsi" w:hAnsiTheme="majorHAnsi" w:cs="Arial"/>
          <w:color w:val="31849B" w:themeColor="accent5" w:themeShade="BF"/>
          <w:sz w:val="22"/>
          <w:szCs w:val="22"/>
        </w:rPr>
        <w:t>(</w:t>
      </w:r>
      <w:r w:rsidR="002A279F" w:rsidRPr="004B39D7">
        <w:rPr>
          <w:rFonts w:asciiTheme="majorHAnsi" w:eastAsia="PMingLiU" w:hAnsiTheme="majorHAnsi"/>
          <w:b/>
          <w:bCs/>
          <w:color w:val="31849B" w:themeColor="accent5" w:themeShade="BF"/>
          <w:sz w:val="22"/>
          <w:szCs w:val="22"/>
          <w:lang w:eastAsia="zh-TW"/>
        </w:rPr>
        <w:t>Initiative Measure No. 122)</w:t>
      </w:r>
    </w:p>
    <w:p w14:paraId="3A5D6E1D" w14:textId="7C24FA3D" w:rsidR="00E904BD" w:rsidRDefault="00E904BD" w:rsidP="00382244">
      <w:pPr>
        <w:pStyle w:val="NormalWeb"/>
        <w:shd w:val="clear" w:color="auto" w:fill="FFFFFF"/>
        <w:spacing w:before="0" w:beforeAutospacing="0" w:after="0" w:afterAutospacing="0"/>
        <w:outlineLvl w:val="3"/>
        <w:rPr>
          <w:rFonts w:asciiTheme="majorHAnsi" w:hAnsiTheme="majorHAnsi"/>
          <w:color w:val="000000" w:themeColor="text1"/>
          <w:sz w:val="22"/>
          <w:szCs w:val="22"/>
        </w:rPr>
      </w:pPr>
      <w:r w:rsidRPr="004B39D7">
        <w:rPr>
          <w:rFonts w:asciiTheme="majorHAnsi" w:hAnsiTheme="majorHAnsi"/>
          <w:color w:val="000000" w:themeColor="text1"/>
          <w:sz w:val="22"/>
          <w:szCs w:val="22"/>
        </w:rPr>
        <w:t>Elected officials and candidates are prohibited from accepting or soliciting campaign contributions from anyone having at least $250,000 in contracts with the City in the last two years or who has paid at least $5,000 in the last 12 months to lobby the City.</w:t>
      </w:r>
      <w:r w:rsidRPr="004B39D7">
        <w:rPr>
          <w:rFonts w:asciiTheme="majorHAnsi" w:hAnsiTheme="majorHAnsi" w:cs="Arial"/>
          <w:color w:val="000000" w:themeColor="text1"/>
          <w:sz w:val="22"/>
          <w:szCs w:val="22"/>
        </w:rPr>
        <w:t xml:space="preserve">  </w:t>
      </w:r>
      <w:r w:rsidR="003D2B13">
        <w:rPr>
          <w:rFonts w:asciiTheme="majorHAnsi" w:hAnsiTheme="majorHAnsi" w:cs="Arial"/>
          <w:color w:val="000000" w:themeColor="text1"/>
          <w:sz w:val="22"/>
          <w:szCs w:val="22"/>
        </w:rPr>
        <w:t>See</w:t>
      </w:r>
      <w:r w:rsidRPr="004B39D7">
        <w:rPr>
          <w:rFonts w:asciiTheme="majorHAnsi" w:hAnsiTheme="majorHAnsi" w:cs="Arial"/>
          <w:color w:val="000000" w:themeColor="text1"/>
          <w:sz w:val="22"/>
          <w:szCs w:val="22"/>
        </w:rPr>
        <w:t xml:space="preserve"> Initiat</w:t>
      </w:r>
      <w:r w:rsidR="002A279F">
        <w:rPr>
          <w:rFonts w:asciiTheme="majorHAnsi" w:hAnsiTheme="majorHAnsi" w:cs="Arial"/>
          <w:color w:val="000000" w:themeColor="text1"/>
          <w:sz w:val="22"/>
          <w:szCs w:val="22"/>
        </w:rPr>
        <w:t>i</w:t>
      </w:r>
      <w:r w:rsidRPr="004B39D7">
        <w:rPr>
          <w:rFonts w:asciiTheme="majorHAnsi" w:hAnsiTheme="majorHAnsi" w:cs="Arial"/>
          <w:color w:val="000000" w:themeColor="text1"/>
          <w:sz w:val="22"/>
          <w:szCs w:val="22"/>
        </w:rPr>
        <w:t xml:space="preserve">ve </w:t>
      </w:r>
      <w:r w:rsidR="003D2B13">
        <w:rPr>
          <w:rFonts w:asciiTheme="majorHAnsi" w:hAnsiTheme="majorHAnsi" w:cs="Arial"/>
          <w:color w:val="000000" w:themeColor="text1"/>
          <w:sz w:val="22"/>
          <w:szCs w:val="22"/>
        </w:rPr>
        <w:t>1</w:t>
      </w:r>
      <w:r w:rsidRPr="004B39D7">
        <w:rPr>
          <w:rFonts w:asciiTheme="majorHAnsi" w:hAnsiTheme="majorHAnsi" w:cs="Arial"/>
          <w:color w:val="000000" w:themeColor="text1"/>
          <w:sz w:val="22"/>
          <w:szCs w:val="22"/>
        </w:rPr>
        <w:t>22, or call the Ethics Director with questions.</w:t>
      </w:r>
      <w:r w:rsidRPr="004B39D7">
        <w:rPr>
          <w:rFonts w:asciiTheme="majorHAnsi" w:eastAsia="PMingLiU" w:hAnsiTheme="majorHAnsi"/>
          <w:b/>
          <w:bCs/>
          <w:color w:val="000000" w:themeColor="text1"/>
          <w:sz w:val="22"/>
          <w:szCs w:val="22"/>
          <w:lang w:eastAsia="zh-TW"/>
        </w:rPr>
        <w:t xml:space="preserve"> </w:t>
      </w:r>
      <w:r w:rsidR="002A279F" w:rsidRPr="004B39D7">
        <w:rPr>
          <w:rFonts w:asciiTheme="majorHAnsi" w:eastAsia="PMingLiU" w:hAnsiTheme="majorHAnsi"/>
          <w:b/>
          <w:bCs/>
          <w:color w:val="000000" w:themeColor="text1"/>
          <w:sz w:val="22"/>
          <w:szCs w:val="22"/>
          <w:lang w:eastAsia="zh-TW"/>
        </w:rPr>
        <w:t xml:space="preserve"> </w:t>
      </w:r>
      <w:r w:rsidR="002A279F" w:rsidRPr="004B39D7">
        <w:rPr>
          <w:rFonts w:asciiTheme="majorHAnsi" w:hAnsiTheme="majorHAnsi"/>
          <w:color w:val="000000" w:themeColor="text1"/>
          <w:sz w:val="22"/>
          <w:szCs w:val="22"/>
        </w:rPr>
        <w:t>For questions about this measure, contact: Polly Grow, Seattle Ethics and Elections, 206-615-1248,</w:t>
      </w:r>
      <w:r w:rsidR="00170104">
        <w:rPr>
          <w:rFonts w:asciiTheme="majorHAnsi" w:hAnsiTheme="majorHAnsi"/>
          <w:color w:val="000000" w:themeColor="text1"/>
          <w:sz w:val="22"/>
          <w:szCs w:val="22"/>
        </w:rPr>
        <w:t xml:space="preserve"> or</w:t>
      </w:r>
      <w:r w:rsidR="002A279F" w:rsidRPr="004B39D7">
        <w:rPr>
          <w:rFonts w:asciiTheme="majorHAnsi" w:hAnsiTheme="majorHAnsi"/>
          <w:color w:val="000000" w:themeColor="text1"/>
          <w:sz w:val="22"/>
          <w:szCs w:val="22"/>
        </w:rPr>
        <w:t xml:space="preserve"> </w:t>
      </w:r>
      <w:hyperlink r:id="rId29" w:history="1">
        <w:r w:rsidR="002A279F" w:rsidRPr="004B39D7">
          <w:rPr>
            <w:rFonts w:asciiTheme="majorHAnsi" w:hAnsiTheme="majorHAnsi"/>
            <w:b/>
            <w:bCs/>
            <w:color w:val="000000" w:themeColor="text1"/>
            <w:sz w:val="22"/>
            <w:szCs w:val="22"/>
            <w:u w:val="single"/>
          </w:rPr>
          <w:t>polly.grow@seattle.gov</w:t>
        </w:r>
      </w:hyperlink>
      <w:r w:rsidR="00170104">
        <w:rPr>
          <w:rFonts w:asciiTheme="majorHAnsi" w:hAnsiTheme="majorHAnsi"/>
          <w:color w:val="000000" w:themeColor="text1"/>
          <w:sz w:val="22"/>
          <w:szCs w:val="22"/>
        </w:rPr>
        <w:t>.</w:t>
      </w:r>
    </w:p>
    <w:p w14:paraId="1E36BE71" w14:textId="77777777" w:rsidR="0071595A" w:rsidRPr="004B39D7" w:rsidRDefault="0071595A" w:rsidP="00382244">
      <w:pPr>
        <w:pStyle w:val="NormalWeb"/>
        <w:shd w:val="clear" w:color="auto" w:fill="FFFFFF"/>
        <w:spacing w:before="0" w:beforeAutospacing="0" w:after="0" w:afterAutospacing="0"/>
        <w:outlineLvl w:val="3"/>
        <w:rPr>
          <w:rFonts w:asciiTheme="majorHAnsi" w:hAnsiTheme="majorHAnsi" w:cs="Arial"/>
          <w:color w:val="000000" w:themeColor="text1"/>
          <w:sz w:val="22"/>
          <w:szCs w:val="22"/>
        </w:rPr>
      </w:pPr>
    </w:p>
    <w:p w14:paraId="73C2559C" w14:textId="1255E1F4" w:rsidR="00195EE0" w:rsidRDefault="00195EE0" w:rsidP="00540427">
      <w:pPr>
        <w:pStyle w:val="BodyText"/>
        <w:jc w:val="both"/>
        <w:rPr>
          <w:rFonts w:ascii="Cambria" w:hAnsi="Cambria" w:cs="Arial"/>
          <w:b/>
          <w:color w:val="31849B"/>
          <w:sz w:val="22"/>
          <w:szCs w:val="22"/>
        </w:rPr>
      </w:pPr>
      <w:r w:rsidRPr="007461E3">
        <w:rPr>
          <w:rFonts w:ascii="Cambria" w:hAnsi="Cambria" w:cs="Arial"/>
          <w:b/>
          <w:color w:val="31849B"/>
          <w:sz w:val="22"/>
          <w:szCs w:val="22"/>
        </w:rPr>
        <w:t>7.</w:t>
      </w:r>
      <w:r w:rsidR="002B0C0B">
        <w:rPr>
          <w:rFonts w:ascii="Cambria" w:hAnsi="Cambria" w:cs="Arial"/>
          <w:b/>
          <w:color w:val="31849B"/>
          <w:sz w:val="22"/>
          <w:szCs w:val="22"/>
        </w:rPr>
        <w:t>30</w:t>
      </w:r>
      <w:r w:rsidR="0051146E" w:rsidRPr="007461E3">
        <w:rPr>
          <w:rFonts w:ascii="Cambria" w:hAnsi="Cambria" w:cs="Arial"/>
          <w:b/>
          <w:color w:val="31849B"/>
          <w:sz w:val="22"/>
          <w:szCs w:val="22"/>
        </w:rPr>
        <w:t xml:space="preserve"> </w:t>
      </w:r>
      <w:r w:rsidRPr="007461E3">
        <w:rPr>
          <w:rFonts w:ascii="Cambria" w:hAnsi="Cambria" w:cs="Arial"/>
          <w:b/>
          <w:color w:val="31849B"/>
          <w:sz w:val="22"/>
          <w:szCs w:val="22"/>
        </w:rPr>
        <w:t>Background Checks</w:t>
      </w:r>
      <w:r>
        <w:rPr>
          <w:rFonts w:ascii="Cambria" w:hAnsi="Cambria" w:cs="Arial"/>
          <w:b/>
          <w:color w:val="31849B"/>
          <w:sz w:val="22"/>
          <w:szCs w:val="22"/>
        </w:rPr>
        <w:t xml:space="preserve"> and Immigrant Status</w:t>
      </w:r>
      <w:r w:rsidRPr="007461E3">
        <w:rPr>
          <w:rFonts w:ascii="Cambria" w:hAnsi="Cambria" w:cs="Arial"/>
          <w:b/>
          <w:color w:val="31849B"/>
          <w:sz w:val="22"/>
          <w:szCs w:val="22"/>
        </w:rPr>
        <w:t>.</w:t>
      </w:r>
    </w:p>
    <w:p w14:paraId="73C2559F" w14:textId="47296862" w:rsidR="00C23E1C" w:rsidRDefault="00166FB9" w:rsidP="0007138A">
      <w:pPr>
        <w:pStyle w:val="NoSpacing"/>
        <w:rPr>
          <w:rFonts w:asciiTheme="majorHAnsi" w:hAnsiTheme="majorHAnsi"/>
        </w:rPr>
      </w:pPr>
      <w:r>
        <w:rPr>
          <w:rFonts w:ascii="Cambria" w:hAnsi="Cambria" w:cs="Arial"/>
        </w:rPr>
        <w:t xml:space="preserve">Background </w:t>
      </w:r>
      <w:r w:rsidRPr="00540427">
        <w:rPr>
          <w:rFonts w:ascii="Cambria" w:hAnsi="Cambria" w:cs="Arial"/>
        </w:rPr>
        <w:t>checks</w:t>
      </w:r>
      <w:r w:rsidR="00540427" w:rsidRPr="00540427">
        <w:rPr>
          <w:rFonts w:ascii="Cambria" w:hAnsi="Cambria" w:cs="Arial"/>
        </w:rPr>
        <w:t xml:space="preserve"> </w:t>
      </w:r>
      <w:r w:rsidRPr="00540427">
        <w:rPr>
          <w:rFonts w:ascii="Cambria" w:hAnsi="Cambria" w:cs="Arial"/>
        </w:rPr>
        <w:t xml:space="preserve">will not be required </w:t>
      </w:r>
      <w:r>
        <w:rPr>
          <w:rFonts w:ascii="Cambria" w:hAnsi="Cambria" w:cs="Arial"/>
        </w:rPr>
        <w:t xml:space="preserve">for workers that will be performing the work under this contract.  </w:t>
      </w:r>
      <w:r w:rsidR="00195EE0">
        <w:rPr>
          <w:rFonts w:ascii="Cambria" w:hAnsi="Cambria" w:cs="Arial"/>
        </w:rPr>
        <w:t>The City has strict policies regarding the use of Bac</w:t>
      </w:r>
      <w:r w:rsidR="007E2ADF">
        <w:rPr>
          <w:rFonts w:ascii="Cambria" w:hAnsi="Cambria" w:cs="Arial"/>
        </w:rPr>
        <w:t xml:space="preserve">kground checks, criminal checks, </w:t>
      </w:r>
      <w:r w:rsidR="00195EE0">
        <w:rPr>
          <w:rFonts w:ascii="Cambria" w:hAnsi="Cambria" w:cs="Arial"/>
        </w:rPr>
        <w:t>immigrant status</w:t>
      </w:r>
      <w:r w:rsidR="007E2ADF">
        <w:rPr>
          <w:rFonts w:ascii="Cambria" w:hAnsi="Cambria" w:cs="Arial"/>
        </w:rPr>
        <w:t>, and/or religious affiliation</w:t>
      </w:r>
      <w:r w:rsidR="00195EE0">
        <w:rPr>
          <w:rFonts w:ascii="Cambria" w:hAnsi="Cambria" w:cs="Arial"/>
        </w:rPr>
        <w:t xml:space="preserve"> for contract workers.  The policies are incorporated into the contract and available for viewing on-line at  </w:t>
      </w:r>
      <w:hyperlink r:id="rId30" w:history="1">
        <w:r w:rsidR="0007138A" w:rsidRPr="0007138A">
          <w:rPr>
            <w:rStyle w:val="Hyperlink"/>
            <w:rFonts w:asciiTheme="majorHAnsi" w:hAnsiTheme="majorHAnsi"/>
          </w:rPr>
          <w:t>http://www.seattle.gov/city-purchasing-and-contracting/social-equity/background-checks</w:t>
        </w:r>
      </w:hyperlink>
      <w:r w:rsidR="0007138A" w:rsidRPr="0007138A">
        <w:rPr>
          <w:rFonts w:asciiTheme="majorHAnsi" w:hAnsiTheme="majorHAnsi"/>
        </w:rPr>
        <w:t xml:space="preserve">. </w:t>
      </w:r>
    </w:p>
    <w:p w14:paraId="50D01318" w14:textId="581B913F" w:rsidR="00676D90" w:rsidRPr="00540427" w:rsidRDefault="00676D90" w:rsidP="0007138A">
      <w:pPr>
        <w:pStyle w:val="NoSpacing"/>
        <w:rPr>
          <w:rFonts w:ascii="Cambria" w:hAnsi="Cambria" w:cs="Arial"/>
        </w:rPr>
      </w:pPr>
    </w:p>
    <w:p w14:paraId="22B51081" w14:textId="5948DF36" w:rsidR="00676D90" w:rsidRDefault="00676D90" w:rsidP="00540427">
      <w:pPr>
        <w:pStyle w:val="BodyText"/>
        <w:jc w:val="both"/>
        <w:rPr>
          <w:rFonts w:ascii="Cambria" w:hAnsi="Cambria" w:cs="Arial"/>
          <w:b/>
          <w:color w:val="31849B"/>
          <w:sz w:val="22"/>
          <w:szCs w:val="22"/>
        </w:rPr>
      </w:pPr>
      <w:r w:rsidRPr="007461E3">
        <w:rPr>
          <w:rFonts w:ascii="Cambria" w:hAnsi="Cambria" w:cs="Arial"/>
          <w:b/>
          <w:color w:val="31849B"/>
          <w:sz w:val="22"/>
          <w:szCs w:val="22"/>
        </w:rPr>
        <w:t>7.</w:t>
      </w:r>
      <w:r>
        <w:rPr>
          <w:rFonts w:ascii="Cambria" w:hAnsi="Cambria" w:cs="Arial"/>
          <w:b/>
          <w:color w:val="31849B"/>
          <w:sz w:val="22"/>
          <w:szCs w:val="22"/>
        </w:rPr>
        <w:t>3</w:t>
      </w:r>
      <w:r w:rsidR="00E12784">
        <w:rPr>
          <w:rFonts w:ascii="Cambria" w:hAnsi="Cambria" w:cs="Arial"/>
          <w:b/>
          <w:color w:val="31849B"/>
          <w:sz w:val="22"/>
          <w:szCs w:val="22"/>
        </w:rPr>
        <w:t>1</w:t>
      </w:r>
      <w:r w:rsidRPr="007461E3">
        <w:rPr>
          <w:rFonts w:ascii="Cambria" w:hAnsi="Cambria" w:cs="Arial"/>
          <w:b/>
          <w:color w:val="31849B"/>
          <w:sz w:val="22"/>
          <w:szCs w:val="22"/>
        </w:rPr>
        <w:t xml:space="preserve"> </w:t>
      </w:r>
      <w:r>
        <w:rPr>
          <w:rFonts w:ascii="Cambria" w:hAnsi="Cambria" w:cs="Arial"/>
          <w:b/>
          <w:color w:val="31849B"/>
          <w:sz w:val="22"/>
          <w:szCs w:val="22"/>
        </w:rPr>
        <w:t>Notification Requirements for Federal Immigration Enforcement Activities.</w:t>
      </w:r>
    </w:p>
    <w:p w14:paraId="537F346A" w14:textId="354988A4" w:rsidR="009063BA" w:rsidRPr="009063BA" w:rsidRDefault="009063BA" w:rsidP="009063BA">
      <w:pPr>
        <w:pStyle w:val="WPNormal"/>
        <w:widowControl/>
        <w:tabs>
          <w:tab w:val="left" w:pos="1440"/>
        </w:tabs>
        <w:jc w:val="both"/>
        <w:rPr>
          <w:rFonts w:asciiTheme="majorHAnsi" w:hAnsiTheme="majorHAnsi" w:cs="Arial"/>
          <w:sz w:val="22"/>
        </w:rPr>
      </w:pPr>
      <w:bookmarkStart w:id="86" w:name="_Hlk508208481"/>
      <w:bookmarkStart w:id="87" w:name="_Hlk508193128"/>
      <w:r w:rsidRPr="009063BA">
        <w:rPr>
          <w:rFonts w:asciiTheme="majorHAnsi" w:hAnsiTheme="majorHAnsi" w:cs="Arial"/>
          <w:sz w:val="22"/>
        </w:rPr>
        <w:t>Prior to responding to any requests from an employee or agent of any federal immigration agency including the Immigration and Customs Enforcement (ICE), the U.S. Department of Homeland Security (DHS), Homeland Security Investigations (HSI)</w:t>
      </w:r>
      <w:r>
        <w:rPr>
          <w:rFonts w:asciiTheme="majorHAnsi" w:hAnsiTheme="majorHAnsi" w:cs="Arial"/>
          <w:sz w:val="22"/>
        </w:rPr>
        <w:t>,</w:t>
      </w:r>
      <w:r w:rsidRPr="009063BA">
        <w:rPr>
          <w:rFonts w:asciiTheme="majorHAnsi" w:hAnsiTheme="majorHAnsi" w:cs="Arial"/>
          <w:sz w:val="22"/>
        </w:rPr>
        <w:t xml:space="preserve"> Enforcement Removal Operations (ERO)</w:t>
      </w:r>
      <w:r>
        <w:rPr>
          <w:rFonts w:asciiTheme="majorHAnsi" w:hAnsiTheme="majorHAnsi" w:cs="Arial"/>
          <w:sz w:val="22"/>
        </w:rPr>
        <w:t>,</w:t>
      </w:r>
      <w:r w:rsidRPr="009063BA">
        <w:rPr>
          <w:rFonts w:asciiTheme="majorHAnsi" w:hAnsiTheme="majorHAnsi" w:cs="Arial"/>
          <w:sz w:val="22"/>
        </w:rPr>
        <w:t xml:space="preserve"> Customs and Border Protection (CBP), and U.S. Citizenship and Information Services (USCIS) regarding your City contract</w:t>
      </w:r>
      <w:r w:rsidR="0057349B">
        <w:rPr>
          <w:rFonts w:asciiTheme="majorHAnsi" w:hAnsiTheme="majorHAnsi" w:cs="Arial"/>
          <w:sz w:val="22"/>
        </w:rPr>
        <w:t xml:space="preserve">, </w:t>
      </w:r>
      <w:r w:rsidR="00101839">
        <w:rPr>
          <w:rFonts w:asciiTheme="majorHAnsi" w:hAnsiTheme="majorHAnsi" w:cs="Arial"/>
          <w:sz w:val="22"/>
        </w:rPr>
        <w:t>Consultant</w:t>
      </w:r>
      <w:r w:rsidRPr="009063BA">
        <w:rPr>
          <w:rFonts w:asciiTheme="majorHAnsi" w:hAnsiTheme="majorHAnsi" w:cs="Arial"/>
          <w:sz w:val="22"/>
        </w:rPr>
        <w:t xml:space="preserve">s shall notify the Project Manager immediately.  </w:t>
      </w:r>
    </w:p>
    <w:p w14:paraId="520AB8D9" w14:textId="77777777" w:rsidR="009063BA" w:rsidRPr="009063BA" w:rsidRDefault="009063BA" w:rsidP="009063BA">
      <w:pPr>
        <w:pStyle w:val="WPNormal"/>
        <w:widowControl/>
        <w:tabs>
          <w:tab w:val="left" w:pos="1440"/>
        </w:tabs>
        <w:ind w:left="720"/>
        <w:jc w:val="both"/>
        <w:rPr>
          <w:rFonts w:asciiTheme="majorHAnsi" w:hAnsiTheme="majorHAnsi" w:cs="Arial"/>
          <w:sz w:val="22"/>
        </w:rPr>
      </w:pPr>
    </w:p>
    <w:p w14:paraId="00623DB8" w14:textId="77777777" w:rsidR="009063BA" w:rsidRPr="009063BA" w:rsidRDefault="009063BA" w:rsidP="009063BA">
      <w:pPr>
        <w:pStyle w:val="WPNormal"/>
        <w:widowControl/>
        <w:tabs>
          <w:tab w:val="left" w:pos="1440"/>
        </w:tabs>
        <w:ind w:left="180"/>
        <w:jc w:val="both"/>
        <w:rPr>
          <w:rFonts w:asciiTheme="majorHAnsi" w:hAnsiTheme="majorHAnsi" w:cs="Arial"/>
          <w:sz w:val="22"/>
        </w:rPr>
      </w:pPr>
      <w:r w:rsidRPr="009063BA">
        <w:rPr>
          <w:rFonts w:asciiTheme="majorHAnsi" w:hAnsiTheme="majorHAnsi" w:cs="Arial"/>
          <w:sz w:val="22"/>
        </w:rPr>
        <w:t>Such requests include, but are not limited to:</w:t>
      </w:r>
    </w:p>
    <w:p w14:paraId="53E66A00" w14:textId="77777777" w:rsidR="009063BA" w:rsidRPr="009063BA" w:rsidRDefault="009063BA" w:rsidP="009063BA">
      <w:pPr>
        <w:pStyle w:val="WPNormal"/>
        <w:widowControl/>
        <w:tabs>
          <w:tab w:val="left" w:pos="1440"/>
        </w:tabs>
        <w:ind w:left="720"/>
        <w:jc w:val="both"/>
        <w:rPr>
          <w:rFonts w:asciiTheme="majorHAnsi" w:hAnsiTheme="majorHAnsi" w:cs="Arial"/>
          <w:sz w:val="22"/>
        </w:rPr>
      </w:pPr>
    </w:p>
    <w:p w14:paraId="497D57A5" w14:textId="77777777" w:rsidR="009063BA" w:rsidRPr="009063BA" w:rsidRDefault="009063BA" w:rsidP="009063BA">
      <w:pPr>
        <w:pStyle w:val="WPNormal"/>
        <w:widowControl/>
        <w:numPr>
          <w:ilvl w:val="0"/>
          <w:numId w:val="21"/>
        </w:numPr>
        <w:tabs>
          <w:tab w:val="left" w:pos="1440"/>
        </w:tabs>
        <w:jc w:val="both"/>
        <w:rPr>
          <w:rFonts w:asciiTheme="majorHAnsi" w:hAnsiTheme="majorHAnsi" w:cs="Arial"/>
          <w:sz w:val="22"/>
        </w:rPr>
      </w:pPr>
      <w:r w:rsidRPr="009063BA">
        <w:rPr>
          <w:rFonts w:asciiTheme="majorHAnsi" w:hAnsiTheme="majorHAnsi" w:cs="Arial"/>
          <w:sz w:val="22"/>
        </w:rPr>
        <w:t xml:space="preserve">requests for access to non-public areas in City buildings and venues (i.e., areas not open to the public such as staff work areas that require card key access and other areas designated as “private” or “employee only”); or </w:t>
      </w:r>
    </w:p>
    <w:p w14:paraId="68982E67" w14:textId="17480B55" w:rsidR="009063BA" w:rsidRPr="009063BA" w:rsidRDefault="009063BA" w:rsidP="009063BA">
      <w:pPr>
        <w:pStyle w:val="WPNormal"/>
        <w:widowControl/>
        <w:numPr>
          <w:ilvl w:val="0"/>
          <w:numId w:val="21"/>
        </w:numPr>
        <w:tabs>
          <w:tab w:val="left" w:pos="1440"/>
        </w:tabs>
        <w:jc w:val="both"/>
        <w:rPr>
          <w:rFonts w:asciiTheme="majorHAnsi" w:hAnsiTheme="majorHAnsi" w:cs="Arial"/>
          <w:sz w:val="22"/>
        </w:rPr>
      </w:pPr>
      <w:r w:rsidRPr="009063BA">
        <w:rPr>
          <w:rFonts w:asciiTheme="majorHAnsi" w:hAnsiTheme="majorHAnsi" w:cs="Arial"/>
          <w:sz w:val="22"/>
        </w:rPr>
        <w:t>requests for data or information (written or oral) about workers engaged in the work of this contract or City employees.</w:t>
      </w:r>
    </w:p>
    <w:p w14:paraId="313920FA" w14:textId="77777777" w:rsidR="009063BA" w:rsidRPr="009063BA" w:rsidRDefault="009063BA" w:rsidP="009063BA">
      <w:pPr>
        <w:pStyle w:val="WPNormal"/>
        <w:widowControl/>
        <w:tabs>
          <w:tab w:val="left" w:pos="1440"/>
        </w:tabs>
        <w:ind w:left="720"/>
        <w:jc w:val="both"/>
        <w:rPr>
          <w:rFonts w:asciiTheme="majorHAnsi" w:hAnsiTheme="majorHAnsi" w:cs="Arial"/>
          <w:sz w:val="22"/>
        </w:rPr>
      </w:pPr>
    </w:p>
    <w:p w14:paraId="73657EA7" w14:textId="77777777" w:rsidR="00540427" w:rsidRDefault="009063BA" w:rsidP="009063BA">
      <w:pPr>
        <w:pStyle w:val="WPNormal"/>
        <w:widowControl/>
        <w:tabs>
          <w:tab w:val="left" w:pos="1440"/>
        </w:tabs>
        <w:ind w:left="270"/>
        <w:jc w:val="both"/>
        <w:rPr>
          <w:rFonts w:asciiTheme="majorHAnsi" w:hAnsiTheme="majorHAnsi" w:cs="Arial"/>
          <w:sz w:val="22"/>
        </w:rPr>
      </w:pPr>
      <w:r w:rsidRPr="009063BA">
        <w:rPr>
          <w:rFonts w:asciiTheme="majorHAnsi" w:hAnsiTheme="majorHAnsi" w:cs="Arial"/>
          <w:sz w:val="22"/>
        </w:rPr>
        <w:t xml:space="preserve">No access or information shall be provided without prior review and consent of the City. The </w:t>
      </w:r>
      <w:r w:rsidR="00101839">
        <w:rPr>
          <w:rFonts w:asciiTheme="majorHAnsi" w:hAnsiTheme="majorHAnsi" w:cs="Arial"/>
          <w:sz w:val="22"/>
        </w:rPr>
        <w:t>Consultant</w:t>
      </w:r>
      <w:r w:rsidRPr="009063BA">
        <w:rPr>
          <w:rFonts w:asciiTheme="majorHAnsi" w:hAnsiTheme="majorHAnsi" w:cs="Arial"/>
          <w:sz w:val="22"/>
        </w:rPr>
        <w:t xml:space="preserve"> shall request the ICE authority to wait until the Project Manager is able to verify the credentials and authority of the ICE agent and will direct the </w:t>
      </w:r>
      <w:r w:rsidR="00101839">
        <w:rPr>
          <w:rFonts w:asciiTheme="majorHAnsi" w:hAnsiTheme="majorHAnsi" w:cs="Arial"/>
          <w:sz w:val="22"/>
        </w:rPr>
        <w:t>Consultant</w:t>
      </w:r>
      <w:r w:rsidRPr="009063BA">
        <w:rPr>
          <w:rFonts w:asciiTheme="majorHAnsi" w:hAnsiTheme="majorHAnsi" w:cs="Arial"/>
          <w:sz w:val="22"/>
        </w:rPr>
        <w:t xml:space="preserve"> on how to proceed.</w:t>
      </w:r>
    </w:p>
    <w:p w14:paraId="2508F63F" w14:textId="77777777" w:rsidR="00540427" w:rsidRDefault="00540427" w:rsidP="009063BA">
      <w:pPr>
        <w:pStyle w:val="WPNormal"/>
        <w:widowControl/>
        <w:tabs>
          <w:tab w:val="left" w:pos="1440"/>
        </w:tabs>
        <w:ind w:left="270"/>
        <w:jc w:val="both"/>
        <w:rPr>
          <w:rFonts w:asciiTheme="majorHAnsi" w:hAnsiTheme="majorHAnsi" w:cs="Arial"/>
          <w:sz w:val="22"/>
        </w:rPr>
      </w:pPr>
    </w:p>
    <w:p w14:paraId="73C255A0" w14:textId="77777777" w:rsidR="007C577E" w:rsidRPr="00FA2FEE" w:rsidRDefault="004072E1" w:rsidP="006B2611">
      <w:pPr>
        <w:pStyle w:val="Heading1"/>
        <w:numPr>
          <w:ilvl w:val="0"/>
          <w:numId w:val="1"/>
        </w:numPr>
        <w:shd w:val="clear" w:color="auto" w:fill="E5DFEC"/>
        <w:spacing w:after="120"/>
        <w:jc w:val="both"/>
        <w:rPr>
          <w:rFonts w:ascii="Cambria" w:hAnsi="Cambria"/>
          <w:color w:val="31849B"/>
          <w:sz w:val="36"/>
          <w:szCs w:val="36"/>
        </w:rPr>
      </w:pPr>
      <w:bookmarkStart w:id="88" w:name="_Toc441490214"/>
      <w:bookmarkStart w:id="89" w:name="_Toc521141123"/>
      <w:bookmarkStart w:id="90" w:name="_Toc524484970"/>
      <w:bookmarkStart w:id="91" w:name="_Toc524754157"/>
      <w:bookmarkEnd w:id="86"/>
      <w:bookmarkEnd w:id="87"/>
      <w:r w:rsidRPr="00FA2FEE">
        <w:rPr>
          <w:rFonts w:ascii="Cambria" w:hAnsi="Cambria"/>
          <w:color w:val="31849B"/>
          <w:sz w:val="36"/>
          <w:szCs w:val="36"/>
        </w:rPr>
        <w:t xml:space="preserve">Response </w:t>
      </w:r>
      <w:r w:rsidR="003D106A" w:rsidRPr="00FA2FEE">
        <w:rPr>
          <w:rFonts w:ascii="Cambria" w:hAnsi="Cambria"/>
          <w:color w:val="31849B"/>
          <w:sz w:val="36"/>
          <w:szCs w:val="36"/>
        </w:rPr>
        <w:t>Materials and Submittal</w:t>
      </w:r>
      <w:r w:rsidR="00FC4D5F" w:rsidRPr="00FA2FEE">
        <w:rPr>
          <w:rFonts w:ascii="Cambria" w:hAnsi="Cambria"/>
          <w:color w:val="31849B"/>
          <w:sz w:val="36"/>
          <w:szCs w:val="36"/>
        </w:rPr>
        <w:t>.</w:t>
      </w:r>
      <w:bookmarkEnd w:id="88"/>
    </w:p>
    <w:bookmarkEnd w:id="89"/>
    <w:bookmarkEnd w:id="90"/>
    <w:bookmarkEnd w:id="91"/>
    <w:p w14:paraId="73C255A1" w14:textId="77777777" w:rsidR="00EB4138" w:rsidRPr="007461E3" w:rsidRDefault="006B2611" w:rsidP="00482742">
      <w:pPr>
        <w:jc w:val="both"/>
        <w:rPr>
          <w:rFonts w:ascii="Cambria" w:hAnsi="Cambria" w:cs="Arial"/>
          <w:b/>
          <w:color w:val="31849B"/>
          <w:sz w:val="22"/>
          <w:szCs w:val="22"/>
        </w:rPr>
      </w:pPr>
      <w:r>
        <w:rPr>
          <w:rFonts w:ascii="Cambria" w:hAnsi="Cambria" w:cs="Arial"/>
          <w:b/>
          <w:color w:val="31849B"/>
          <w:sz w:val="22"/>
          <w:szCs w:val="22"/>
        </w:rPr>
        <w:t xml:space="preserve">Prepare your </w:t>
      </w:r>
      <w:r w:rsidR="003D106A" w:rsidRPr="007461E3">
        <w:rPr>
          <w:rFonts w:ascii="Cambria" w:hAnsi="Cambria" w:cs="Arial"/>
          <w:b/>
          <w:color w:val="31849B"/>
          <w:sz w:val="22"/>
          <w:szCs w:val="22"/>
        </w:rPr>
        <w:t xml:space="preserve">response </w:t>
      </w:r>
      <w:r>
        <w:rPr>
          <w:rFonts w:ascii="Cambria" w:hAnsi="Cambria" w:cs="Arial"/>
          <w:b/>
          <w:color w:val="31849B"/>
          <w:sz w:val="22"/>
          <w:szCs w:val="22"/>
        </w:rPr>
        <w:t>as follows</w:t>
      </w:r>
      <w:r w:rsidR="003D106A" w:rsidRPr="007461E3">
        <w:rPr>
          <w:rFonts w:ascii="Cambria" w:hAnsi="Cambria" w:cs="Arial"/>
          <w:b/>
          <w:color w:val="31849B"/>
          <w:sz w:val="22"/>
          <w:szCs w:val="22"/>
        </w:rPr>
        <w:t xml:space="preserve">.  Use the </w:t>
      </w:r>
      <w:r w:rsidR="007C577E" w:rsidRPr="007461E3">
        <w:rPr>
          <w:rFonts w:ascii="Cambria" w:hAnsi="Cambria" w:cs="Arial"/>
          <w:b/>
          <w:color w:val="31849B"/>
          <w:sz w:val="22"/>
          <w:szCs w:val="22"/>
        </w:rPr>
        <w:t xml:space="preserve">following format and </w:t>
      </w:r>
      <w:r w:rsidR="003D106A" w:rsidRPr="007461E3">
        <w:rPr>
          <w:rFonts w:ascii="Cambria" w:hAnsi="Cambria" w:cs="Arial"/>
          <w:b/>
          <w:color w:val="31849B"/>
          <w:sz w:val="22"/>
          <w:szCs w:val="22"/>
        </w:rPr>
        <w:t xml:space="preserve">provide all </w:t>
      </w:r>
      <w:r w:rsidR="007C577E" w:rsidRPr="007461E3">
        <w:rPr>
          <w:rFonts w:ascii="Cambria" w:hAnsi="Cambria" w:cs="Arial"/>
          <w:b/>
          <w:color w:val="31849B"/>
          <w:sz w:val="22"/>
          <w:szCs w:val="22"/>
        </w:rPr>
        <w:t xml:space="preserve">attachments.  Failure to provide all information below on </w:t>
      </w:r>
      <w:r w:rsidR="003D106A" w:rsidRPr="007461E3">
        <w:rPr>
          <w:rFonts w:ascii="Cambria" w:hAnsi="Cambria" w:cs="Arial"/>
          <w:b/>
          <w:color w:val="31849B"/>
          <w:sz w:val="22"/>
          <w:szCs w:val="22"/>
        </w:rPr>
        <w:t xml:space="preserve">proper </w:t>
      </w:r>
      <w:r w:rsidR="007C577E" w:rsidRPr="007461E3">
        <w:rPr>
          <w:rFonts w:ascii="Cambria" w:hAnsi="Cambria" w:cs="Arial"/>
          <w:b/>
          <w:color w:val="31849B"/>
          <w:sz w:val="22"/>
          <w:szCs w:val="22"/>
        </w:rPr>
        <w:t xml:space="preserve">forms and in order requested, </w:t>
      </w:r>
      <w:r w:rsidR="00192B70" w:rsidRPr="007461E3">
        <w:rPr>
          <w:rFonts w:ascii="Cambria" w:hAnsi="Cambria" w:cs="Arial"/>
          <w:b/>
          <w:color w:val="31849B"/>
          <w:sz w:val="22"/>
          <w:szCs w:val="22"/>
        </w:rPr>
        <w:t xml:space="preserve">may cause </w:t>
      </w:r>
      <w:r w:rsidR="003D106A" w:rsidRPr="007461E3">
        <w:rPr>
          <w:rFonts w:ascii="Cambria" w:hAnsi="Cambria" w:cs="Arial"/>
          <w:b/>
          <w:color w:val="31849B"/>
          <w:sz w:val="22"/>
          <w:szCs w:val="22"/>
        </w:rPr>
        <w:t>the City to reject your response.</w:t>
      </w:r>
    </w:p>
    <w:p w14:paraId="73C255A2" w14:textId="77777777" w:rsidR="00EB4138" w:rsidRPr="007461E3" w:rsidRDefault="00EB4138" w:rsidP="00482742">
      <w:pPr>
        <w:jc w:val="both"/>
        <w:rPr>
          <w:rFonts w:ascii="Cambria" w:hAnsi="Cambria" w:cs="Arial"/>
          <w:sz w:val="22"/>
          <w:szCs w:val="22"/>
        </w:rPr>
      </w:pPr>
    </w:p>
    <w:p w14:paraId="338C2544" w14:textId="3D5ED02F" w:rsidR="005F4623" w:rsidRPr="00F53E33" w:rsidRDefault="005F4623" w:rsidP="00BB65A9">
      <w:pPr>
        <w:pStyle w:val="Bulletlist2"/>
        <w:numPr>
          <w:ilvl w:val="0"/>
          <w:numId w:val="4"/>
        </w:numPr>
        <w:tabs>
          <w:tab w:val="clear" w:pos="1020"/>
          <w:tab w:val="clear" w:pos="1440"/>
          <w:tab w:val="clear" w:pos="4320"/>
          <w:tab w:val="clear" w:pos="7200"/>
          <w:tab w:val="clear" w:pos="9539"/>
        </w:tabs>
        <w:spacing w:before="0" w:after="120"/>
        <w:ind w:left="418" w:hanging="418"/>
        <w:jc w:val="both"/>
        <w:rPr>
          <w:rFonts w:ascii="Cambria" w:hAnsi="Cambria" w:cs="Arial"/>
          <w:sz w:val="22"/>
          <w:szCs w:val="22"/>
        </w:rPr>
      </w:pPr>
      <w:r w:rsidRPr="00F53E33">
        <w:rPr>
          <w:rFonts w:ascii="Cambria" w:hAnsi="Cambria" w:cs="Arial"/>
          <w:b/>
          <w:sz w:val="22"/>
          <w:szCs w:val="22"/>
        </w:rPr>
        <w:t xml:space="preserve">Mandatory - Consultant Questionnaire:  </w:t>
      </w:r>
    </w:p>
    <w:p w14:paraId="227E61FE" w14:textId="77777777" w:rsidR="005F4623" w:rsidRDefault="005F4623" w:rsidP="005F4623">
      <w:pPr>
        <w:pStyle w:val="Bulletlist2"/>
        <w:numPr>
          <w:ilvl w:val="0"/>
          <w:numId w:val="0"/>
        </w:numPr>
        <w:tabs>
          <w:tab w:val="clear" w:pos="1440"/>
          <w:tab w:val="left" w:pos="450"/>
        </w:tabs>
        <w:ind w:left="420"/>
        <w:jc w:val="both"/>
        <w:rPr>
          <w:rFonts w:ascii="Cambria" w:hAnsi="Cambria" w:cs="Arial"/>
          <w:sz w:val="22"/>
          <w:szCs w:val="22"/>
        </w:rPr>
      </w:pPr>
      <w:r w:rsidRPr="007461E3">
        <w:rPr>
          <w:rFonts w:ascii="Cambria" w:hAnsi="Cambria" w:cs="Arial"/>
          <w:sz w:val="22"/>
          <w:szCs w:val="22"/>
        </w:rPr>
        <w:t>Submit the following in your response, even if you sent one in to the City for previous solicitations.</w:t>
      </w:r>
    </w:p>
    <w:p w14:paraId="65822144" w14:textId="335676BC" w:rsidR="005F4623" w:rsidRPr="007963C7" w:rsidRDefault="00AC70C2" w:rsidP="00BB65A9">
      <w:pPr>
        <w:pStyle w:val="Bulletlist2"/>
        <w:numPr>
          <w:ilvl w:val="0"/>
          <w:numId w:val="0"/>
        </w:numPr>
        <w:spacing w:before="0" w:after="0"/>
        <w:ind w:left="446"/>
        <w:jc w:val="both"/>
        <w:rPr>
          <w:rFonts w:asciiTheme="majorHAnsi" w:hAnsiTheme="majorHAnsi" w:cs="Arial"/>
          <w:sz w:val="22"/>
          <w:szCs w:val="22"/>
        </w:rPr>
      </w:pPr>
      <w:hyperlink r:id="rId31" w:history="1">
        <w:r w:rsidR="007963C7" w:rsidRPr="007963C7">
          <w:rPr>
            <w:rStyle w:val="Hyperlink"/>
            <w:rFonts w:asciiTheme="majorHAnsi" w:hAnsiTheme="majorHAnsi"/>
            <w:sz w:val="22"/>
            <w:szCs w:val="22"/>
          </w:rPr>
          <w:t>http://www.seattle.gov/Documents/Departments/FAS/PurchasingAndContracting/Consulting/fas-cpcs-consultant-questionnaire.docx</w:t>
        </w:r>
      </w:hyperlink>
      <w:r w:rsidR="007963C7" w:rsidRPr="007963C7">
        <w:rPr>
          <w:rFonts w:asciiTheme="majorHAnsi" w:hAnsiTheme="majorHAnsi"/>
          <w:sz w:val="22"/>
          <w:szCs w:val="22"/>
        </w:rPr>
        <w:t xml:space="preserve"> </w:t>
      </w:r>
      <w:r w:rsidR="005F4623" w:rsidRPr="007963C7">
        <w:rPr>
          <w:rFonts w:asciiTheme="majorHAnsi" w:hAnsiTheme="majorHAnsi" w:cs="Arial"/>
          <w:sz w:val="22"/>
          <w:szCs w:val="22"/>
        </w:rPr>
        <w:br/>
      </w:r>
    </w:p>
    <w:p w14:paraId="73C255A3" w14:textId="77777777" w:rsidR="004413D7" w:rsidRPr="007461E3" w:rsidRDefault="00054D7D" w:rsidP="00BB65A9">
      <w:pPr>
        <w:pStyle w:val="Bulletlist2"/>
        <w:numPr>
          <w:ilvl w:val="0"/>
          <w:numId w:val="4"/>
        </w:numPr>
        <w:tabs>
          <w:tab w:val="clear" w:pos="1440"/>
          <w:tab w:val="num" w:pos="-156"/>
          <w:tab w:val="left" w:pos="450"/>
        </w:tabs>
        <w:spacing w:before="0" w:after="120"/>
        <w:ind w:left="418" w:hanging="418"/>
        <w:jc w:val="both"/>
        <w:rPr>
          <w:rFonts w:ascii="Cambria" w:hAnsi="Cambria" w:cs="Arial"/>
          <w:b/>
          <w:sz w:val="22"/>
          <w:szCs w:val="22"/>
        </w:rPr>
      </w:pPr>
      <w:r w:rsidRPr="007461E3">
        <w:rPr>
          <w:rFonts w:ascii="Cambria" w:hAnsi="Cambria" w:cs="Arial"/>
          <w:b/>
          <w:sz w:val="22"/>
          <w:szCs w:val="22"/>
        </w:rPr>
        <w:t>L</w:t>
      </w:r>
      <w:r w:rsidR="007E3B1E" w:rsidRPr="007461E3">
        <w:rPr>
          <w:rFonts w:ascii="Cambria" w:hAnsi="Cambria" w:cs="Arial"/>
          <w:b/>
          <w:sz w:val="22"/>
          <w:szCs w:val="22"/>
        </w:rPr>
        <w:t xml:space="preserve">etter </w:t>
      </w:r>
      <w:r w:rsidRPr="007461E3">
        <w:rPr>
          <w:rFonts w:ascii="Cambria" w:hAnsi="Cambria" w:cs="Arial"/>
          <w:b/>
          <w:sz w:val="22"/>
          <w:szCs w:val="22"/>
        </w:rPr>
        <w:t xml:space="preserve">of interest </w:t>
      </w:r>
      <w:r w:rsidR="007E3B1E" w:rsidRPr="007461E3">
        <w:rPr>
          <w:rFonts w:ascii="Cambria" w:hAnsi="Cambria" w:cs="Arial"/>
          <w:b/>
          <w:sz w:val="22"/>
          <w:szCs w:val="22"/>
        </w:rPr>
        <w:t>(optional)</w:t>
      </w:r>
      <w:r w:rsidR="00EE26AD" w:rsidRPr="007461E3">
        <w:rPr>
          <w:rFonts w:ascii="Cambria" w:hAnsi="Cambria" w:cs="Arial"/>
          <w:b/>
          <w:sz w:val="22"/>
          <w:szCs w:val="22"/>
        </w:rPr>
        <w:t>.</w:t>
      </w:r>
    </w:p>
    <w:p w14:paraId="73C255A4" w14:textId="77777777" w:rsidR="0038284C" w:rsidRPr="007461E3" w:rsidRDefault="0038284C" w:rsidP="00BB65A9">
      <w:pPr>
        <w:pStyle w:val="Bulletlist2"/>
        <w:numPr>
          <w:ilvl w:val="0"/>
          <w:numId w:val="0"/>
        </w:numPr>
        <w:tabs>
          <w:tab w:val="clear" w:pos="1440"/>
          <w:tab w:val="left" w:pos="720"/>
        </w:tabs>
        <w:spacing w:before="0" w:after="0"/>
        <w:ind w:left="418" w:hanging="418"/>
        <w:jc w:val="both"/>
        <w:rPr>
          <w:rFonts w:ascii="Cambria" w:hAnsi="Cambria" w:cs="Arial"/>
          <w:b/>
          <w:sz w:val="22"/>
          <w:szCs w:val="22"/>
        </w:rPr>
      </w:pPr>
    </w:p>
    <w:p w14:paraId="36ADE1E2" w14:textId="5E6069D4" w:rsidR="005176D9" w:rsidRDefault="006D6346" w:rsidP="00BB65A9">
      <w:pPr>
        <w:pStyle w:val="Bulletlist2"/>
        <w:numPr>
          <w:ilvl w:val="0"/>
          <w:numId w:val="4"/>
        </w:numPr>
        <w:tabs>
          <w:tab w:val="clear" w:pos="1440"/>
          <w:tab w:val="num" w:pos="-156"/>
          <w:tab w:val="left" w:pos="450"/>
        </w:tabs>
        <w:spacing w:before="0" w:after="120"/>
        <w:ind w:left="418" w:hanging="418"/>
        <w:jc w:val="both"/>
        <w:rPr>
          <w:rFonts w:ascii="Cambria" w:hAnsi="Cambria" w:cs="Arial"/>
          <w:b/>
          <w:sz w:val="22"/>
          <w:szCs w:val="22"/>
        </w:rPr>
      </w:pPr>
      <w:r>
        <w:rPr>
          <w:rFonts w:ascii="Cambria" w:hAnsi="Cambria" w:cs="Arial"/>
          <w:b/>
          <w:sz w:val="22"/>
          <w:szCs w:val="22"/>
        </w:rPr>
        <w:t xml:space="preserve">Proof of </w:t>
      </w:r>
      <w:r w:rsidR="00C40582" w:rsidRPr="007461E3">
        <w:rPr>
          <w:rFonts w:ascii="Cambria" w:hAnsi="Cambria" w:cs="Arial"/>
          <w:b/>
          <w:sz w:val="22"/>
          <w:szCs w:val="22"/>
        </w:rPr>
        <w:t xml:space="preserve">Legal </w:t>
      </w:r>
      <w:r>
        <w:rPr>
          <w:rFonts w:ascii="Cambria" w:hAnsi="Cambria" w:cs="Arial"/>
          <w:b/>
          <w:sz w:val="22"/>
          <w:szCs w:val="22"/>
        </w:rPr>
        <w:t xml:space="preserve">Business </w:t>
      </w:r>
      <w:r w:rsidR="00C40582" w:rsidRPr="007461E3">
        <w:rPr>
          <w:rFonts w:ascii="Cambria" w:hAnsi="Cambria" w:cs="Arial"/>
          <w:b/>
          <w:sz w:val="22"/>
          <w:szCs w:val="22"/>
        </w:rPr>
        <w:t>Name</w:t>
      </w:r>
      <w:r w:rsidR="00E0315F">
        <w:rPr>
          <w:rFonts w:ascii="Cambria" w:hAnsi="Cambria" w:cs="Arial"/>
          <w:b/>
          <w:sz w:val="22"/>
          <w:szCs w:val="22"/>
        </w:rPr>
        <w:t xml:space="preserve"> (if applicable)</w:t>
      </w:r>
      <w:r w:rsidR="00C40582" w:rsidRPr="007461E3">
        <w:rPr>
          <w:rFonts w:ascii="Cambria" w:hAnsi="Cambria" w:cs="Arial"/>
          <w:b/>
          <w:sz w:val="22"/>
          <w:szCs w:val="22"/>
        </w:rPr>
        <w:t xml:space="preserve">: </w:t>
      </w:r>
    </w:p>
    <w:p w14:paraId="73C255A5" w14:textId="390B7D8A" w:rsidR="00C40582" w:rsidRPr="007461E3" w:rsidRDefault="006D6346" w:rsidP="00BB65A9">
      <w:pPr>
        <w:pStyle w:val="Bulletlist2"/>
        <w:numPr>
          <w:ilvl w:val="0"/>
          <w:numId w:val="0"/>
        </w:numPr>
        <w:tabs>
          <w:tab w:val="clear" w:pos="1440"/>
          <w:tab w:val="left" w:pos="450"/>
        </w:tabs>
        <w:spacing w:before="0" w:after="0"/>
        <w:ind w:left="418"/>
        <w:jc w:val="both"/>
        <w:rPr>
          <w:rFonts w:ascii="Cambria" w:hAnsi="Cambria" w:cs="Arial"/>
          <w:b/>
          <w:sz w:val="22"/>
          <w:szCs w:val="22"/>
        </w:rPr>
      </w:pPr>
      <w:r>
        <w:rPr>
          <w:rFonts w:ascii="Cambria" w:hAnsi="Cambria" w:cs="Arial"/>
          <w:sz w:val="22"/>
          <w:szCs w:val="22"/>
        </w:rPr>
        <w:t>Provide</w:t>
      </w:r>
      <w:r w:rsidRPr="007461E3">
        <w:rPr>
          <w:rFonts w:ascii="Cambria" w:hAnsi="Cambria" w:cs="Arial"/>
          <w:sz w:val="22"/>
          <w:szCs w:val="22"/>
        </w:rPr>
        <w:t xml:space="preserve"> </w:t>
      </w:r>
      <w:r w:rsidR="00C40582" w:rsidRPr="007461E3">
        <w:rPr>
          <w:rFonts w:ascii="Cambria" w:hAnsi="Cambria" w:cs="Arial"/>
          <w:sz w:val="22"/>
          <w:szCs w:val="22"/>
        </w:rPr>
        <w:t>a certificate</w:t>
      </w:r>
      <w:r>
        <w:rPr>
          <w:rFonts w:ascii="Cambria" w:hAnsi="Cambria" w:cs="Arial"/>
          <w:sz w:val="22"/>
          <w:szCs w:val="22"/>
        </w:rPr>
        <w:t xml:space="preserve"> </w:t>
      </w:r>
      <w:r w:rsidR="00C40582" w:rsidRPr="007461E3">
        <w:rPr>
          <w:rFonts w:ascii="Cambria" w:hAnsi="Cambria" w:cs="Arial"/>
          <w:sz w:val="22"/>
          <w:szCs w:val="22"/>
        </w:rPr>
        <w:t xml:space="preserve">or documentation from the Secretary of State in which you incorporated that shows your </w:t>
      </w:r>
      <w:r w:rsidR="003D106A" w:rsidRPr="007461E3">
        <w:rPr>
          <w:rFonts w:ascii="Cambria" w:hAnsi="Cambria" w:cs="Arial"/>
          <w:sz w:val="22"/>
          <w:szCs w:val="22"/>
        </w:rPr>
        <w:t xml:space="preserve">company </w:t>
      </w:r>
      <w:r w:rsidR="00C40582" w:rsidRPr="007461E3">
        <w:rPr>
          <w:rFonts w:ascii="Cambria" w:hAnsi="Cambria" w:cs="Arial"/>
          <w:sz w:val="22"/>
          <w:szCs w:val="22"/>
        </w:rPr>
        <w:t xml:space="preserve">legal name.  </w:t>
      </w:r>
      <w:r w:rsidR="00A30184" w:rsidRPr="007461E3">
        <w:rPr>
          <w:rFonts w:ascii="Cambria" w:hAnsi="Cambria" w:cs="Arial"/>
          <w:sz w:val="22"/>
          <w:szCs w:val="22"/>
        </w:rPr>
        <w:t xml:space="preserve">Many companies use a “Doing Business As” name or nickname in </w:t>
      </w:r>
      <w:r w:rsidR="00A30184" w:rsidRPr="00747987">
        <w:rPr>
          <w:rFonts w:asciiTheme="majorHAnsi" w:hAnsiTheme="majorHAnsi" w:cs="Arial"/>
          <w:sz w:val="22"/>
          <w:szCs w:val="22"/>
        </w:rPr>
        <w:t>daily business</w:t>
      </w:r>
      <w:r w:rsidR="003D106A" w:rsidRPr="00747987">
        <w:rPr>
          <w:rFonts w:asciiTheme="majorHAnsi" w:hAnsiTheme="majorHAnsi" w:cs="Arial"/>
          <w:sz w:val="22"/>
          <w:szCs w:val="22"/>
        </w:rPr>
        <w:t>;</w:t>
      </w:r>
      <w:r w:rsidR="00A30184" w:rsidRPr="00747987">
        <w:rPr>
          <w:rFonts w:asciiTheme="majorHAnsi" w:hAnsiTheme="majorHAnsi" w:cs="Arial"/>
          <w:sz w:val="22"/>
          <w:szCs w:val="22"/>
        </w:rPr>
        <w:t xml:space="preserve"> the City requires the legal name </w:t>
      </w:r>
      <w:r w:rsidR="003D106A" w:rsidRPr="00747987">
        <w:rPr>
          <w:rFonts w:asciiTheme="majorHAnsi" w:hAnsiTheme="majorHAnsi" w:cs="Arial"/>
          <w:sz w:val="22"/>
          <w:szCs w:val="22"/>
        </w:rPr>
        <w:t xml:space="preserve">for </w:t>
      </w:r>
      <w:r w:rsidR="00A30184" w:rsidRPr="00747987">
        <w:rPr>
          <w:rFonts w:asciiTheme="majorHAnsi" w:hAnsiTheme="majorHAnsi" w:cs="Arial"/>
          <w:sz w:val="22"/>
          <w:szCs w:val="22"/>
        </w:rPr>
        <w:t xml:space="preserve">your company.  </w:t>
      </w:r>
      <w:r w:rsidR="00F22801" w:rsidRPr="00747987">
        <w:rPr>
          <w:rFonts w:asciiTheme="majorHAnsi" w:hAnsiTheme="majorHAnsi" w:cs="Arial"/>
          <w:sz w:val="22"/>
          <w:szCs w:val="22"/>
        </w:rPr>
        <w:t xml:space="preserve">When preparing all forms below, use the proper company legal name. Your company’s legal name can be verified through the State Corporation Commission in the state in which you were established, which is often located within the Secretary of State’s Office for each state.  For the State of Washington, see </w:t>
      </w:r>
      <w:r w:rsidR="00F22801" w:rsidRPr="00747987">
        <w:rPr>
          <w:rFonts w:asciiTheme="majorHAnsi" w:hAnsiTheme="majorHAnsi" w:cs="Arial"/>
          <w:b/>
          <w:sz w:val="22"/>
          <w:szCs w:val="22"/>
        </w:rPr>
        <w:t xml:space="preserve"> </w:t>
      </w:r>
      <w:hyperlink r:id="rId32" w:history="1">
        <w:r w:rsidR="00E73553" w:rsidRPr="00747987">
          <w:rPr>
            <w:rStyle w:val="Hyperlink"/>
            <w:rFonts w:asciiTheme="majorHAnsi" w:hAnsiTheme="majorHAnsi" w:cs="Arial"/>
            <w:b/>
            <w:sz w:val="22"/>
            <w:szCs w:val="22"/>
          </w:rPr>
          <w:t>http://www.secstate.wa.gov/corps/</w:t>
        </w:r>
      </w:hyperlink>
    </w:p>
    <w:p w14:paraId="73C255A6" w14:textId="77777777" w:rsidR="00C40582" w:rsidRPr="007461E3" w:rsidRDefault="00C40582" w:rsidP="00BB65A9">
      <w:pPr>
        <w:pStyle w:val="Bulletlist2"/>
        <w:numPr>
          <w:ilvl w:val="0"/>
          <w:numId w:val="0"/>
        </w:numPr>
        <w:tabs>
          <w:tab w:val="clear" w:pos="1440"/>
          <w:tab w:val="left" w:pos="720"/>
        </w:tabs>
        <w:spacing w:before="0" w:after="0"/>
        <w:ind w:left="418" w:hanging="418"/>
        <w:jc w:val="both"/>
        <w:rPr>
          <w:rFonts w:ascii="Cambria" w:hAnsi="Cambria" w:cs="Arial"/>
          <w:b/>
          <w:sz w:val="22"/>
          <w:szCs w:val="22"/>
        </w:rPr>
      </w:pPr>
    </w:p>
    <w:p w14:paraId="3EEB8A57" w14:textId="3729452F" w:rsidR="005176D9" w:rsidRDefault="006D6346" w:rsidP="00A30184">
      <w:pPr>
        <w:pStyle w:val="Bulletlist2"/>
        <w:numPr>
          <w:ilvl w:val="0"/>
          <w:numId w:val="4"/>
        </w:numPr>
        <w:tabs>
          <w:tab w:val="clear" w:pos="1440"/>
          <w:tab w:val="num" w:pos="-156"/>
          <w:tab w:val="left" w:pos="450"/>
        </w:tabs>
        <w:ind w:left="420" w:hanging="420"/>
        <w:jc w:val="both"/>
        <w:rPr>
          <w:rFonts w:ascii="Cambria" w:hAnsi="Cambria" w:cs="Arial"/>
          <w:b/>
          <w:sz w:val="22"/>
          <w:szCs w:val="22"/>
        </w:rPr>
      </w:pPr>
      <w:r>
        <w:rPr>
          <w:rFonts w:ascii="Cambria" w:hAnsi="Cambria" w:cs="Arial"/>
          <w:b/>
          <w:sz w:val="22"/>
          <w:szCs w:val="22"/>
        </w:rPr>
        <w:t xml:space="preserve">Mandatory – Minimum </w:t>
      </w:r>
      <w:r w:rsidR="00AF7FEC" w:rsidRPr="00E73553">
        <w:rPr>
          <w:rFonts w:ascii="Cambria" w:hAnsi="Cambria" w:cs="Arial"/>
          <w:b/>
          <w:sz w:val="22"/>
          <w:szCs w:val="22"/>
        </w:rPr>
        <w:t>Qualifications</w:t>
      </w:r>
      <w:r w:rsidR="00E73553">
        <w:rPr>
          <w:rFonts w:ascii="Cambria" w:hAnsi="Cambria" w:cs="Arial"/>
          <w:b/>
          <w:sz w:val="22"/>
          <w:szCs w:val="22"/>
        </w:rPr>
        <w:t xml:space="preserve">:  </w:t>
      </w:r>
    </w:p>
    <w:p w14:paraId="73C255A7" w14:textId="0A5D3578" w:rsidR="00AF7FEC" w:rsidRPr="007461E3" w:rsidRDefault="00E73553" w:rsidP="00BB65A9">
      <w:pPr>
        <w:pStyle w:val="Bulletlist2"/>
        <w:numPr>
          <w:ilvl w:val="0"/>
          <w:numId w:val="0"/>
        </w:numPr>
        <w:tabs>
          <w:tab w:val="clear" w:pos="1440"/>
          <w:tab w:val="left" w:pos="450"/>
        </w:tabs>
        <w:spacing w:before="0" w:after="0"/>
        <w:ind w:left="418"/>
        <w:jc w:val="both"/>
        <w:rPr>
          <w:rFonts w:ascii="Cambria" w:hAnsi="Cambria" w:cs="Arial"/>
          <w:b/>
          <w:sz w:val="22"/>
          <w:szCs w:val="22"/>
        </w:rPr>
      </w:pPr>
      <w:r w:rsidRPr="006D7517">
        <w:rPr>
          <w:rFonts w:ascii="Cambria" w:hAnsi="Cambria" w:cs="Arial"/>
          <w:sz w:val="22"/>
          <w:szCs w:val="22"/>
        </w:rPr>
        <w:t>Provide a single page</w:t>
      </w:r>
      <w:r w:rsidR="0036040D">
        <w:rPr>
          <w:rFonts w:ascii="Cambria" w:hAnsi="Cambria" w:cs="Arial"/>
          <w:sz w:val="22"/>
          <w:szCs w:val="22"/>
        </w:rPr>
        <w:t xml:space="preserve"> </w:t>
      </w:r>
      <w:r w:rsidRPr="006D7517">
        <w:rPr>
          <w:rFonts w:ascii="Cambria" w:hAnsi="Cambria" w:cs="Arial"/>
          <w:sz w:val="22"/>
          <w:szCs w:val="22"/>
        </w:rPr>
        <w:t xml:space="preserve">that lists each Minimum Qualification, and exactly how you achieve each minimum qualification. Remember that the determination you have achieved all the minimum qualifications is made from this page. The </w:t>
      </w:r>
      <w:r w:rsidR="0036040D">
        <w:rPr>
          <w:rFonts w:ascii="Cambria" w:hAnsi="Cambria" w:cs="Arial"/>
          <w:sz w:val="22"/>
          <w:szCs w:val="22"/>
        </w:rPr>
        <w:t>evaluation committee</w:t>
      </w:r>
      <w:r w:rsidRPr="006D7517">
        <w:rPr>
          <w:rFonts w:ascii="Cambria" w:hAnsi="Cambria" w:cs="Arial"/>
          <w:sz w:val="22"/>
          <w:szCs w:val="22"/>
        </w:rPr>
        <w:t xml:space="preserve"> is not obligated to check references or search other materials to make this decision</w:t>
      </w:r>
      <w:r w:rsidR="00AF7FEC" w:rsidRPr="007461E3">
        <w:rPr>
          <w:rFonts w:ascii="Cambria" w:hAnsi="Cambria" w:cs="Arial"/>
          <w:sz w:val="22"/>
          <w:szCs w:val="22"/>
        </w:rPr>
        <w:t xml:space="preserve">.  </w:t>
      </w:r>
    </w:p>
    <w:p w14:paraId="73C255AD" w14:textId="77777777" w:rsidR="00532936" w:rsidRPr="007461E3" w:rsidRDefault="00532936" w:rsidP="00BB65A9">
      <w:pPr>
        <w:tabs>
          <w:tab w:val="left" w:pos="720"/>
          <w:tab w:val="left" w:pos="1440"/>
        </w:tabs>
        <w:jc w:val="both"/>
        <w:rPr>
          <w:rFonts w:ascii="Cambria" w:hAnsi="Cambria" w:cs="Arial"/>
          <w:sz w:val="22"/>
          <w:szCs w:val="22"/>
        </w:rPr>
      </w:pPr>
      <w:r w:rsidRPr="007461E3">
        <w:rPr>
          <w:rFonts w:ascii="Cambria" w:hAnsi="Cambria" w:cs="Arial"/>
          <w:sz w:val="22"/>
          <w:szCs w:val="22"/>
        </w:rPr>
        <w:tab/>
      </w:r>
      <w:r w:rsidRPr="007461E3">
        <w:rPr>
          <w:rFonts w:ascii="Cambria" w:hAnsi="Cambria" w:cs="Arial"/>
          <w:sz w:val="22"/>
          <w:szCs w:val="22"/>
        </w:rPr>
        <w:tab/>
      </w:r>
    </w:p>
    <w:p w14:paraId="73C255AE" w14:textId="2D655856" w:rsidR="00435629" w:rsidRDefault="006D6346" w:rsidP="00BB65A9">
      <w:pPr>
        <w:numPr>
          <w:ilvl w:val="0"/>
          <w:numId w:val="4"/>
        </w:numPr>
        <w:tabs>
          <w:tab w:val="clear" w:pos="1020"/>
          <w:tab w:val="num" w:pos="360"/>
        </w:tabs>
        <w:spacing w:after="120"/>
        <w:ind w:left="360"/>
        <w:jc w:val="both"/>
        <w:rPr>
          <w:rFonts w:ascii="Cambria" w:hAnsi="Cambria" w:cs="Arial"/>
          <w:sz w:val="22"/>
          <w:szCs w:val="22"/>
        </w:rPr>
      </w:pPr>
      <w:r>
        <w:rPr>
          <w:rFonts w:ascii="Cambria" w:hAnsi="Cambria" w:cs="Arial"/>
          <w:b/>
          <w:sz w:val="22"/>
          <w:szCs w:val="22"/>
        </w:rPr>
        <w:t xml:space="preserve">Mandatory – Consultant </w:t>
      </w:r>
      <w:r w:rsidR="003F6255" w:rsidRPr="007461E3">
        <w:rPr>
          <w:rFonts w:ascii="Cambria" w:hAnsi="Cambria" w:cs="Arial"/>
          <w:b/>
          <w:sz w:val="22"/>
          <w:szCs w:val="22"/>
        </w:rPr>
        <w:t xml:space="preserve">Inclusion </w:t>
      </w:r>
      <w:r w:rsidR="00435629" w:rsidRPr="007461E3">
        <w:rPr>
          <w:rFonts w:ascii="Cambria" w:hAnsi="Cambria" w:cs="Arial"/>
          <w:b/>
          <w:sz w:val="22"/>
          <w:szCs w:val="22"/>
        </w:rPr>
        <w:t xml:space="preserve">Plan: </w:t>
      </w:r>
      <w:r w:rsidR="00047A24" w:rsidRPr="007461E3">
        <w:rPr>
          <w:rFonts w:ascii="Cambria" w:hAnsi="Cambria" w:cs="Arial"/>
          <w:sz w:val="22"/>
          <w:szCs w:val="22"/>
        </w:rPr>
        <w:t xml:space="preserve"> </w:t>
      </w:r>
    </w:p>
    <w:p w14:paraId="49D9B7A7" w14:textId="72705D27" w:rsidR="00950B6C" w:rsidRDefault="00950B6C" w:rsidP="00BB65A9">
      <w:pPr>
        <w:ind w:left="360"/>
        <w:rPr>
          <w:rFonts w:ascii="Arial" w:hAnsi="Arial" w:cs="Arial"/>
          <w:sz w:val="20"/>
          <w:szCs w:val="20"/>
        </w:rPr>
      </w:pPr>
      <w:r w:rsidRPr="007461E3">
        <w:rPr>
          <w:rFonts w:ascii="Cambria" w:hAnsi="Cambria" w:cs="Arial"/>
          <w:sz w:val="22"/>
          <w:szCs w:val="22"/>
        </w:rPr>
        <w:t>You must submit the following in your response.</w:t>
      </w:r>
    </w:p>
    <w:p w14:paraId="000A43DB" w14:textId="77777777" w:rsidR="0089402B" w:rsidRDefault="0089402B" w:rsidP="00950B6C">
      <w:pPr>
        <w:ind w:left="360"/>
        <w:rPr>
          <w:rFonts w:ascii="Arial" w:hAnsi="Arial" w:cs="Arial"/>
          <w:sz w:val="20"/>
          <w:szCs w:val="20"/>
        </w:rPr>
      </w:pPr>
    </w:p>
    <w:p w14:paraId="73C255AF" w14:textId="057B1BA9" w:rsidR="006B2611" w:rsidRPr="00F2331D" w:rsidRDefault="00771CAA" w:rsidP="00BB65A9">
      <w:pPr>
        <w:ind w:left="360"/>
        <w:rPr>
          <w:rFonts w:asciiTheme="majorHAnsi" w:hAnsiTheme="majorHAnsi" w:cs="Arial"/>
          <w:sz w:val="22"/>
          <w:szCs w:val="22"/>
        </w:rPr>
      </w:pPr>
      <w:r w:rsidRPr="007963C7">
        <w:rPr>
          <w:rFonts w:ascii="Cambria" w:hAnsi="Cambria" w:cs="Arial"/>
          <w:spacing w:val="-5"/>
          <w:sz w:val="22"/>
          <w:szCs w:val="22"/>
        </w:rPr>
        <w:t>Click on the following link to open the Consultant Inclusion Plan:</w:t>
      </w:r>
      <w:r w:rsidRPr="00F2331D">
        <w:rPr>
          <w:rFonts w:asciiTheme="majorHAnsi" w:hAnsiTheme="majorHAnsi" w:cs="Arial"/>
          <w:sz w:val="20"/>
          <w:szCs w:val="20"/>
        </w:rPr>
        <w:t xml:space="preserve">  </w:t>
      </w:r>
      <w:hyperlink r:id="rId33" w:history="1">
        <w:r w:rsidR="007963C7" w:rsidRPr="001543A4">
          <w:rPr>
            <w:rStyle w:val="Hyperlink"/>
            <w:rFonts w:asciiTheme="majorHAnsi" w:hAnsiTheme="majorHAnsi"/>
            <w:sz w:val="22"/>
            <w:szCs w:val="22"/>
          </w:rPr>
          <w:t>http://www.seattle.gov/Documents/Departments/FAS/PurchasingAndContracting/WMBE/fas-cpcs-consultant-inclusion-plan.docx</w:t>
        </w:r>
      </w:hyperlink>
      <w:r w:rsidR="007963C7">
        <w:rPr>
          <w:rFonts w:asciiTheme="majorHAnsi" w:hAnsiTheme="majorHAnsi"/>
          <w:sz w:val="22"/>
          <w:szCs w:val="22"/>
        </w:rPr>
        <w:t xml:space="preserve"> </w:t>
      </w:r>
    </w:p>
    <w:p w14:paraId="73C255B9" w14:textId="31573653" w:rsidR="00916D81" w:rsidRPr="007461E3" w:rsidRDefault="00916D81" w:rsidP="00BB65A9">
      <w:pPr>
        <w:jc w:val="both"/>
        <w:rPr>
          <w:rFonts w:ascii="Cambria" w:hAnsi="Cambria" w:cs="Arial"/>
          <w:sz w:val="22"/>
          <w:szCs w:val="22"/>
        </w:rPr>
      </w:pPr>
    </w:p>
    <w:p w14:paraId="3D4B4440" w14:textId="77777777" w:rsidR="001A2222" w:rsidRDefault="001A2222">
      <w:pPr>
        <w:rPr>
          <w:rFonts w:ascii="Cambria" w:hAnsi="Cambria" w:cs="Arial"/>
          <w:b/>
          <w:sz w:val="22"/>
          <w:szCs w:val="22"/>
        </w:rPr>
      </w:pPr>
      <w:r>
        <w:rPr>
          <w:rFonts w:ascii="Cambria" w:hAnsi="Cambria" w:cs="Arial"/>
          <w:b/>
          <w:sz w:val="22"/>
          <w:szCs w:val="22"/>
        </w:rPr>
        <w:br w:type="page"/>
      </w:r>
    </w:p>
    <w:p w14:paraId="53A22948" w14:textId="31A5B631" w:rsidR="00950B6C" w:rsidRDefault="007E3B1E" w:rsidP="00BB65A9">
      <w:pPr>
        <w:numPr>
          <w:ilvl w:val="0"/>
          <w:numId w:val="4"/>
        </w:numPr>
        <w:tabs>
          <w:tab w:val="clear" w:pos="1020"/>
          <w:tab w:val="num" w:pos="360"/>
        </w:tabs>
        <w:spacing w:after="120"/>
        <w:ind w:left="360" w:right="720"/>
        <w:jc w:val="both"/>
        <w:rPr>
          <w:rFonts w:ascii="Cambria" w:hAnsi="Cambria" w:cs="Arial"/>
          <w:sz w:val="22"/>
          <w:szCs w:val="22"/>
        </w:rPr>
      </w:pPr>
      <w:r w:rsidRPr="007461E3">
        <w:rPr>
          <w:rFonts w:ascii="Cambria" w:hAnsi="Cambria" w:cs="Arial"/>
          <w:b/>
          <w:sz w:val="22"/>
          <w:szCs w:val="22"/>
        </w:rPr>
        <w:lastRenderedPageBreak/>
        <w:t xml:space="preserve">Mandatory - </w:t>
      </w:r>
      <w:r w:rsidR="00AF7FEC" w:rsidRPr="007461E3">
        <w:rPr>
          <w:rFonts w:ascii="Cambria" w:hAnsi="Cambria" w:cs="Arial"/>
          <w:b/>
          <w:sz w:val="22"/>
          <w:szCs w:val="22"/>
        </w:rPr>
        <w:t>Proposal Response</w:t>
      </w:r>
      <w:r w:rsidR="00AF7FEC" w:rsidRPr="007461E3">
        <w:rPr>
          <w:rFonts w:ascii="Cambria" w:hAnsi="Cambria" w:cs="Arial"/>
          <w:sz w:val="22"/>
          <w:szCs w:val="22"/>
        </w:rPr>
        <w:t xml:space="preserve">: </w:t>
      </w:r>
    </w:p>
    <w:p w14:paraId="552B4236" w14:textId="3EB9591D" w:rsidR="00BB65A9" w:rsidRPr="00BB65A9" w:rsidRDefault="007C4BDF" w:rsidP="00BB65A9">
      <w:pPr>
        <w:ind w:left="360" w:right="720"/>
        <w:jc w:val="both"/>
        <w:rPr>
          <w:rFonts w:ascii="Cambria" w:hAnsi="Cambria" w:cs="Arial"/>
          <w:sz w:val="22"/>
          <w:szCs w:val="22"/>
        </w:rPr>
      </w:pPr>
      <w:r w:rsidRPr="007461E3">
        <w:rPr>
          <w:rFonts w:ascii="Cambria" w:hAnsi="Cambria" w:cs="Arial"/>
          <w:sz w:val="22"/>
          <w:szCs w:val="22"/>
        </w:rPr>
        <w:t>Th</w:t>
      </w:r>
      <w:r w:rsidR="00BB65A9" w:rsidRPr="00BB65A9">
        <w:rPr>
          <w:rFonts w:ascii="Cambria" w:hAnsi="Cambria" w:cs="Arial"/>
          <w:sz w:val="22"/>
          <w:szCs w:val="22"/>
        </w:rPr>
        <w:t>e proposal is limited to ten (10) pages, double sided</w:t>
      </w:r>
      <w:r w:rsidR="001C73CA">
        <w:rPr>
          <w:rFonts w:ascii="Cambria" w:hAnsi="Cambria" w:cs="Arial"/>
          <w:sz w:val="22"/>
          <w:szCs w:val="22"/>
        </w:rPr>
        <w:t xml:space="preserve"> (preferred)</w:t>
      </w:r>
      <w:r w:rsidR="00BB65A9" w:rsidRPr="00BB65A9">
        <w:rPr>
          <w:rFonts w:ascii="Cambria" w:hAnsi="Cambria" w:cs="Arial"/>
          <w:sz w:val="22"/>
          <w:szCs w:val="22"/>
        </w:rPr>
        <w:t>,</w:t>
      </w:r>
      <w:r w:rsidR="00BB65A9">
        <w:rPr>
          <w:rFonts w:ascii="Cambria" w:hAnsi="Cambria" w:cs="Arial"/>
          <w:sz w:val="22"/>
          <w:szCs w:val="22"/>
        </w:rPr>
        <w:t xml:space="preserve"> or twenty (20) pages, single sided</w:t>
      </w:r>
      <w:r w:rsidR="00A86B86">
        <w:rPr>
          <w:rFonts w:ascii="Cambria" w:hAnsi="Cambria" w:cs="Arial"/>
          <w:sz w:val="22"/>
          <w:szCs w:val="22"/>
        </w:rPr>
        <w:t>,</w:t>
      </w:r>
      <w:r w:rsidR="00BB65A9" w:rsidRPr="00BB65A9">
        <w:rPr>
          <w:rFonts w:ascii="Cambria" w:hAnsi="Cambria" w:cs="Arial"/>
          <w:sz w:val="22"/>
          <w:szCs w:val="22"/>
        </w:rPr>
        <w:t xml:space="preserve"> exclusive of the cover letter</w:t>
      </w:r>
      <w:r w:rsidR="00BB65A9">
        <w:rPr>
          <w:rFonts w:ascii="Cambria" w:hAnsi="Cambria" w:cs="Arial"/>
          <w:sz w:val="22"/>
          <w:szCs w:val="22"/>
        </w:rPr>
        <w:t>,</w:t>
      </w:r>
      <w:r w:rsidR="00BB65A9" w:rsidRPr="00BB65A9">
        <w:rPr>
          <w:rFonts w:ascii="Cambria" w:hAnsi="Cambria" w:cs="Arial"/>
          <w:sz w:val="22"/>
          <w:szCs w:val="22"/>
        </w:rPr>
        <w:t xml:space="preserve"> and any of the above required mandatory information. The proposal must outline the following:</w:t>
      </w:r>
    </w:p>
    <w:p w14:paraId="779805FB" w14:textId="77777777" w:rsidR="00BB65A9" w:rsidRPr="00BB65A9" w:rsidRDefault="00BB65A9" w:rsidP="00BB65A9">
      <w:pPr>
        <w:ind w:left="360" w:right="720"/>
        <w:jc w:val="both"/>
        <w:rPr>
          <w:rFonts w:ascii="Cambria" w:hAnsi="Cambria" w:cs="Arial"/>
          <w:sz w:val="22"/>
          <w:szCs w:val="22"/>
        </w:rPr>
      </w:pPr>
    </w:p>
    <w:p w14:paraId="1E2A56DC" w14:textId="6FA07E6D" w:rsidR="00BB65A9" w:rsidRPr="00BB65A9" w:rsidRDefault="00BB65A9" w:rsidP="00BB65A9">
      <w:pPr>
        <w:numPr>
          <w:ilvl w:val="0"/>
          <w:numId w:val="28"/>
        </w:numPr>
        <w:ind w:right="720"/>
        <w:jc w:val="both"/>
        <w:rPr>
          <w:rFonts w:ascii="Cambria" w:hAnsi="Cambria" w:cs="Arial"/>
          <w:sz w:val="22"/>
          <w:szCs w:val="22"/>
        </w:rPr>
      </w:pPr>
      <w:r w:rsidRPr="00BB65A9">
        <w:rPr>
          <w:rFonts w:ascii="Cambria" w:hAnsi="Cambria" w:cs="Arial"/>
          <w:sz w:val="22"/>
          <w:szCs w:val="22"/>
        </w:rPr>
        <w:t xml:space="preserve">Consultant </w:t>
      </w:r>
      <w:r w:rsidR="009B248F">
        <w:rPr>
          <w:rFonts w:ascii="Cambria" w:hAnsi="Cambria" w:cs="Arial"/>
          <w:sz w:val="22"/>
          <w:szCs w:val="22"/>
        </w:rPr>
        <w:t>T</w:t>
      </w:r>
      <w:r w:rsidRPr="00BB65A9">
        <w:rPr>
          <w:rFonts w:ascii="Cambria" w:hAnsi="Cambria" w:cs="Arial"/>
          <w:sz w:val="22"/>
          <w:szCs w:val="22"/>
        </w:rPr>
        <w:t>eam organization;</w:t>
      </w:r>
    </w:p>
    <w:p w14:paraId="59530652" w14:textId="77777777" w:rsidR="00BB65A9" w:rsidRPr="00BB65A9" w:rsidRDefault="00BB65A9" w:rsidP="00BB65A9">
      <w:pPr>
        <w:numPr>
          <w:ilvl w:val="0"/>
          <w:numId w:val="28"/>
        </w:numPr>
        <w:ind w:right="720"/>
        <w:jc w:val="both"/>
        <w:rPr>
          <w:rFonts w:ascii="Cambria" w:hAnsi="Cambria" w:cs="Arial"/>
          <w:sz w:val="22"/>
          <w:szCs w:val="22"/>
        </w:rPr>
      </w:pPr>
      <w:r w:rsidRPr="00BB65A9">
        <w:rPr>
          <w:rFonts w:ascii="Cambria" w:hAnsi="Cambria" w:cs="Arial"/>
          <w:sz w:val="22"/>
          <w:szCs w:val="22"/>
        </w:rPr>
        <w:t>Experience with similar projects or project elements; and,</w:t>
      </w:r>
    </w:p>
    <w:p w14:paraId="61264DCE" w14:textId="77777777" w:rsidR="00BB65A9" w:rsidRPr="00BB65A9" w:rsidRDefault="00BB65A9" w:rsidP="00BB65A9">
      <w:pPr>
        <w:numPr>
          <w:ilvl w:val="0"/>
          <w:numId w:val="28"/>
        </w:numPr>
        <w:ind w:right="720"/>
        <w:jc w:val="both"/>
        <w:rPr>
          <w:rFonts w:ascii="Cambria" w:hAnsi="Cambria" w:cs="Arial"/>
          <w:sz w:val="22"/>
          <w:szCs w:val="22"/>
        </w:rPr>
      </w:pPr>
      <w:r w:rsidRPr="00BB65A9">
        <w:rPr>
          <w:rFonts w:ascii="Cambria" w:hAnsi="Cambria" w:cs="Arial"/>
          <w:sz w:val="22"/>
          <w:szCs w:val="22"/>
        </w:rPr>
        <w:t>Approach to the project.</w:t>
      </w:r>
    </w:p>
    <w:p w14:paraId="1583C5C2" w14:textId="77777777" w:rsidR="00BB65A9" w:rsidRDefault="00BB65A9" w:rsidP="00BB65A9">
      <w:pPr>
        <w:ind w:left="360" w:right="720"/>
        <w:jc w:val="both"/>
        <w:rPr>
          <w:rFonts w:ascii="Cambria" w:hAnsi="Cambria" w:cs="Arial"/>
          <w:b/>
          <w:sz w:val="22"/>
          <w:szCs w:val="22"/>
        </w:rPr>
      </w:pPr>
    </w:p>
    <w:p w14:paraId="379E5E12" w14:textId="7152720C" w:rsidR="00BB65A9" w:rsidRDefault="00BB65A9" w:rsidP="00BB65A9">
      <w:pPr>
        <w:ind w:left="360" w:right="720"/>
        <w:jc w:val="both"/>
        <w:rPr>
          <w:rFonts w:ascii="Cambria" w:hAnsi="Cambria" w:cs="Arial"/>
          <w:sz w:val="22"/>
          <w:szCs w:val="22"/>
        </w:rPr>
      </w:pPr>
      <w:r w:rsidRPr="00BB65A9">
        <w:rPr>
          <w:rFonts w:ascii="Cambria" w:hAnsi="Cambria" w:cs="Arial"/>
          <w:sz w:val="22"/>
          <w:szCs w:val="22"/>
        </w:rPr>
        <w:t xml:space="preserve">The successful </w:t>
      </w:r>
      <w:r w:rsidR="009B248F">
        <w:rPr>
          <w:rFonts w:ascii="Cambria" w:hAnsi="Cambria" w:cs="Arial"/>
          <w:sz w:val="22"/>
          <w:szCs w:val="22"/>
        </w:rPr>
        <w:t>C</w:t>
      </w:r>
      <w:r w:rsidRPr="00BB65A9">
        <w:rPr>
          <w:rFonts w:ascii="Cambria" w:hAnsi="Cambria" w:cs="Arial"/>
          <w:sz w:val="22"/>
          <w:szCs w:val="22"/>
        </w:rPr>
        <w:t xml:space="preserve">onsultant </w:t>
      </w:r>
      <w:r w:rsidR="009B248F">
        <w:rPr>
          <w:rFonts w:ascii="Cambria" w:hAnsi="Cambria" w:cs="Arial"/>
          <w:sz w:val="22"/>
          <w:szCs w:val="22"/>
        </w:rPr>
        <w:t>T</w:t>
      </w:r>
      <w:r w:rsidRPr="00BB65A9">
        <w:rPr>
          <w:rFonts w:ascii="Cambria" w:hAnsi="Cambria" w:cs="Arial"/>
          <w:sz w:val="22"/>
          <w:szCs w:val="22"/>
        </w:rPr>
        <w:t>eam must be able to</w:t>
      </w:r>
      <w:r w:rsidR="00BF6C9E">
        <w:rPr>
          <w:rFonts w:ascii="Cambria" w:hAnsi="Cambria" w:cs="Arial"/>
          <w:sz w:val="22"/>
          <w:szCs w:val="22"/>
        </w:rPr>
        <w:t xml:space="preserve"> demonstrate</w:t>
      </w:r>
      <w:r w:rsidRPr="00BB65A9">
        <w:rPr>
          <w:rFonts w:ascii="Cambria" w:hAnsi="Cambria" w:cs="Arial"/>
          <w:sz w:val="22"/>
          <w:szCs w:val="22"/>
        </w:rPr>
        <w:t>:</w:t>
      </w:r>
    </w:p>
    <w:p w14:paraId="44C15B9F" w14:textId="77777777" w:rsidR="00BF6C9E" w:rsidRPr="00BB65A9" w:rsidRDefault="00BF6C9E" w:rsidP="00BB65A9">
      <w:pPr>
        <w:ind w:left="360" w:right="720"/>
        <w:jc w:val="both"/>
        <w:rPr>
          <w:rFonts w:ascii="Cambria" w:hAnsi="Cambria" w:cs="Arial"/>
          <w:sz w:val="22"/>
          <w:szCs w:val="22"/>
        </w:rPr>
      </w:pPr>
    </w:p>
    <w:p w14:paraId="518BB599" w14:textId="00089F63" w:rsidR="00BB65A9" w:rsidRPr="00BB65A9" w:rsidRDefault="00BF6C9E" w:rsidP="00BB65A9">
      <w:pPr>
        <w:numPr>
          <w:ilvl w:val="1"/>
          <w:numId w:val="27"/>
        </w:numPr>
        <w:ind w:left="720" w:right="720"/>
        <w:jc w:val="both"/>
        <w:rPr>
          <w:rFonts w:ascii="Cambria" w:hAnsi="Cambria" w:cs="Arial"/>
          <w:sz w:val="22"/>
          <w:szCs w:val="22"/>
        </w:rPr>
      </w:pPr>
      <w:r>
        <w:rPr>
          <w:rFonts w:ascii="Cambria" w:hAnsi="Cambria" w:cs="Arial"/>
          <w:sz w:val="22"/>
          <w:szCs w:val="22"/>
        </w:rPr>
        <w:t>E</w:t>
      </w:r>
      <w:r w:rsidR="00BB65A9" w:rsidRPr="00BB65A9">
        <w:rPr>
          <w:rFonts w:ascii="Cambria" w:hAnsi="Cambria" w:cs="Arial"/>
          <w:sz w:val="22"/>
          <w:szCs w:val="22"/>
        </w:rPr>
        <w:t>xperience in urban park design</w:t>
      </w:r>
      <w:r w:rsidR="00557B45">
        <w:rPr>
          <w:rFonts w:ascii="Cambria" w:hAnsi="Cambria" w:cs="Arial"/>
          <w:sz w:val="22"/>
          <w:szCs w:val="22"/>
        </w:rPr>
        <w:t xml:space="preserve"> and urban park plantings</w:t>
      </w:r>
      <w:r w:rsidR="00BB65A9" w:rsidRPr="00BB65A9">
        <w:rPr>
          <w:rFonts w:ascii="Cambria" w:hAnsi="Cambria" w:cs="Arial"/>
          <w:sz w:val="22"/>
          <w:szCs w:val="22"/>
        </w:rPr>
        <w:t>, specifically in connecting to surrounding developed and developing properties;</w:t>
      </w:r>
    </w:p>
    <w:p w14:paraId="77C29F59" w14:textId="08C7B0AA" w:rsidR="00BB65A9" w:rsidRPr="00BB65A9" w:rsidRDefault="00BF6C9E" w:rsidP="00BB65A9">
      <w:pPr>
        <w:numPr>
          <w:ilvl w:val="1"/>
          <w:numId w:val="27"/>
        </w:numPr>
        <w:ind w:left="720" w:right="720"/>
        <w:jc w:val="both"/>
        <w:rPr>
          <w:rFonts w:ascii="Cambria" w:hAnsi="Cambria" w:cs="Arial"/>
          <w:sz w:val="22"/>
          <w:szCs w:val="22"/>
        </w:rPr>
      </w:pPr>
      <w:r>
        <w:rPr>
          <w:rFonts w:ascii="Cambria" w:hAnsi="Cambria" w:cs="Arial"/>
          <w:sz w:val="22"/>
          <w:szCs w:val="22"/>
        </w:rPr>
        <w:t>E</w:t>
      </w:r>
      <w:r w:rsidR="00BB65A9" w:rsidRPr="00BB65A9">
        <w:rPr>
          <w:rFonts w:ascii="Cambria" w:hAnsi="Cambria" w:cs="Arial"/>
          <w:sz w:val="22"/>
          <w:szCs w:val="22"/>
        </w:rPr>
        <w:t>xperience in designing improvements to historic properties and resources</w:t>
      </w:r>
      <w:r w:rsidR="001A2222">
        <w:rPr>
          <w:rFonts w:ascii="Cambria" w:hAnsi="Cambria" w:cs="Arial"/>
          <w:sz w:val="22"/>
          <w:szCs w:val="22"/>
        </w:rPr>
        <w:t xml:space="preserve"> and familiarity with the </w:t>
      </w:r>
      <w:r w:rsidR="001A2222" w:rsidRPr="001A2222">
        <w:rPr>
          <w:rFonts w:ascii="Cambria" w:hAnsi="Cambria" w:cs="Arial"/>
          <w:sz w:val="22"/>
          <w:szCs w:val="22"/>
        </w:rPr>
        <w:t xml:space="preserve">Secretary of Interior’s </w:t>
      </w:r>
      <w:r w:rsidR="001A2222" w:rsidRPr="001A2222">
        <w:rPr>
          <w:rFonts w:ascii="Cambria" w:hAnsi="Cambria" w:cs="Arial"/>
          <w:i/>
          <w:iCs/>
          <w:sz w:val="22"/>
          <w:szCs w:val="22"/>
        </w:rPr>
        <w:t>Standards and Guidelines for the Treatment of Historic Properties</w:t>
      </w:r>
      <w:r w:rsidR="001A2222" w:rsidRPr="001A2222">
        <w:rPr>
          <w:rFonts w:ascii="Cambria" w:hAnsi="Cambria" w:cs="Arial"/>
          <w:sz w:val="22"/>
          <w:szCs w:val="22"/>
        </w:rPr>
        <w:t xml:space="preserve">, as well as specific guidance for parks found in the Secretary of Interior’s </w:t>
      </w:r>
      <w:r w:rsidR="001A2222" w:rsidRPr="001A2222">
        <w:rPr>
          <w:rFonts w:ascii="Cambria" w:hAnsi="Cambria" w:cs="Arial"/>
          <w:i/>
          <w:iCs/>
          <w:sz w:val="22"/>
          <w:szCs w:val="22"/>
        </w:rPr>
        <w:t>Guidelines for the Treatment of Cultural Landscapes</w:t>
      </w:r>
      <w:r>
        <w:rPr>
          <w:rFonts w:ascii="Cambria" w:hAnsi="Cambria" w:cs="Arial"/>
          <w:sz w:val="22"/>
          <w:szCs w:val="22"/>
        </w:rPr>
        <w:t xml:space="preserve"> (note </w:t>
      </w:r>
      <w:r w:rsidR="001A2222">
        <w:rPr>
          <w:rFonts w:ascii="Cambria" w:hAnsi="Cambria" w:cs="Arial"/>
          <w:sz w:val="22"/>
          <w:szCs w:val="22"/>
        </w:rPr>
        <w:t xml:space="preserve">also </w:t>
      </w:r>
      <w:r>
        <w:rPr>
          <w:rFonts w:ascii="Cambria" w:hAnsi="Cambria" w:cs="Arial"/>
          <w:sz w:val="22"/>
          <w:szCs w:val="22"/>
        </w:rPr>
        <w:t>that an application is pending for listing Freeway Park on the National Register of Historic Places)</w:t>
      </w:r>
      <w:r w:rsidR="00BB65A9" w:rsidRPr="00BB65A9">
        <w:rPr>
          <w:rFonts w:ascii="Cambria" w:hAnsi="Cambria" w:cs="Arial"/>
          <w:sz w:val="22"/>
          <w:szCs w:val="22"/>
        </w:rPr>
        <w:t>;</w:t>
      </w:r>
    </w:p>
    <w:p w14:paraId="3107F837" w14:textId="14DDD885" w:rsidR="00BB65A9" w:rsidRPr="00BF6C9E" w:rsidRDefault="00BF6C9E" w:rsidP="003C466B">
      <w:pPr>
        <w:numPr>
          <w:ilvl w:val="1"/>
          <w:numId w:val="27"/>
        </w:numPr>
        <w:ind w:left="720" w:right="720"/>
        <w:jc w:val="both"/>
        <w:rPr>
          <w:rFonts w:ascii="Cambria" w:hAnsi="Cambria" w:cs="Arial"/>
          <w:sz w:val="22"/>
          <w:szCs w:val="22"/>
        </w:rPr>
      </w:pPr>
      <w:r>
        <w:rPr>
          <w:rFonts w:ascii="Cambria" w:hAnsi="Cambria" w:cs="Arial"/>
          <w:sz w:val="22"/>
          <w:szCs w:val="22"/>
        </w:rPr>
        <w:t>E</w:t>
      </w:r>
      <w:r w:rsidR="00BB65A9" w:rsidRPr="00BF6C9E">
        <w:rPr>
          <w:rFonts w:ascii="Cambria" w:hAnsi="Cambria" w:cs="Arial"/>
          <w:sz w:val="22"/>
          <w:szCs w:val="22"/>
        </w:rPr>
        <w:t>xperience in outreach to diverse populations including surrounding residents, the surrounding business community and homeless populations;</w:t>
      </w:r>
    </w:p>
    <w:p w14:paraId="19CA23C3" w14:textId="1D781502" w:rsidR="00BB65A9" w:rsidRPr="00BB65A9" w:rsidRDefault="00BF6C9E" w:rsidP="00BB65A9">
      <w:pPr>
        <w:numPr>
          <w:ilvl w:val="1"/>
          <w:numId w:val="27"/>
        </w:numPr>
        <w:ind w:left="720" w:right="720"/>
        <w:jc w:val="both"/>
        <w:rPr>
          <w:rFonts w:ascii="Cambria" w:hAnsi="Cambria" w:cs="Arial"/>
          <w:sz w:val="22"/>
          <w:szCs w:val="22"/>
        </w:rPr>
      </w:pPr>
      <w:r>
        <w:rPr>
          <w:rFonts w:ascii="Cambria" w:hAnsi="Cambria" w:cs="Arial"/>
          <w:sz w:val="22"/>
          <w:szCs w:val="22"/>
        </w:rPr>
        <w:t>E</w:t>
      </w:r>
      <w:r w:rsidR="00BB65A9" w:rsidRPr="00BB65A9">
        <w:rPr>
          <w:rFonts w:ascii="Cambria" w:hAnsi="Cambria" w:cs="Arial"/>
          <w:sz w:val="22"/>
          <w:szCs w:val="22"/>
        </w:rPr>
        <w:t>xperience in Crime Prevention Through Environmental Design (CPTED)</w:t>
      </w:r>
    </w:p>
    <w:p w14:paraId="7ACAA02A" w14:textId="499D1BB1" w:rsidR="00BB65A9" w:rsidRPr="00BB65A9" w:rsidRDefault="00BF6C9E" w:rsidP="00BB65A9">
      <w:pPr>
        <w:numPr>
          <w:ilvl w:val="1"/>
          <w:numId w:val="27"/>
        </w:numPr>
        <w:ind w:left="720" w:right="720"/>
        <w:jc w:val="both"/>
        <w:rPr>
          <w:rFonts w:ascii="Cambria" w:hAnsi="Cambria" w:cs="Arial"/>
          <w:sz w:val="22"/>
          <w:szCs w:val="22"/>
        </w:rPr>
      </w:pPr>
      <w:r>
        <w:rPr>
          <w:rFonts w:ascii="Cambria" w:hAnsi="Cambria" w:cs="Arial"/>
          <w:sz w:val="22"/>
          <w:szCs w:val="22"/>
        </w:rPr>
        <w:t>E</w:t>
      </w:r>
      <w:r w:rsidR="00BB65A9" w:rsidRPr="00BB65A9">
        <w:rPr>
          <w:rFonts w:ascii="Cambria" w:hAnsi="Cambria" w:cs="Arial"/>
          <w:sz w:val="22"/>
          <w:szCs w:val="22"/>
        </w:rPr>
        <w:t xml:space="preserve">xperience in appropriately designed and proven site lighting </w:t>
      </w:r>
      <w:r w:rsidR="00557B45">
        <w:rPr>
          <w:rFonts w:ascii="Cambria" w:hAnsi="Cambria" w:cs="Arial"/>
          <w:sz w:val="22"/>
          <w:szCs w:val="22"/>
        </w:rPr>
        <w:t xml:space="preserve">and wayfinding </w:t>
      </w:r>
      <w:r w:rsidR="00BB65A9" w:rsidRPr="00BB65A9">
        <w:rPr>
          <w:rFonts w:ascii="Cambria" w:hAnsi="Cambria" w:cs="Arial"/>
          <w:sz w:val="22"/>
          <w:szCs w:val="22"/>
        </w:rPr>
        <w:t>that is conducive to an urban park;</w:t>
      </w:r>
    </w:p>
    <w:p w14:paraId="4A6F7187" w14:textId="57106ED6" w:rsidR="00BB65A9" w:rsidRPr="00BB65A9" w:rsidRDefault="00BF6C9E" w:rsidP="00BB65A9">
      <w:pPr>
        <w:numPr>
          <w:ilvl w:val="1"/>
          <w:numId w:val="27"/>
        </w:numPr>
        <w:ind w:left="720" w:right="720"/>
        <w:jc w:val="both"/>
        <w:rPr>
          <w:rFonts w:ascii="Cambria" w:hAnsi="Cambria" w:cs="Arial"/>
          <w:sz w:val="22"/>
          <w:szCs w:val="22"/>
        </w:rPr>
      </w:pPr>
      <w:r>
        <w:rPr>
          <w:rFonts w:ascii="Cambria" w:hAnsi="Cambria" w:cs="Arial"/>
          <w:sz w:val="22"/>
          <w:szCs w:val="22"/>
        </w:rPr>
        <w:t>E</w:t>
      </w:r>
      <w:r w:rsidR="00BB65A9" w:rsidRPr="00BB65A9">
        <w:rPr>
          <w:rFonts w:ascii="Cambria" w:hAnsi="Cambria" w:cs="Arial"/>
          <w:sz w:val="22"/>
          <w:szCs w:val="22"/>
        </w:rPr>
        <w:t>xperience in park</w:t>
      </w:r>
      <w:r w:rsidR="00557B45">
        <w:rPr>
          <w:rFonts w:ascii="Cambria" w:hAnsi="Cambria" w:cs="Arial"/>
          <w:sz w:val="22"/>
          <w:szCs w:val="22"/>
        </w:rPr>
        <w:t>/plaza</w:t>
      </w:r>
      <w:r w:rsidR="00BB65A9" w:rsidRPr="00BB65A9">
        <w:rPr>
          <w:rFonts w:ascii="Cambria" w:hAnsi="Cambria" w:cs="Arial"/>
          <w:sz w:val="22"/>
          <w:szCs w:val="22"/>
        </w:rPr>
        <w:t xml:space="preserve"> construction over a structure</w:t>
      </w:r>
      <w:r>
        <w:rPr>
          <w:rFonts w:ascii="Cambria" w:hAnsi="Cambria" w:cs="Arial"/>
          <w:sz w:val="22"/>
          <w:szCs w:val="22"/>
        </w:rPr>
        <w:t xml:space="preserve"> and/or a highway</w:t>
      </w:r>
      <w:r w:rsidR="00BB65A9" w:rsidRPr="00BB65A9">
        <w:rPr>
          <w:rFonts w:ascii="Cambria" w:hAnsi="Cambria" w:cs="Arial"/>
          <w:sz w:val="22"/>
          <w:szCs w:val="22"/>
        </w:rPr>
        <w:t>, addressing water infiltration issues;</w:t>
      </w:r>
    </w:p>
    <w:p w14:paraId="30633511" w14:textId="06851183" w:rsidR="00BB65A9" w:rsidRPr="00BB65A9" w:rsidRDefault="00BF6C9E" w:rsidP="00BB65A9">
      <w:pPr>
        <w:numPr>
          <w:ilvl w:val="1"/>
          <w:numId w:val="27"/>
        </w:numPr>
        <w:ind w:left="720" w:right="720"/>
        <w:jc w:val="both"/>
        <w:rPr>
          <w:rFonts w:ascii="Cambria" w:hAnsi="Cambria" w:cs="Arial"/>
          <w:sz w:val="22"/>
          <w:szCs w:val="22"/>
        </w:rPr>
      </w:pPr>
      <w:r>
        <w:rPr>
          <w:rFonts w:ascii="Cambria" w:hAnsi="Cambria" w:cs="Arial"/>
          <w:sz w:val="22"/>
          <w:szCs w:val="22"/>
        </w:rPr>
        <w:t>Th</w:t>
      </w:r>
      <w:r w:rsidR="00BB65A9" w:rsidRPr="00BB65A9">
        <w:rPr>
          <w:rFonts w:ascii="Cambria" w:hAnsi="Cambria" w:cs="Arial"/>
          <w:sz w:val="22"/>
          <w:szCs w:val="22"/>
        </w:rPr>
        <w:t xml:space="preserve">at the </w:t>
      </w:r>
      <w:r w:rsidR="009E436E">
        <w:rPr>
          <w:rFonts w:ascii="Cambria" w:hAnsi="Cambria" w:cs="Arial"/>
          <w:sz w:val="22"/>
          <w:szCs w:val="22"/>
        </w:rPr>
        <w:t>C</w:t>
      </w:r>
      <w:r w:rsidR="00BB65A9" w:rsidRPr="00BB65A9">
        <w:rPr>
          <w:rFonts w:ascii="Cambria" w:hAnsi="Cambria" w:cs="Arial"/>
          <w:sz w:val="22"/>
          <w:szCs w:val="22"/>
        </w:rPr>
        <w:t xml:space="preserve">onsultant </w:t>
      </w:r>
      <w:r w:rsidR="009E436E">
        <w:rPr>
          <w:rFonts w:ascii="Cambria" w:hAnsi="Cambria" w:cs="Arial"/>
          <w:sz w:val="22"/>
          <w:szCs w:val="22"/>
        </w:rPr>
        <w:t>T</w:t>
      </w:r>
      <w:r w:rsidR="00BB65A9" w:rsidRPr="00BB65A9">
        <w:rPr>
          <w:rFonts w:ascii="Cambria" w:hAnsi="Cambria" w:cs="Arial"/>
          <w:sz w:val="22"/>
          <w:szCs w:val="22"/>
        </w:rPr>
        <w:t>eam has experience securing any and all necessary local or state permits and coordinating with local or state agencies including but not limited to the Seattle Department of Planning and Development, Seattle Department of Neighborhoods (Landmarks), the Washington State Department of Transportation;</w:t>
      </w:r>
    </w:p>
    <w:p w14:paraId="68F78BAA" w14:textId="4F6AB835" w:rsidR="00BB65A9" w:rsidRPr="00BB65A9" w:rsidRDefault="00BF6C9E" w:rsidP="00BB65A9">
      <w:pPr>
        <w:numPr>
          <w:ilvl w:val="1"/>
          <w:numId w:val="27"/>
        </w:numPr>
        <w:ind w:left="720" w:right="720"/>
        <w:jc w:val="both"/>
        <w:rPr>
          <w:rFonts w:ascii="Cambria" w:hAnsi="Cambria" w:cs="Arial"/>
          <w:sz w:val="22"/>
          <w:szCs w:val="22"/>
        </w:rPr>
      </w:pPr>
      <w:r>
        <w:rPr>
          <w:rFonts w:ascii="Cambria" w:hAnsi="Cambria" w:cs="Arial"/>
          <w:sz w:val="22"/>
          <w:szCs w:val="22"/>
        </w:rPr>
        <w:t>T</w:t>
      </w:r>
      <w:r w:rsidR="00BB65A9" w:rsidRPr="00BB65A9">
        <w:rPr>
          <w:rFonts w:ascii="Cambria" w:hAnsi="Cambria" w:cs="Arial"/>
          <w:sz w:val="22"/>
          <w:szCs w:val="22"/>
        </w:rPr>
        <w:t xml:space="preserve">hat the </w:t>
      </w:r>
      <w:r w:rsidR="00500578">
        <w:rPr>
          <w:rFonts w:ascii="Cambria" w:hAnsi="Cambria" w:cs="Arial"/>
          <w:sz w:val="22"/>
          <w:szCs w:val="22"/>
        </w:rPr>
        <w:t>C</w:t>
      </w:r>
      <w:r w:rsidR="00BB65A9" w:rsidRPr="00BB65A9">
        <w:rPr>
          <w:rFonts w:ascii="Cambria" w:hAnsi="Cambria" w:cs="Arial"/>
          <w:sz w:val="22"/>
          <w:szCs w:val="22"/>
        </w:rPr>
        <w:t xml:space="preserve">onsultant </w:t>
      </w:r>
      <w:r w:rsidR="00500578">
        <w:rPr>
          <w:rFonts w:ascii="Cambria" w:hAnsi="Cambria" w:cs="Arial"/>
          <w:sz w:val="22"/>
          <w:szCs w:val="22"/>
        </w:rPr>
        <w:t>T</w:t>
      </w:r>
      <w:r w:rsidR="00BB65A9" w:rsidRPr="00BB65A9">
        <w:rPr>
          <w:rFonts w:ascii="Cambria" w:hAnsi="Cambria" w:cs="Arial"/>
          <w:sz w:val="22"/>
          <w:szCs w:val="22"/>
        </w:rPr>
        <w:t>eam has experience with community engagement, public presentation and facilitation to a broad range of stakeholders and the general public;</w:t>
      </w:r>
    </w:p>
    <w:p w14:paraId="7BB5E553" w14:textId="61C6FF22" w:rsidR="00BB65A9" w:rsidRDefault="00BF6C9E" w:rsidP="00BB65A9">
      <w:pPr>
        <w:numPr>
          <w:ilvl w:val="1"/>
          <w:numId w:val="27"/>
        </w:numPr>
        <w:ind w:left="720" w:right="720"/>
        <w:jc w:val="both"/>
        <w:rPr>
          <w:rFonts w:ascii="Cambria" w:hAnsi="Cambria" w:cs="Arial"/>
          <w:sz w:val="22"/>
          <w:szCs w:val="22"/>
        </w:rPr>
      </w:pPr>
      <w:r>
        <w:rPr>
          <w:rFonts w:ascii="Cambria" w:hAnsi="Cambria" w:cs="Arial"/>
          <w:sz w:val="22"/>
          <w:szCs w:val="22"/>
        </w:rPr>
        <w:t>S</w:t>
      </w:r>
      <w:r w:rsidR="00BB65A9" w:rsidRPr="00BB65A9">
        <w:rPr>
          <w:rFonts w:ascii="Cambria" w:hAnsi="Cambria" w:cs="Arial"/>
          <w:sz w:val="22"/>
          <w:szCs w:val="22"/>
        </w:rPr>
        <w:t>trong engineering support and the ability to execute any design within the limitations of the existing site constraints; and,</w:t>
      </w:r>
    </w:p>
    <w:p w14:paraId="28542663" w14:textId="240698AA" w:rsidR="00BB65A9" w:rsidRDefault="00BF6C9E" w:rsidP="00BF6C9E">
      <w:pPr>
        <w:numPr>
          <w:ilvl w:val="2"/>
          <w:numId w:val="27"/>
        </w:numPr>
        <w:ind w:left="720" w:right="720"/>
        <w:jc w:val="both"/>
        <w:rPr>
          <w:rFonts w:ascii="Cambria" w:hAnsi="Cambria" w:cs="Arial"/>
          <w:sz w:val="22"/>
          <w:szCs w:val="22"/>
        </w:rPr>
      </w:pPr>
      <w:r>
        <w:rPr>
          <w:rFonts w:ascii="Cambria" w:hAnsi="Cambria" w:cs="Arial"/>
          <w:sz w:val="22"/>
          <w:szCs w:val="22"/>
        </w:rPr>
        <w:t>A</w:t>
      </w:r>
      <w:r w:rsidR="00BB65A9" w:rsidRPr="00BF6C9E">
        <w:rPr>
          <w:rFonts w:ascii="Cambria" w:hAnsi="Cambria" w:cs="Arial"/>
          <w:sz w:val="22"/>
          <w:szCs w:val="22"/>
        </w:rPr>
        <w:t>n understanding of the relevant codes, current and proposed design guidelines, planning documentation, the City of Seattle Standard Plans for Municipal Construction and the Parks Standard Plans and Specifications. Provide solutions that are economical and feasible for implementation.</w:t>
      </w:r>
    </w:p>
    <w:p w14:paraId="2C1B69CE" w14:textId="77777777" w:rsidR="00BF6C9E" w:rsidRDefault="00BF6C9E" w:rsidP="00BF6C9E">
      <w:pPr>
        <w:ind w:left="360" w:right="720"/>
        <w:jc w:val="both"/>
        <w:rPr>
          <w:rFonts w:ascii="Cambria" w:hAnsi="Cambria" w:cs="Arial"/>
          <w:sz w:val="22"/>
          <w:szCs w:val="22"/>
        </w:rPr>
      </w:pPr>
    </w:p>
    <w:p w14:paraId="73C255CC" w14:textId="5625ECB2" w:rsidR="00503828" w:rsidRPr="00B62E1A" w:rsidRDefault="0071595A" w:rsidP="001A2222">
      <w:pPr>
        <w:tabs>
          <w:tab w:val="num" w:pos="-720"/>
        </w:tabs>
        <w:rPr>
          <w:rFonts w:ascii="Cambria" w:hAnsi="Cambria" w:cs="Arial"/>
          <w:b/>
          <w:color w:val="31849B"/>
          <w:sz w:val="22"/>
          <w:szCs w:val="22"/>
        </w:rPr>
      </w:pPr>
      <w:r>
        <w:rPr>
          <w:rFonts w:ascii="Cambria" w:hAnsi="Cambria" w:cs="Arial"/>
          <w:b/>
          <w:color w:val="31849B"/>
          <w:sz w:val="22"/>
          <w:szCs w:val="22"/>
        </w:rPr>
        <w:t>Submittal</w:t>
      </w:r>
      <w:r w:rsidRPr="00B62E1A">
        <w:rPr>
          <w:rFonts w:ascii="Cambria" w:hAnsi="Cambria" w:cs="Arial"/>
          <w:b/>
          <w:color w:val="31849B"/>
          <w:sz w:val="22"/>
          <w:szCs w:val="22"/>
        </w:rPr>
        <w:t xml:space="preserve"> </w:t>
      </w:r>
      <w:r w:rsidR="00503828" w:rsidRPr="00B62E1A">
        <w:rPr>
          <w:rFonts w:ascii="Cambria" w:hAnsi="Cambria" w:cs="Arial"/>
          <w:b/>
          <w:color w:val="31849B"/>
          <w:sz w:val="22"/>
          <w:szCs w:val="22"/>
        </w:rPr>
        <w:t>Checklist</w:t>
      </w:r>
      <w:r w:rsidR="00A24415" w:rsidRPr="00B62E1A">
        <w:rPr>
          <w:rFonts w:ascii="Cambria" w:hAnsi="Cambria" w:cs="Arial"/>
          <w:b/>
          <w:color w:val="31849B"/>
          <w:sz w:val="22"/>
          <w:szCs w:val="22"/>
        </w:rPr>
        <w:t>.</w:t>
      </w:r>
    </w:p>
    <w:p w14:paraId="73C255CD" w14:textId="77777777" w:rsidR="00503828" w:rsidRPr="00B62E1A" w:rsidRDefault="0073729B" w:rsidP="00A30184">
      <w:pPr>
        <w:tabs>
          <w:tab w:val="num" w:pos="-720"/>
        </w:tabs>
        <w:spacing w:before="120"/>
        <w:rPr>
          <w:rFonts w:ascii="Cambria" w:hAnsi="Cambria" w:cs="Arial"/>
          <w:b/>
          <w:color w:val="31849B"/>
          <w:sz w:val="22"/>
          <w:szCs w:val="22"/>
        </w:rPr>
      </w:pPr>
      <w:r w:rsidRPr="00B62E1A">
        <w:rPr>
          <w:rFonts w:ascii="Cambria" w:hAnsi="Cambria" w:cs="Arial"/>
          <w:b/>
          <w:color w:val="31849B"/>
          <w:sz w:val="22"/>
          <w:szCs w:val="22"/>
        </w:rPr>
        <w:t xml:space="preserve">Your </w:t>
      </w:r>
      <w:r w:rsidR="00503828" w:rsidRPr="00B62E1A">
        <w:rPr>
          <w:rFonts w:ascii="Cambria" w:hAnsi="Cambria" w:cs="Arial"/>
          <w:b/>
          <w:color w:val="31849B"/>
          <w:sz w:val="22"/>
          <w:szCs w:val="22"/>
        </w:rPr>
        <w:t xml:space="preserve">response should be packaged with each of the following.  This list </w:t>
      </w:r>
      <w:r w:rsidR="00BD0AE2" w:rsidRPr="00B62E1A">
        <w:rPr>
          <w:rFonts w:ascii="Cambria" w:hAnsi="Cambria" w:cs="Arial"/>
          <w:b/>
          <w:color w:val="31849B"/>
          <w:sz w:val="22"/>
          <w:szCs w:val="22"/>
        </w:rPr>
        <w:t xml:space="preserve">assists </w:t>
      </w:r>
      <w:r w:rsidR="00503828" w:rsidRPr="00B62E1A">
        <w:rPr>
          <w:rFonts w:ascii="Cambria" w:hAnsi="Cambria" w:cs="Arial"/>
          <w:b/>
          <w:color w:val="31849B"/>
          <w:sz w:val="22"/>
          <w:szCs w:val="22"/>
        </w:rPr>
        <w:t xml:space="preserve">with quality control before submittal of your final package.  Addenda may change this list; </w:t>
      </w:r>
      <w:r w:rsidR="00D34E4A" w:rsidRPr="00B62E1A">
        <w:rPr>
          <w:rFonts w:ascii="Cambria" w:hAnsi="Cambria" w:cs="Arial"/>
          <w:b/>
          <w:color w:val="31849B"/>
          <w:sz w:val="22"/>
          <w:szCs w:val="22"/>
        </w:rPr>
        <w:t xml:space="preserve">check </w:t>
      </w:r>
      <w:r w:rsidR="00503828" w:rsidRPr="00B62E1A">
        <w:rPr>
          <w:rFonts w:ascii="Cambria" w:hAnsi="Cambria" w:cs="Arial"/>
          <w:b/>
          <w:color w:val="31849B"/>
          <w:sz w:val="22"/>
          <w:szCs w:val="22"/>
        </w:rPr>
        <w:t>any final instructions:</w:t>
      </w:r>
    </w:p>
    <w:p w14:paraId="73C255CE" w14:textId="77777777" w:rsidR="00F91336" w:rsidRPr="00B62E1A" w:rsidRDefault="00F91336" w:rsidP="00A30184">
      <w:pPr>
        <w:tabs>
          <w:tab w:val="num" w:pos="-720"/>
        </w:tabs>
        <w:spacing w:before="120"/>
        <w:rPr>
          <w:rFonts w:ascii="Cambria" w:hAnsi="Cambria" w:cs="Arial"/>
          <w:b/>
          <w:color w:val="31849B"/>
          <w:sz w:val="22"/>
          <w:szCs w:val="22"/>
          <w:u w:val="single"/>
        </w:rPr>
      </w:pPr>
    </w:p>
    <w:p w14:paraId="73C255D0" w14:textId="502014CC" w:rsidR="00503828" w:rsidRPr="00B62E1A" w:rsidRDefault="00F167B8" w:rsidP="00241E5C">
      <w:pPr>
        <w:pStyle w:val="NoSpacing"/>
        <w:numPr>
          <w:ilvl w:val="0"/>
          <w:numId w:val="14"/>
        </w:numPr>
        <w:rPr>
          <w:rFonts w:ascii="Cambria" w:hAnsi="Cambria" w:cs="Arial"/>
        </w:rPr>
      </w:pPr>
      <w:r>
        <w:rPr>
          <w:rFonts w:ascii="Cambria" w:hAnsi="Cambria" w:cs="Arial"/>
        </w:rPr>
        <w:t xml:space="preserve">Mandatory – Consultant </w:t>
      </w:r>
      <w:r w:rsidR="00503828" w:rsidRPr="00B62E1A">
        <w:rPr>
          <w:rFonts w:ascii="Cambria" w:hAnsi="Cambria" w:cs="Arial"/>
        </w:rPr>
        <w:t>Questionnaire.</w:t>
      </w:r>
    </w:p>
    <w:p w14:paraId="1341BE4A" w14:textId="77777777" w:rsidR="006203C5" w:rsidRPr="006203C5" w:rsidRDefault="006203C5" w:rsidP="006203C5">
      <w:pPr>
        <w:pStyle w:val="ListParagraph"/>
        <w:numPr>
          <w:ilvl w:val="0"/>
          <w:numId w:val="14"/>
        </w:numPr>
        <w:rPr>
          <w:rFonts w:ascii="Cambria" w:eastAsia="Calibri" w:hAnsi="Cambria" w:cs="Arial"/>
          <w:sz w:val="22"/>
          <w:szCs w:val="22"/>
        </w:rPr>
      </w:pPr>
      <w:r w:rsidRPr="006203C5">
        <w:rPr>
          <w:rFonts w:ascii="Cambria" w:eastAsia="Calibri" w:hAnsi="Cambria" w:cs="Arial"/>
          <w:sz w:val="22"/>
          <w:szCs w:val="22"/>
        </w:rPr>
        <w:t>Optional – Letter of Interest.  Consultant may include a Letter of Interest no longer than a single 8.5” x 11”page.  However, since this is optional, the City does not guarantee it will be read and it will not be counted in the page limits, evaluation or scoring.</w:t>
      </w:r>
    </w:p>
    <w:p w14:paraId="73C255D1" w14:textId="5853B191" w:rsidR="00503828" w:rsidRPr="00B62E1A" w:rsidRDefault="00F167B8" w:rsidP="00241E5C">
      <w:pPr>
        <w:pStyle w:val="NoSpacing"/>
        <w:numPr>
          <w:ilvl w:val="0"/>
          <w:numId w:val="14"/>
        </w:numPr>
        <w:rPr>
          <w:rFonts w:ascii="Cambria" w:hAnsi="Cambria" w:cs="Arial"/>
        </w:rPr>
      </w:pPr>
      <w:r>
        <w:rPr>
          <w:rFonts w:ascii="Cambria" w:hAnsi="Cambria" w:cs="Arial"/>
        </w:rPr>
        <w:t xml:space="preserve">Mandatory – </w:t>
      </w:r>
      <w:r w:rsidR="00503828" w:rsidRPr="00B62E1A">
        <w:rPr>
          <w:rFonts w:ascii="Cambria" w:hAnsi="Cambria" w:cs="Arial"/>
        </w:rPr>
        <w:t xml:space="preserve">Proof of Legal </w:t>
      </w:r>
      <w:r w:rsidR="004C7CD7">
        <w:rPr>
          <w:rFonts w:ascii="Cambria" w:hAnsi="Cambria" w:cs="Arial"/>
        </w:rPr>
        <w:t xml:space="preserve">Business </w:t>
      </w:r>
      <w:r w:rsidR="00503828" w:rsidRPr="00B62E1A">
        <w:rPr>
          <w:rFonts w:ascii="Cambria" w:hAnsi="Cambria" w:cs="Arial"/>
        </w:rPr>
        <w:t>Name</w:t>
      </w:r>
    </w:p>
    <w:p w14:paraId="73C255D2" w14:textId="4458F21F" w:rsidR="00503828" w:rsidRPr="00B62E1A" w:rsidRDefault="00F167B8" w:rsidP="00241E5C">
      <w:pPr>
        <w:pStyle w:val="NoSpacing"/>
        <w:numPr>
          <w:ilvl w:val="0"/>
          <w:numId w:val="14"/>
        </w:numPr>
        <w:rPr>
          <w:rFonts w:ascii="Cambria" w:hAnsi="Cambria" w:cs="Arial"/>
        </w:rPr>
      </w:pPr>
      <w:r>
        <w:rPr>
          <w:rFonts w:ascii="Cambria" w:hAnsi="Cambria" w:cs="Arial"/>
        </w:rPr>
        <w:t xml:space="preserve">Mandatory – </w:t>
      </w:r>
      <w:r w:rsidR="00503828" w:rsidRPr="00B62E1A">
        <w:rPr>
          <w:rFonts w:ascii="Cambria" w:hAnsi="Cambria" w:cs="Arial"/>
        </w:rPr>
        <w:t>Minimum Qualifications Sheet</w:t>
      </w:r>
    </w:p>
    <w:p w14:paraId="73C255D3" w14:textId="1071E244" w:rsidR="009755FE" w:rsidRPr="00B62E1A" w:rsidRDefault="00F167B8" w:rsidP="00241E5C">
      <w:pPr>
        <w:pStyle w:val="NoSpacing"/>
        <w:numPr>
          <w:ilvl w:val="0"/>
          <w:numId w:val="14"/>
        </w:numPr>
        <w:rPr>
          <w:rFonts w:ascii="Cambria" w:hAnsi="Cambria" w:cs="Arial"/>
        </w:rPr>
      </w:pPr>
      <w:r>
        <w:rPr>
          <w:rFonts w:ascii="Cambria" w:hAnsi="Cambria" w:cs="Arial"/>
        </w:rPr>
        <w:t>Mandatory – Consultant</w:t>
      </w:r>
      <w:r w:rsidRPr="00B62E1A">
        <w:rPr>
          <w:rFonts w:ascii="Cambria" w:hAnsi="Cambria" w:cs="Arial"/>
        </w:rPr>
        <w:t xml:space="preserve"> </w:t>
      </w:r>
      <w:r w:rsidR="009755FE" w:rsidRPr="00B62E1A">
        <w:rPr>
          <w:rFonts w:ascii="Cambria" w:hAnsi="Cambria" w:cs="Arial"/>
        </w:rPr>
        <w:t>Inclusion Plan</w:t>
      </w:r>
      <w:r w:rsidR="000D1A9D">
        <w:rPr>
          <w:rFonts w:ascii="Cambria" w:hAnsi="Cambria" w:cs="Arial"/>
        </w:rPr>
        <w:t xml:space="preserve"> </w:t>
      </w:r>
    </w:p>
    <w:p w14:paraId="73C255D5" w14:textId="7E15C2E0" w:rsidR="00503828" w:rsidRPr="00B62E1A" w:rsidRDefault="00F167B8" w:rsidP="00241E5C">
      <w:pPr>
        <w:pStyle w:val="NoSpacing"/>
        <w:numPr>
          <w:ilvl w:val="0"/>
          <w:numId w:val="14"/>
        </w:numPr>
        <w:rPr>
          <w:rFonts w:ascii="Cambria" w:hAnsi="Cambria" w:cs="Arial"/>
        </w:rPr>
      </w:pPr>
      <w:r>
        <w:rPr>
          <w:rFonts w:ascii="Cambria" w:hAnsi="Cambria" w:cs="Arial"/>
        </w:rPr>
        <w:t xml:space="preserve">Mandatory – </w:t>
      </w:r>
      <w:r w:rsidR="00503828" w:rsidRPr="00B62E1A">
        <w:rPr>
          <w:rFonts w:ascii="Cambria" w:hAnsi="Cambria" w:cs="Arial"/>
        </w:rPr>
        <w:t>Proposal Response (see Proposal Response Section,</w:t>
      </w:r>
      <w:r w:rsidR="009755FE" w:rsidRPr="00B62E1A">
        <w:rPr>
          <w:rFonts w:ascii="Cambria" w:hAnsi="Cambria" w:cs="Arial"/>
        </w:rPr>
        <w:t xml:space="preserve"> above</w:t>
      </w:r>
      <w:r w:rsidR="00503828" w:rsidRPr="00B62E1A">
        <w:rPr>
          <w:rFonts w:ascii="Cambria" w:hAnsi="Cambria" w:cs="Arial"/>
        </w:rPr>
        <w:t>).</w:t>
      </w:r>
    </w:p>
    <w:p w14:paraId="73C255D9" w14:textId="77777777" w:rsidR="00716672" w:rsidRPr="00FA2FEE" w:rsidRDefault="004072E1" w:rsidP="003C0DE2">
      <w:pPr>
        <w:pStyle w:val="Heading1"/>
        <w:numPr>
          <w:ilvl w:val="0"/>
          <w:numId w:val="1"/>
        </w:numPr>
        <w:shd w:val="clear" w:color="auto" w:fill="E5DFEC"/>
        <w:spacing w:after="120"/>
        <w:jc w:val="both"/>
        <w:rPr>
          <w:rFonts w:ascii="Cambria" w:hAnsi="Cambria"/>
          <w:color w:val="31849B"/>
          <w:sz w:val="36"/>
          <w:szCs w:val="36"/>
        </w:rPr>
      </w:pPr>
      <w:bookmarkStart w:id="92" w:name="_Toc524485070"/>
      <w:bookmarkStart w:id="93" w:name="_Toc524754256"/>
      <w:bookmarkStart w:id="94" w:name="_Toc526492445"/>
      <w:bookmarkStart w:id="95" w:name="_Toc528557501"/>
      <w:bookmarkStart w:id="96" w:name="_Toc529153561"/>
      <w:bookmarkStart w:id="97" w:name="_Toc30899498"/>
      <w:bookmarkStart w:id="98" w:name="_Toc441490215"/>
      <w:r w:rsidRPr="00FA2FEE">
        <w:rPr>
          <w:rFonts w:ascii="Cambria" w:hAnsi="Cambria"/>
          <w:color w:val="31849B"/>
          <w:sz w:val="36"/>
          <w:szCs w:val="36"/>
        </w:rPr>
        <w:lastRenderedPageBreak/>
        <w:t>Selection Process</w:t>
      </w:r>
      <w:bookmarkEnd w:id="92"/>
      <w:bookmarkEnd w:id="93"/>
      <w:bookmarkEnd w:id="94"/>
      <w:bookmarkEnd w:id="95"/>
      <w:bookmarkEnd w:id="96"/>
      <w:bookmarkEnd w:id="97"/>
      <w:r w:rsidR="00FC4D5F" w:rsidRPr="00FA2FEE">
        <w:rPr>
          <w:rFonts w:ascii="Cambria" w:hAnsi="Cambria"/>
          <w:color w:val="31849B"/>
          <w:sz w:val="36"/>
          <w:szCs w:val="36"/>
        </w:rPr>
        <w:t>.</w:t>
      </w:r>
      <w:bookmarkEnd w:id="98"/>
    </w:p>
    <w:p w14:paraId="6D46D763" w14:textId="306611DF" w:rsidR="005176D9" w:rsidRDefault="002B0C0B" w:rsidP="002B0C0B">
      <w:pPr>
        <w:pStyle w:val="BodyText"/>
        <w:jc w:val="both"/>
        <w:rPr>
          <w:rFonts w:ascii="Cambria" w:hAnsi="Cambria" w:cs="Arial"/>
          <w:sz w:val="22"/>
          <w:szCs w:val="22"/>
        </w:rPr>
      </w:pPr>
      <w:r>
        <w:rPr>
          <w:rFonts w:ascii="Cambria" w:hAnsi="Cambria" w:cs="Arial"/>
          <w:b/>
          <w:color w:val="31849B" w:themeColor="accent5" w:themeShade="BF"/>
          <w:sz w:val="22"/>
          <w:szCs w:val="22"/>
        </w:rPr>
        <w:t>9.1 Initial Screening</w:t>
      </w:r>
      <w:r w:rsidR="00716672" w:rsidRPr="00C85C78">
        <w:rPr>
          <w:rFonts w:ascii="Cambria" w:hAnsi="Cambria" w:cs="Arial"/>
          <w:sz w:val="22"/>
          <w:szCs w:val="22"/>
        </w:rPr>
        <w:t xml:space="preserve"> </w:t>
      </w:r>
    </w:p>
    <w:p w14:paraId="73C255DE" w14:textId="7E32BFBC" w:rsidR="00153F1D" w:rsidRDefault="00EE26AD" w:rsidP="006203C5">
      <w:pPr>
        <w:pStyle w:val="BodyText"/>
        <w:spacing w:after="0"/>
        <w:jc w:val="both"/>
        <w:rPr>
          <w:rFonts w:ascii="Cambria" w:hAnsi="Cambria" w:cs="Arial"/>
          <w:sz w:val="22"/>
          <w:szCs w:val="22"/>
          <w:shd w:val="clear" w:color="auto" w:fill="FFFFFF"/>
        </w:rPr>
      </w:pPr>
      <w:r w:rsidRPr="00C85C78">
        <w:rPr>
          <w:rFonts w:ascii="Cambria" w:hAnsi="Cambria" w:cs="Arial"/>
          <w:sz w:val="22"/>
          <w:szCs w:val="22"/>
        </w:rPr>
        <w:t xml:space="preserve">The </w:t>
      </w:r>
      <w:r w:rsidR="00153F1D" w:rsidRPr="00C85C78">
        <w:rPr>
          <w:rFonts w:ascii="Cambria" w:hAnsi="Cambria" w:cs="Arial"/>
          <w:sz w:val="22"/>
          <w:szCs w:val="22"/>
        </w:rPr>
        <w:t xml:space="preserve">City will </w:t>
      </w:r>
      <w:r w:rsidR="00716672" w:rsidRPr="00C85C78">
        <w:rPr>
          <w:rFonts w:ascii="Cambria" w:hAnsi="Cambria" w:cs="Arial"/>
          <w:sz w:val="22"/>
          <w:szCs w:val="22"/>
        </w:rPr>
        <w:t xml:space="preserve">review </w:t>
      </w:r>
      <w:r w:rsidR="00153F1D" w:rsidRPr="00C85C78">
        <w:rPr>
          <w:rFonts w:ascii="Cambria" w:hAnsi="Cambria" w:cs="Arial"/>
          <w:sz w:val="22"/>
          <w:szCs w:val="22"/>
        </w:rPr>
        <w:t xml:space="preserve">responses </w:t>
      </w:r>
      <w:r w:rsidR="000C525C" w:rsidRPr="00C85C78">
        <w:rPr>
          <w:rFonts w:ascii="Cambria" w:hAnsi="Cambria" w:cs="Arial"/>
          <w:sz w:val="22"/>
          <w:szCs w:val="22"/>
        </w:rPr>
        <w:t xml:space="preserve">for </w:t>
      </w:r>
      <w:r w:rsidR="00255597" w:rsidRPr="00C85C78">
        <w:rPr>
          <w:rFonts w:ascii="Cambria" w:hAnsi="Cambria" w:cs="Arial"/>
          <w:sz w:val="22"/>
          <w:szCs w:val="22"/>
        </w:rPr>
        <w:t xml:space="preserve">responsiveness and responsibility.  </w:t>
      </w:r>
      <w:r w:rsidR="000C525C" w:rsidRPr="00C85C78">
        <w:rPr>
          <w:rFonts w:ascii="Cambria" w:hAnsi="Cambria" w:cs="Arial"/>
          <w:sz w:val="22"/>
          <w:szCs w:val="22"/>
        </w:rPr>
        <w:t xml:space="preserve">Those found </w:t>
      </w:r>
      <w:r w:rsidR="00255597" w:rsidRPr="00C85C78">
        <w:rPr>
          <w:rFonts w:ascii="Cambria" w:hAnsi="Cambria" w:cs="Arial"/>
          <w:sz w:val="22"/>
          <w:szCs w:val="22"/>
        </w:rPr>
        <w:t xml:space="preserve">responsive and responsible </w:t>
      </w:r>
      <w:r w:rsidR="000C525C" w:rsidRPr="00C85C78">
        <w:rPr>
          <w:rFonts w:ascii="Cambria" w:hAnsi="Cambria" w:cs="Arial"/>
          <w:sz w:val="22"/>
          <w:szCs w:val="22"/>
        </w:rPr>
        <w:t xml:space="preserve">based on </w:t>
      </w:r>
      <w:r w:rsidR="00153F1D" w:rsidRPr="00C85C78">
        <w:rPr>
          <w:rFonts w:ascii="Cambria" w:hAnsi="Cambria" w:cs="Arial"/>
          <w:sz w:val="22"/>
          <w:szCs w:val="22"/>
        </w:rPr>
        <w:t xml:space="preserve">an </w:t>
      </w:r>
      <w:r w:rsidR="000C525C" w:rsidRPr="00C85C78">
        <w:rPr>
          <w:rFonts w:ascii="Cambria" w:hAnsi="Cambria" w:cs="Arial"/>
          <w:sz w:val="22"/>
          <w:szCs w:val="22"/>
        </w:rPr>
        <w:t xml:space="preserve">initial review </w:t>
      </w:r>
      <w:r w:rsidR="00255597" w:rsidRPr="00C85C78">
        <w:rPr>
          <w:rFonts w:ascii="Cambria" w:hAnsi="Cambria" w:cs="Arial"/>
          <w:sz w:val="22"/>
          <w:szCs w:val="22"/>
        </w:rPr>
        <w:t>shall pr</w:t>
      </w:r>
      <w:r w:rsidR="00255597" w:rsidRPr="00C85C78">
        <w:rPr>
          <w:rFonts w:ascii="Cambria" w:hAnsi="Cambria" w:cs="Arial"/>
          <w:sz w:val="22"/>
          <w:szCs w:val="22"/>
          <w:shd w:val="clear" w:color="auto" w:fill="FFFFFF"/>
        </w:rPr>
        <w:t>oceed to Step 2.</w:t>
      </w:r>
      <w:r w:rsidR="00482742" w:rsidRPr="00C85C78">
        <w:rPr>
          <w:rFonts w:ascii="Cambria" w:hAnsi="Cambria" w:cs="Arial"/>
          <w:sz w:val="22"/>
          <w:szCs w:val="22"/>
          <w:shd w:val="clear" w:color="auto" w:fill="FFFFFF"/>
        </w:rPr>
        <w:t xml:space="preserve"> </w:t>
      </w:r>
      <w:r w:rsidR="00897D93" w:rsidRPr="00C85C78">
        <w:rPr>
          <w:rFonts w:ascii="Cambria" w:hAnsi="Cambria" w:cs="Arial"/>
          <w:sz w:val="22"/>
          <w:szCs w:val="22"/>
          <w:shd w:val="clear" w:color="auto" w:fill="FFFFFF"/>
        </w:rPr>
        <w:t xml:space="preserve"> </w:t>
      </w:r>
      <w:r w:rsidR="00B54101" w:rsidRPr="00C85C78">
        <w:rPr>
          <w:rFonts w:ascii="Cambria" w:hAnsi="Cambria" w:cs="Arial"/>
          <w:sz w:val="22"/>
          <w:szCs w:val="22"/>
          <w:shd w:val="clear" w:color="auto" w:fill="FFFFFF"/>
        </w:rPr>
        <w:t xml:space="preserve">Equal Benefits, Minimum Qualifications, </w:t>
      </w:r>
      <w:r w:rsidR="004033B4" w:rsidRPr="00C85C78">
        <w:rPr>
          <w:rFonts w:ascii="Cambria" w:hAnsi="Cambria" w:cs="Arial"/>
          <w:sz w:val="22"/>
          <w:szCs w:val="22"/>
          <w:shd w:val="clear" w:color="auto" w:fill="FFFFFF"/>
        </w:rPr>
        <w:t xml:space="preserve">an </w:t>
      </w:r>
      <w:r w:rsidR="00B54101" w:rsidRPr="00C85C78">
        <w:rPr>
          <w:rFonts w:ascii="Cambria" w:hAnsi="Cambria" w:cs="Arial"/>
          <w:sz w:val="22"/>
          <w:szCs w:val="22"/>
          <w:shd w:val="clear" w:color="auto" w:fill="FFFFFF"/>
        </w:rPr>
        <w:t>Inclusion Plan, satisfactory financial responsibility and other elements are screened in this Step.</w:t>
      </w:r>
      <w:r w:rsidR="00D846F4" w:rsidRPr="00C85C78">
        <w:rPr>
          <w:rFonts w:ascii="Cambria" w:hAnsi="Cambria" w:cs="Arial"/>
          <w:sz w:val="22"/>
          <w:szCs w:val="22"/>
          <w:shd w:val="clear" w:color="auto" w:fill="FFFFFF"/>
        </w:rPr>
        <w:t xml:space="preserve">  A significant failure to perform on past City projects may also be considered in determining the responsibility of a firm.</w:t>
      </w:r>
    </w:p>
    <w:p w14:paraId="7BF281EF" w14:textId="77777777" w:rsidR="006203C5" w:rsidRDefault="006203C5" w:rsidP="006203C5">
      <w:pPr>
        <w:pStyle w:val="BodyText"/>
        <w:spacing w:after="0"/>
        <w:jc w:val="both"/>
        <w:rPr>
          <w:rFonts w:ascii="Cambria" w:hAnsi="Cambria" w:cs="Arial"/>
          <w:sz w:val="22"/>
          <w:szCs w:val="22"/>
          <w:shd w:val="clear" w:color="auto" w:fill="FFFFFF"/>
        </w:rPr>
      </w:pPr>
    </w:p>
    <w:p w14:paraId="5F131B00" w14:textId="4B782075" w:rsidR="005176D9" w:rsidRPr="002B0C0B" w:rsidRDefault="002B0C0B" w:rsidP="002B0C0B">
      <w:pPr>
        <w:pStyle w:val="BodyText"/>
        <w:jc w:val="both"/>
        <w:rPr>
          <w:rFonts w:ascii="Cambria" w:hAnsi="Cambria" w:cs="Arial"/>
          <w:b/>
          <w:color w:val="31849B" w:themeColor="accent5" w:themeShade="BF"/>
          <w:sz w:val="22"/>
          <w:szCs w:val="22"/>
        </w:rPr>
      </w:pPr>
      <w:r>
        <w:rPr>
          <w:rFonts w:ascii="Cambria" w:hAnsi="Cambria" w:cs="Arial"/>
          <w:b/>
          <w:color w:val="31849B" w:themeColor="accent5" w:themeShade="BF"/>
          <w:sz w:val="22"/>
          <w:szCs w:val="22"/>
          <w:shd w:val="clear" w:color="auto" w:fill="FFFFFF"/>
        </w:rPr>
        <w:t>9.2 Proposal Evaluation</w:t>
      </w:r>
      <w:r w:rsidR="00716672" w:rsidRPr="00B62E1A">
        <w:rPr>
          <w:rFonts w:ascii="Cambria" w:hAnsi="Cambria" w:cs="Arial"/>
          <w:b/>
          <w:sz w:val="22"/>
          <w:szCs w:val="22"/>
        </w:rPr>
        <w:t xml:space="preserve"> </w:t>
      </w:r>
      <w:r w:rsidR="00255597" w:rsidRPr="00B62E1A">
        <w:rPr>
          <w:rFonts w:ascii="Cambria" w:hAnsi="Cambria" w:cs="Arial"/>
          <w:b/>
          <w:sz w:val="22"/>
          <w:szCs w:val="22"/>
        </w:rPr>
        <w:t xml:space="preserve"> </w:t>
      </w:r>
    </w:p>
    <w:p w14:paraId="73C255DF" w14:textId="24FEE2DB" w:rsidR="00603653" w:rsidRPr="00B62E1A" w:rsidRDefault="00255597" w:rsidP="002B0C0B">
      <w:pPr>
        <w:jc w:val="both"/>
        <w:rPr>
          <w:rFonts w:ascii="Cambria" w:hAnsi="Cambria" w:cs="Arial"/>
          <w:sz w:val="22"/>
          <w:szCs w:val="22"/>
        </w:rPr>
      </w:pPr>
      <w:r w:rsidRPr="00B62E1A">
        <w:rPr>
          <w:rFonts w:ascii="Cambria" w:hAnsi="Cambria" w:cs="Arial"/>
          <w:sz w:val="22"/>
          <w:szCs w:val="22"/>
        </w:rPr>
        <w:t xml:space="preserve">The City </w:t>
      </w:r>
      <w:r w:rsidR="000C525C" w:rsidRPr="00B62E1A">
        <w:rPr>
          <w:rFonts w:ascii="Cambria" w:hAnsi="Cambria" w:cs="Arial"/>
          <w:sz w:val="22"/>
          <w:szCs w:val="22"/>
        </w:rPr>
        <w:t xml:space="preserve">will </w:t>
      </w:r>
      <w:r w:rsidRPr="00B62E1A">
        <w:rPr>
          <w:rFonts w:ascii="Cambria" w:hAnsi="Cambria" w:cs="Arial"/>
          <w:sz w:val="22"/>
          <w:szCs w:val="22"/>
        </w:rPr>
        <w:t>evaluate</w:t>
      </w:r>
      <w:r w:rsidR="00716672" w:rsidRPr="00B62E1A">
        <w:rPr>
          <w:rFonts w:ascii="Cambria" w:hAnsi="Cambria" w:cs="Arial"/>
          <w:sz w:val="22"/>
          <w:szCs w:val="22"/>
        </w:rPr>
        <w:t xml:space="preserve"> proposals using the criteria</w:t>
      </w:r>
      <w:r w:rsidR="006426C8" w:rsidRPr="00B62E1A">
        <w:rPr>
          <w:rFonts w:ascii="Cambria" w:hAnsi="Cambria" w:cs="Arial"/>
          <w:sz w:val="22"/>
          <w:szCs w:val="22"/>
        </w:rPr>
        <w:t xml:space="preserve"> below</w:t>
      </w:r>
      <w:r w:rsidR="00716672" w:rsidRPr="00B62E1A">
        <w:rPr>
          <w:rFonts w:ascii="Cambria" w:hAnsi="Cambria" w:cs="Arial"/>
          <w:sz w:val="22"/>
          <w:szCs w:val="22"/>
        </w:rPr>
        <w:t xml:space="preserve">. </w:t>
      </w:r>
      <w:r w:rsidR="00DD0253" w:rsidRPr="00B62E1A">
        <w:rPr>
          <w:rFonts w:ascii="Cambria" w:hAnsi="Cambria" w:cs="Arial"/>
          <w:sz w:val="22"/>
          <w:szCs w:val="22"/>
        </w:rPr>
        <w:t>Responses will be evaluated</w:t>
      </w:r>
      <w:r w:rsidR="001D13A6">
        <w:rPr>
          <w:rFonts w:ascii="Cambria" w:hAnsi="Cambria" w:cs="Arial"/>
          <w:sz w:val="22"/>
          <w:szCs w:val="22"/>
        </w:rPr>
        <w:t>, scored</w:t>
      </w:r>
      <w:r w:rsidR="00DD0253" w:rsidRPr="00B62E1A">
        <w:rPr>
          <w:rFonts w:ascii="Cambria" w:hAnsi="Cambria" w:cs="Arial"/>
          <w:sz w:val="22"/>
          <w:szCs w:val="22"/>
        </w:rPr>
        <w:t xml:space="preserve"> and ranked.</w:t>
      </w:r>
    </w:p>
    <w:p w14:paraId="37A54B06" w14:textId="77777777" w:rsidR="005176D9" w:rsidRDefault="005176D9" w:rsidP="00B411E5">
      <w:pPr>
        <w:tabs>
          <w:tab w:val="left" w:pos="0"/>
          <w:tab w:val="left" w:pos="360"/>
        </w:tabs>
        <w:jc w:val="both"/>
        <w:rPr>
          <w:rFonts w:ascii="Cambria" w:hAnsi="Cambria" w:cs="Arial"/>
          <w:b/>
          <w:sz w:val="22"/>
          <w:szCs w:val="22"/>
        </w:rPr>
      </w:pPr>
    </w:p>
    <w:p w14:paraId="73C255EA" w14:textId="020397AD" w:rsidR="00532936" w:rsidRDefault="00532936" w:rsidP="002B0C0B">
      <w:pPr>
        <w:jc w:val="both"/>
        <w:rPr>
          <w:rFonts w:ascii="Cambria" w:hAnsi="Cambria" w:cs="Arial"/>
          <w:b/>
          <w:sz w:val="22"/>
          <w:szCs w:val="22"/>
        </w:rPr>
      </w:pPr>
      <w:r w:rsidRPr="00B62E1A">
        <w:rPr>
          <w:rFonts w:ascii="Cambria" w:hAnsi="Cambria" w:cs="Arial"/>
          <w:b/>
          <w:sz w:val="22"/>
          <w:szCs w:val="22"/>
        </w:rPr>
        <w:t>Evaluation Criteria:</w:t>
      </w:r>
    </w:p>
    <w:p w14:paraId="067E62D8" w14:textId="77777777" w:rsidR="006203C5" w:rsidRPr="00B62E1A" w:rsidRDefault="006203C5" w:rsidP="002B0C0B">
      <w:pPr>
        <w:jc w:val="both"/>
        <w:rPr>
          <w:rFonts w:ascii="Cambria" w:hAnsi="Cambria" w:cs="Arial"/>
          <w:b/>
          <w:sz w:val="22"/>
          <w:szCs w:val="22"/>
        </w:rPr>
      </w:pPr>
    </w:p>
    <w:tbl>
      <w:tblPr>
        <w:tblW w:w="69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2412"/>
      </w:tblGrid>
      <w:tr w:rsidR="00532936" w:rsidRPr="00B62E1A" w14:paraId="73C255ED" w14:textId="77777777" w:rsidTr="004033B4">
        <w:tc>
          <w:tcPr>
            <w:tcW w:w="4518" w:type="dxa"/>
            <w:shd w:val="clear" w:color="auto" w:fill="FFFFFF"/>
          </w:tcPr>
          <w:p w14:paraId="73C255EB" w14:textId="2D76D02B" w:rsidR="00532936" w:rsidRPr="00444D7F" w:rsidRDefault="006203C5" w:rsidP="00A87042">
            <w:pPr>
              <w:tabs>
                <w:tab w:val="left" w:pos="360"/>
              </w:tabs>
              <w:jc w:val="both"/>
              <w:rPr>
                <w:rFonts w:asciiTheme="majorHAnsi" w:hAnsiTheme="majorHAnsi" w:cs="Arial"/>
                <w:b/>
                <w:sz w:val="22"/>
                <w:szCs w:val="22"/>
              </w:rPr>
            </w:pPr>
            <w:r w:rsidRPr="00444D7F">
              <w:rPr>
                <w:rFonts w:asciiTheme="majorHAnsi" w:hAnsiTheme="majorHAnsi" w:cs="Arial"/>
                <w:b/>
                <w:sz w:val="22"/>
                <w:szCs w:val="22"/>
              </w:rPr>
              <w:t>Proposal</w:t>
            </w:r>
          </w:p>
        </w:tc>
        <w:tc>
          <w:tcPr>
            <w:tcW w:w="2412" w:type="dxa"/>
            <w:shd w:val="clear" w:color="auto" w:fill="FFFFFF"/>
          </w:tcPr>
          <w:p w14:paraId="73C255EC" w14:textId="151BBDF1" w:rsidR="00532936" w:rsidRPr="00444D7F" w:rsidRDefault="00444D7F" w:rsidP="00A87042">
            <w:pPr>
              <w:tabs>
                <w:tab w:val="left" w:pos="360"/>
              </w:tabs>
              <w:jc w:val="both"/>
              <w:rPr>
                <w:rFonts w:asciiTheme="majorHAnsi" w:hAnsiTheme="majorHAnsi" w:cs="Arial"/>
                <w:b/>
                <w:sz w:val="22"/>
                <w:szCs w:val="22"/>
              </w:rPr>
            </w:pPr>
            <w:r w:rsidRPr="00444D7F">
              <w:rPr>
                <w:rFonts w:asciiTheme="majorHAnsi" w:hAnsiTheme="majorHAnsi" w:cs="Arial"/>
                <w:b/>
                <w:sz w:val="22"/>
                <w:szCs w:val="22"/>
              </w:rPr>
              <w:t>100 pts.</w:t>
            </w:r>
          </w:p>
        </w:tc>
      </w:tr>
      <w:tr w:rsidR="006203C5" w:rsidRPr="00B62E1A" w14:paraId="5C62B11B" w14:textId="77777777" w:rsidTr="004033B4">
        <w:tc>
          <w:tcPr>
            <w:tcW w:w="4518" w:type="dxa"/>
            <w:shd w:val="clear" w:color="auto" w:fill="FFFFFF"/>
          </w:tcPr>
          <w:p w14:paraId="68675C47" w14:textId="49E7A87F" w:rsidR="006203C5" w:rsidRPr="00444D7F" w:rsidRDefault="00444D7F" w:rsidP="006203C5">
            <w:pPr>
              <w:tabs>
                <w:tab w:val="left" w:pos="360"/>
              </w:tabs>
              <w:jc w:val="right"/>
              <w:rPr>
                <w:rFonts w:asciiTheme="majorHAnsi" w:hAnsiTheme="majorHAnsi" w:cs="Arial"/>
                <w:sz w:val="22"/>
                <w:szCs w:val="22"/>
              </w:rPr>
            </w:pPr>
            <w:r w:rsidRPr="00444D7F">
              <w:rPr>
                <w:rFonts w:asciiTheme="majorHAnsi" w:hAnsiTheme="majorHAnsi" w:cs="Arial"/>
                <w:sz w:val="22"/>
                <w:szCs w:val="22"/>
              </w:rPr>
              <w:t>Project Understanding &amp; Approach</w:t>
            </w:r>
          </w:p>
        </w:tc>
        <w:tc>
          <w:tcPr>
            <w:tcW w:w="2412" w:type="dxa"/>
            <w:shd w:val="clear" w:color="auto" w:fill="FFFFFF"/>
          </w:tcPr>
          <w:p w14:paraId="604BF0D3" w14:textId="10797218" w:rsidR="006203C5" w:rsidRPr="00444D7F" w:rsidRDefault="00444D7F" w:rsidP="00444D7F">
            <w:pPr>
              <w:tabs>
                <w:tab w:val="left" w:pos="360"/>
              </w:tabs>
              <w:jc w:val="right"/>
              <w:rPr>
                <w:rFonts w:asciiTheme="majorHAnsi" w:hAnsiTheme="majorHAnsi" w:cs="Arial"/>
                <w:sz w:val="22"/>
                <w:szCs w:val="22"/>
              </w:rPr>
            </w:pPr>
            <w:r w:rsidRPr="00444D7F">
              <w:rPr>
                <w:rFonts w:asciiTheme="majorHAnsi" w:hAnsiTheme="majorHAnsi" w:cs="Arial"/>
                <w:sz w:val="22"/>
                <w:szCs w:val="22"/>
              </w:rPr>
              <w:t>55 pts.</w:t>
            </w:r>
          </w:p>
        </w:tc>
      </w:tr>
      <w:tr w:rsidR="00532936" w:rsidRPr="00B62E1A" w14:paraId="73C255F0" w14:textId="77777777" w:rsidTr="004033B4">
        <w:tc>
          <w:tcPr>
            <w:tcW w:w="4518" w:type="dxa"/>
            <w:shd w:val="clear" w:color="auto" w:fill="FFFFFF"/>
          </w:tcPr>
          <w:p w14:paraId="73C255EE" w14:textId="6B8EF8EA" w:rsidR="00532936" w:rsidRPr="00444D7F" w:rsidRDefault="00444D7F" w:rsidP="006203C5">
            <w:pPr>
              <w:tabs>
                <w:tab w:val="left" w:pos="360"/>
              </w:tabs>
              <w:jc w:val="right"/>
              <w:rPr>
                <w:rFonts w:asciiTheme="majorHAnsi" w:hAnsiTheme="majorHAnsi" w:cs="Arial"/>
                <w:sz w:val="22"/>
                <w:szCs w:val="22"/>
              </w:rPr>
            </w:pPr>
            <w:r w:rsidRPr="00444D7F">
              <w:rPr>
                <w:rFonts w:asciiTheme="majorHAnsi" w:hAnsiTheme="majorHAnsi" w:cs="Arial"/>
                <w:sz w:val="22"/>
                <w:szCs w:val="22"/>
              </w:rPr>
              <w:t>Proposed Team Qualifications</w:t>
            </w:r>
          </w:p>
        </w:tc>
        <w:tc>
          <w:tcPr>
            <w:tcW w:w="2412" w:type="dxa"/>
            <w:shd w:val="clear" w:color="auto" w:fill="FFFFFF"/>
          </w:tcPr>
          <w:p w14:paraId="73C255EF" w14:textId="14AB096E" w:rsidR="00532936" w:rsidRPr="00444D7F" w:rsidRDefault="00444D7F" w:rsidP="00444D7F">
            <w:pPr>
              <w:tabs>
                <w:tab w:val="left" w:pos="360"/>
              </w:tabs>
              <w:jc w:val="right"/>
              <w:rPr>
                <w:rFonts w:asciiTheme="majorHAnsi" w:hAnsiTheme="majorHAnsi" w:cs="Arial"/>
                <w:sz w:val="22"/>
                <w:szCs w:val="22"/>
              </w:rPr>
            </w:pPr>
            <w:r w:rsidRPr="00444D7F">
              <w:rPr>
                <w:rFonts w:asciiTheme="majorHAnsi" w:hAnsiTheme="majorHAnsi" w:cs="Arial"/>
                <w:sz w:val="22"/>
                <w:szCs w:val="22"/>
              </w:rPr>
              <w:t>20 pts.</w:t>
            </w:r>
          </w:p>
        </w:tc>
      </w:tr>
      <w:tr w:rsidR="00444D7F" w:rsidRPr="00B62E1A" w14:paraId="1DB53BB5" w14:textId="77777777" w:rsidTr="004033B4">
        <w:tc>
          <w:tcPr>
            <w:tcW w:w="4518" w:type="dxa"/>
            <w:shd w:val="clear" w:color="auto" w:fill="FFFFFF"/>
          </w:tcPr>
          <w:p w14:paraId="112C8FBC" w14:textId="42F78413" w:rsidR="00444D7F" w:rsidRPr="00444D7F" w:rsidRDefault="00444D7F" w:rsidP="00444D7F">
            <w:pPr>
              <w:tabs>
                <w:tab w:val="left" w:pos="360"/>
              </w:tabs>
              <w:jc w:val="right"/>
              <w:rPr>
                <w:rFonts w:asciiTheme="majorHAnsi" w:hAnsiTheme="majorHAnsi" w:cs="Arial"/>
                <w:sz w:val="22"/>
                <w:szCs w:val="22"/>
              </w:rPr>
            </w:pPr>
            <w:r w:rsidRPr="00444D7F">
              <w:rPr>
                <w:rFonts w:asciiTheme="majorHAnsi" w:hAnsiTheme="majorHAnsi"/>
                <w:sz w:val="22"/>
                <w:szCs w:val="22"/>
              </w:rPr>
              <w:t xml:space="preserve">Project Experience of Prime  </w:t>
            </w:r>
          </w:p>
        </w:tc>
        <w:tc>
          <w:tcPr>
            <w:tcW w:w="2412" w:type="dxa"/>
            <w:shd w:val="clear" w:color="auto" w:fill="FFFFFF"/>
          </w:tcPr>
          <w:p w14:paraId="7592D9AA" w14:textId="371D1698" w:rsidR="00444D7F" w:rsidRPr="00444D7F" w:rsidRDefault="00444D7F" w:rsidP="00444D7F">
            <w:pPr>
              <w:tabs>
                <w:tab w:val="left" w:pos="360"/>
              </w:tabs>
              <w:jc w:val="right"/>
              <w:rPr>
                <w:rFonts w:asciiTheme="majorHAnsi" w:hAnsiTheme="majorHAnsi" w:cs="Arial"/>
                <w:sz w:val="22"/>
                <w:szCs w:val="22"/>
              </w:rPr>
            </w:pPr>
            <w:r w:rsidRPr="00444D7F">
              <w:rPr>
                <w:rFonts w:asciiTheme="majorHAnsi" w:hAnsiTheme="majorHAnsi"/>
                <w:sz w:val="22"/>
                <w:szCs w:val="22"/>
              </w:rPr>
              <w:t>15 pts.</w:t>
            </w:r>
          </w:p>
        </w:tc>
      </w:tr>
      <w:tr w:rsidR="00532936" w:rsidRPr="00B62E1A" w14:paraId="73C255F9" w14:textId="77777777" w:rsidTr="004033B4">
        <w:tc>
          <w:tcPr>
            <w:tcW w:w="4518" w:type="dxa"/>
            <w:shd w:val="clear" w:color="auto" w:fill="FFFFFF"/>
          </w:tcPr>
          <w:p w14:paraId="73C255F7" w14:textId="45AA19B2" w:rsidR="00532936" w:rsidRPr="00444D7F" w:rsidRDefault="00B411E5" w:rsidP="006203C5">
            <w:pPr>
              <w:tabs>
                <w:tab w:val="left" w:pos="360"/>
              </w:tabs>
              <w:jc w:val="right"/>
              <w:rPr>
                <w:rFonts w:asciiTheme="majorHAnsi" w:hAnsiTheme="majorHAnsi" w:cs="Arial"/>
                <w:sz w:val="22"/>
                <w:szCs w:val="22"/>
              </w:rPr>
            </w:pPr>
            <w:r w:rsidRPr="00444D7F">
              <w:rPr>
                <w:rFonts w:asciiTheme="majorHAnsi" w:hAnsiTheme="majorHAnsi" w:cs="Arial"/>
                <w:sz w:val="22"/>
                <w:szCs w:val="22"/>
              </w:rPr>
              <w:t xml:space="preserve">Inclusion </w:t>
            </w:r>
            <w:r w:rsidR="006426C8" w:rsidRPr="00444D7F">
              <w:rPr>
                <w:rFonts w:asciiTheme="majorHAnsi" w:hAnsiTheme="majorHAnsi" w:cs="Arial"/>
                <w:sz w:val="22"/>
                <w:szCs w:val="22"/>
              </w:rPr>
              <w:t>Plan</w:t>
            </w:r>
          </w:p>
        </w:tc>
        <w:tc>
          <w:tcPr>
            <w:tcW w:w="2412" w:type="dxa"/>
            <w:shd w:val="clear" w:color="auto" w:fill="FFFFFF"/>
          </w:tcPr>
          <w:p w14:paraId="73C255F8" w14:textId="10890B90" w:rsidR="00532936" w:rsidRPr="00444D7F" w:rsidRDefault="006203C5" w:rsidP="00444D7F">
            <w:pPr>
              <w:tabs>
                <w:tab w:val="left" w:pos="360"/>
              </w:tabs>
              <w:jc w:val="right"/>
              <w:rPr>
                <w:rFonts w:asciiTheme="majorHAnsi" w:hAnsiTheme="majorHAnsi" w:cs="Arial"/>
                <w:sz w:val="22"/>
                <w:szCs w:val="22"/>
              </w:rPr>
            </w:pPr>
            <w:r w:rsidRPr="00444D7F">
              <w:rPr>
                <w:rFonts w:asciiTheme="majorHAnsi" w:hAnsiTheme="majorHAnsi" w:cs="Arial"/>
                <w:sz w:val="22"/>
                <w:szCs w:val="22"/>
              </w:rPr>
              <w:t>10 pts.</w:t>
            </w:r>
          </w:p>
        </w:tc>
      </w:tr>
      <w:tr w:rsidR="00B956FF" w:rsidRPr="00B62E1A" w14:paraId="5B781617" w14:textId="77777777" w:rsidTr="004033B4">
        <w:tc>
          <w:tcPr>
            <w:tcW w:w="4518" w:type="dxa"/>
            <w:shd w:val="clear" w:color="auto" w:fill="FFFFFF"/>
          </w:tcPr>
          <w:p w14:paraId="06D1A73A" w14:textId="7C58BDEE" w:rsidR="00B956FF" w:rsidRPr="00444D7F" w:rsidRDefault="00B956FF" w:rsidP="00A87042">
            <w:pPr>
              <w:tabs>
                <w:tab w:val="left" w:pos="360"/>
              </w:tabs>
              <w:jc w:val="both"/>
              <w:rPr>
                <w:rFonts w:asciiTheme="majorHAnsi" w:hAnsiTheme="majorHAnsi" w:cs="Arial"/>
                <w:b/>
                <w:sz w:val="22"/>
                <w:szCs w:val="22"/>
              </w:rPr>
            </w:pPr>
            <w:r w:rsidRPr="00444D7F">
              <w:rPr>
                <w:rFonts w:asciiTheme="majorHAnsi" w:hAnsiTheme="majorHAnsi" w:cs="Arial"/>
                <w:b/>
                <w:sz w:val="22"/>
                <w:szCs w:val="22"/>
              </w:rPr>
              <w:t>Interviews</w:t>
            </w:r>
          </w:p>
        </w:tc>
        <w:tc>
          <w:tcPr>
            <w:tcW w:w="2412" w:type="dxa"/>
            <w:shd w:val="clear" w:color="auto" w:fill="FFFFFF"/>
          </w:tcPr>
          <w:p w14:paraId="34091504" w14:textId="2FCA7D88" w:rsidR="00B956FF" w:rsidRPr="00444D7F" w:rsidRDefault="006203C5" w:rsidP="00444D7F">
            <w:pPr>
              <w:tabs>
                <w:tab w:val="left" w:pos="360"/>
              </w:tabs>
              <w:rPr>
                <w:rFonts w:asciiTheme="majorHAnsi" w:hAnsiTheme="majorHAnsi" w:cs="Arial"/>
                <w:b/>
                <w:sz w:val="22"/>
                <w:szCs w:val="22"/>
              </w:rPr>
            </w:pPr>
            <w:r w:rsidRPr="00444D7F">
              <w:rPr>
                <w:rFonts w:asciiTheme="majorHAnsi" w:hAnsiTheme="majorHAnsi" w:cs="Arial"/>
                <w:b/>
                <w:sz w:val="22"/>
                <w:szCs w:val="22"/>
              </w:rPr>
              <w:t>100 pts.</w:t>
            </w:r>
          </w:p>
        </w:tc>
      </w:tr>
      <w:tr w:rsidR="00444D7F" w:rsidRPr="00B62E1A" w14:paraId="1B43BB58" w14:textId="77777777" w:rsidTr="004033B4">
        <w:tc>
          <w:tcPr>
            <w:tcW w:w="4518" w:type="dxa"/>
            <w:shd w:val="clear" w:color="auto" w:fill="FFFFFF"/>
          </w:tcPr>
          <w:p w14:paraId="6293B217" w14:textId="60B28538" w:rsidR="00444D7F" w:rsidRPr="00444D7F" w:rsidRDefault="005F08F4" w:rsidP="005F08F4">
            <w:pPr>
              <w:jc w:val="right"/>
              <w:rPr>
                <w:rFonts w:asciiTheme="majorHAnsi" w:hAnsiTheme="majorHAnsi" w:cs="Arial"/>
                <w:b/>
                <w:sz w:val="22"/>
                <w:szCs w:val="22"/>
              </w:rPr>
            </w:pPr>
            <w:r>
              <w:rPr>
                <w:rFonts w:asciiTheme="majorHAnsi" w:hAnsiTheme="majorHAnsi"/>
                <w:sz w:val="22"/>
                <w:szCs w:val="22"/>
              </w:rPr>
              <w:t>Interview</w:t>
            </w:r>
            <w:r w:rsidR="00444D7F" w:rsidRPr="00444D7F">
              <w:rPr>
                <w:rFonts w:asciiTheme="majorHAnsi" w:hAnsiTheme="majorHAnsi"/>
                <w:sz w:val="22"/>
                <w:szCs w:val="22"/>
              </w:rPr>
              <w:t xml:space="preserve"> questions related to project objects</w:t>
            </w:r>
            <w:r>
              <w:rPr>
                <w:rFonts w:asciiTheme="majorHAnsi" w:hAnsiTheme="majorHAnsi"/>
                <w:sz w:val="22"/>
                <w:szCs w:val="22"/>
              </w:rPr>
              <w:t xml:space="preserve"> </w:t>
            </w:r>
            <w:r w:rsidR="00444D7F" w:rsidRPr="00444D7F">
              <w:rPr>
                <w:rFonts w:asciiTheme="majorHAnsi" w:hAnsiTheme="majorHAnsi"/>
                <w:sz w:val="22"/>
                <w:szCs w:val="22"/>
              </w:rPr>
              <w:t>and experience</w:t>
            </w:r>
            <w:r>
              <w:rPr>
                <w:rFonts w:asciiTheme="majorHAnsi" w:hAnsiTheme="majorHAnsi"/>
                <w:sz w:val="22"/>
                <w:szCs w:val="22"/>
              </w:rPr>
              <w:t xml:space="preserve"> (to be provided to interviewees in advance)</w:t>
            </w:r>
          </w:p>
        </w:tc>
        <w:tc>
          <w:tcPr>
            <w:tcW w:w="2412" w:type="dxa"/>
            <w:shd w:val="clear" w:color="auto" w:fill="FFFFFF"/>
          </w:tcPr>
          <w:p w14:paraId="572400E8" w14:textId="1F71DDDF" w:rsidR="00444D7F" w:rsidRPr="00444D7F" w:rsidRDefault="00444D7F" w:rsidP="00444D7F">
            <w:pPr>
              <w:tabs>
                <w:tab w:val="left" w:pos="360"/>
              </w:tabs>
              <w:jc w:val="right"/>
              <w:rPr>
                <w:rFonts w:asciiTheme="majorHAnsi" w:hAnsiTheme="majorHAnsi" w:cs="Arial"/>
                <w:sz w:val="22"/>
                <w:szCs w:val="22"/>
              </w:rPr>
            </w:pPr>
            <w:r w:rsidRPr="00444D7F">
              <w:rPr>
                <w:rFonts w:asciiTheme="majorHAnsi" w:hAnsiTheme="majorHAnsi"/>
                <w:sz w:val="22"/>
                <w:szCs w:val="22"/>
              </w:rPr>
              <w:t>75 pts.</w:t>
            </w:r>
          </w:p>
        </w:tc>
      </w:tr>
      <w:tr w:rsidR="00444D7F" w:rsidRPr="00B62E1A" w14:paraId="35661AD4" w14:textId="77777777" w:rsidTr="004033B4">
        <w:tc>
          <w:tcPr>
            <w:tcW w:w="4518" w:type="dxa"/>
            <w:shd w:val="clear" w:color="auto" w:fill="FFFFFF"/>
          </w:tcPr>
          <w:p w14:paraId="5D9C4743" w14:textId="4A89E274" w:rsidR="00444D7F" w:rsidRPr="00444D7F" w:rsidRDefault="00444D7F" w:rsidP="00444D7F">
            <w:pPr>
              <w:tabs>
                <w:tab w:val="left" w:pos="360"/>
              </w:tabs>
              <w:jc w:val="right"/>
              <w:rPr>
                <w:rFonts w:asciiTheme="majorHAnsi" w:hAnsiTheme="majorHAnsi" w:cs="Arial"/>
                <w:b/>
                <w:sz w:val="22"/>
                <w:szCs w:val="22"/>
              </w:rPr>
            </w:pPr>
            <w:r w:rsidRPr="00444D7F">
              <w:rPr>
                <w:rFonts w:asciiTheme="majorHAnsi" w:hAnsiTheme="majorHAnsi"/>
                <w:sz w:val="22"/>
                <w:szCs w:val="22"/>
              </w:rPr>
              <w:t>Presentation</w:t>
            </w:r>
          </w:p>
        </w:tc>
        <w:tc>
          <w:tcPr>
            <w:tcW w:w="2412" w:type="dxa"/>
            <w:shd w:val="clear" w:color="auto" w:fill="FFFFFF"/>
          </w:tcPr>
          <w:p w14:paraId="4F66CA27" w14:textId="608E010E" w:rsidR="00444D7F" w:rsidRPr="00444D7F" w:rsidRDefault="00444D7F" w:rsidP="00444D7F">
            <w:pPr>
              <w:tabs>
                <w:tab w:val="left" w:pos="360"/>
              </w:tabs>
              <w:jc w:val="right"/>
              <w:rPr>
                <w:rFonts w:asciiTheme="majorHAnsi" w:hAnsiTheme="majorHAnsi" w:cs="Arial"/>
                <w:sz w:val="22"/>
                <w:szCs w:val="22"/>
              </w:rPr>
            </w:pPr>
            <w:r w:rsidRPr="00444D7F">
              <w:rPr>
                <w:rFonts w:asciiTheme="majorHAnsi" w:hAnsiTheme="majorHAnsi"/>
                <w:sz w:val="22"/>
                <w:szCs w:val="22"/>
              </w:rPr>
              <w:t>25 pts.</w:t>
            </w:r>
          </w:p>
        </w:tc>
      </w:tr>
    </w:tbl>
    <w:p w14:paraId="73C255FD" w14:textId="5EA8BD50" w:rsidR="00532936" w:rsidRDefault="00532936" w:rsidP="00482742">
      <w:pPr>
        <w:tabs>
          <w:tab w:val="left" w:pos="360"/>
        </w:tabs>
        <w:jc w:val="both"/>
        <w:rPr>
          <w:rFonts w:ascii="Cambria" w:hAnsi="Cambria" w:cs="Arial"/>
          <w:b/>
          <w:sz w:val="22"/>
          <w:szCs w:val="22"/>
        </w:rPr>
      </w:pPr>
    </w:p>
    <w:p w14:paraId="68D8042B" w14:textId="484FF338" w:rsidR="005176D9" w:rsidRDefault="002B0C0B" w:rsidP="002B0C0B">
      <w:pPr>
        <w:tabs>
          <w:tab w:val="left" w:pos="360"/>
        </w:tabs>
        <w:jc w:val="both"/>
        <w:rPr>
          <w:rFonts w:ascii="Cambria" w:hAnsi="Cambria" w:cs="Arial"/>
          <w:b/>
          <w:sz w:val="22"/>
          <w:szCs w:val="22"/>
        </w:rPr>
      </w:pPr>
      <w:r>
        <w:rPr>
          <w:rFonts w:ascii="Cambria" w:hAnsi="Cambria" w:cs="Arial"/>
          <w:b/>
          <w:color w:val="31849B" w:themeColor="accent5" w:themeShade="BF"/>
          <w:sz w:val="22"/>
          <w:szCs w:val="22"/>
        </w:rPr>
        <w:t>9.3 Interviews</w:t>
      </w:r>
      <w:r w:rsidR="00856109" w:rsidRPr="00B62E1A">
        <w:rPr>
          <w:rFonts w:ascii="Cambria" w:hAnsi="Cambria" w:cs="Arial"/>
          <w:b/>
          <w:sz w:val="22"/>
          <w:szCs w:val="22"/>
        </w:rPr>
        <w:t xml:space="preserve"> </w:t>
      </w:r>
    </w:p>
    <w:p w14:paraId="73C255FE" w14:textId="4034C052" w:rsidR="008F01FD" w:rsidRDefault="00DD0253" w:rsidP="006203C5">
      <w:pPr>
        <w:pStyle w:val="BodyText"/>
        <w:spacing w:after="0"/>
        <w:jc w:val="both"/>
        <w:rPr>
          <w:rFonts w:ascii="Cambria" w:hAnsi="Cambria" w:cs="Arial"/>
          <w:sz w:val="22"/>
          <w:szCs w:val="22"/>
        </w:rPr>
      </w:pPr>
      <w:r w:rsidRPr="00B62E1A">
        <w:rPr>
          <w:rFonts w:ascii="Cambria" w:hAnsi="Cambria" w:cs="Arial"/>
          <w:sz w:val="22"/>
          <w:szCs w:val="22"/>
        </w:rPr>
        <w:t xml:space="preserve">The City may interview top ranked firms </w:t>
      </w:r>
      <w:r w:rsidR="00B956FF">
        <w:rPr>
          <w:rFonts w:ascii="Cambria" w:hAnsi="Cambria" w:cs="Arial"/>
          <w:sz w:val="22"/>
          <w:szCs w:val="22"/>
        </w:rPr>
        <w:t>from the proposal evaluation</w:t>
      </w:r>
      <w:r w:rsidRPr="00B62E1A">
        <w:rPr>
          <w:rFonts w:ascii="Cambria" w:hAnsi="Cambria" w:cs="Arial"/>
          <w:sz w:val="22"/>
          <w:szCs w:val="22"/>
        </w:rPr>
        <w:t>. If interviews are conducted, rankings of firms shall be determined by the City, using the combined results of interviews and proposal submittals.</w:t>
      </w:r>
      <w:r w:rsidR="008F01FD" w:rsidRPr="00B62E1A">
        <w:rPr>
          <w:rFonts w:ascii="Cambria" w:hAnsi="Cambria" w:cs="Arial"/>
          <w:sz w:val="22"/>
          <w:szCs w:val="22"/>
        </w:rPr>
        <w:t xml:space="preserve">  </w:t>
      </w:r>
      <w:r w:rsidR="00C722E7" w:rsidRPr="00B62E1A">
        <w:rPr>
          <w:rFonts w:ascii="Cambria" w:hAnsi="Cambria" w:cs="Arial"/>
          <w:sz w:val="22"/>
          <w:szCs w:val="22"/>
        </w:rPr>
        <w:t>Consultant</w:t>
      </w:r>
      <w:r w:rsidR="009E76F3" w:rsidRPr="00B62E1A">
        <w:rPr>
          <w:rFonts w:ascii="Cambria" w:hAnsi="Cambria" w:cs="Arial"/>
          <w:sz w:val="22"/>
          <w:szCs w:val="22"/>
        </w:rPr>
        <w:t xml:space="preserve">s invited to interview are to bring the assigned </w:t>
      </w:r>
      <w:r w:rsidR="006B4863">
        <w:rPr>
          <w:rFonts w:ascii="Cambria" w:hAnsi="Cambria" w:cs="Arial"/>
          <w:sz w:val="22"/>
          <w:szCs w:val="22"/>
        </w:rPr>
        <w:t>key person(s)</w:t>
      </w:r>
      <w:r w:rsidR="009E76F3" w:rsidRPr="00B62E1A">
        <w:rPr>
          <w:rFonts w:ascii="Cambria" w:hAnsi="Cambria" w:cs="Arial"/>
          <w:sz w:val="22"/>
          <w:szCs w:val="22"/>
        </w:rPr>
        <w:t xml:space="preserve"> named by the </w:t>
      </w:r>
      <w:r w:rsidR="00C722E7" w:rsidRPr="00B62E1A">
        <w:rPr>
          <w:rFonts w:ascii="Cambria" w:hAnsi="Cambria" w:cs="Arial"/>
          <w:sz w:val="22"/>
          <w:szCs w:val="22"/>
        </w:rPr>
        <w:t>Consultant</w:t>
      </w:r>
      <w:r w:rsidR="009E76F3" w:rsidRPr="00B62E1A">
        <w:rPr>
          <w:rFonts w:ascii="Cambria" w:hAnsi="Cambria" w:cs="Arial"/>
          <w:sz w:val="22"/>
          <w:szCs w:val="22"/>
        </w:rPr>
        <w:t xml:space="preserve"> in the </w:t>
      </w:r>
      <w:r w:rsidR="006203C5" w:rsidRPr="00B62E1A">
        <w:rPr>
          <w:rFonts w:ascii="Cambria" w:hAnsi="Cambria" w:cs="Arial"/>
          <w:sz w:val="22"/>
          <w:szCs w:val="22"/>
        </w:rPr>
        <w:t>Proposal and</w:t>
      </w:r>
      <w:r w:rsidR="009E76F3" w:rsidRPr="00B62E1A">
        <w:rPr>
          <w:rFonts w:ascii="Cambria" w:hAnsi="Cambria" w:cs="Arial"/>
          <w:sz w:val="22"/>
          <w:szCs w:val="22"/>
        </w:rPr>
        <w:t xml:space="preserve"> may bring other key personnel named in the Proposal. The </w:t>
      </w:r>
      <w:r w:rsidR="00C722E7" w:rsidRPr="00B62E1A">
        <w:rPr>
          <w:rFonts w:ascii="Cambria" w:hAnsi="Cambria" w:cs="Arial"/>
          <w:sz w:val="22"/>
          <w:szCs w:val="22"/>
        </w:rPr>
        <w:t>Consultant</w:t>
      </w:r>
      <w:r w:rsidR="009E76F3" w:rsidRPr="00B62E1A">
        <w:rPr>
          <w:rFonts w:ascii="Cambria" w:hAnsi="Cambria" w:cs="Arial"/>
          <w:sz w:val="22"/>
          <w:szCs w:val="22"/>
        </w:rPr>
        <w:t xml:space="preserve"> shall not</w:t>
      </w:r>
      <w:r w:rsidR="00DC0B94" w:rsidRPr="00B62E1A">
        <w:rPr>
          <w:rFonts w:ascii="Cambria" w:hAnsi="Cambria" w:cs="Arial"/>
          <w:sz w:val="22"/>
          <w:szCs w:val="22"/>
        </w:rPr>
        <w:t xml:space="preserve"> </w:t>
      </w:r>
      <w:r w:rsidR="009E76F3" w:rsidRPr="00B62E1A">
        <w:rPr>
          <w:rFonts w:ascii="Cambria" w:hAnsi="Cambria" w:cs="Arial"/>
          <w:sz w:val="22"/>
          <w:szCs w:val="22"/>
        </w:rPr>
        <w:t>bring individual</w:t>
      </w:r>
      <w:r w:rsidR="00DC0B94" w:rsidRPr="00B62E1A">
        <w:rPr>
          <w:rFonts w:ascii="Cambria" w:hAnsi="Cambria" w:cs="Arial"/>
          <w:sz w:val="22"/>
          <w:szCs w:val="22"/>
        </w:rPr>
        <w:t>s</w:t>
      </w:r>
      <w:r w:rsidR="009E76F3" w:rsidRPr="00B62E1A">
        <w:rPr>
          <w:rFonts w:ascii="Cambria" w:hAnsi="Cambria" w:cs="Arial"/>
          <w:sz w:val="22"/>
          <w:szCs w:val="22"/>
        </w:rPr>
        <w:t xml:space="preserve"> who </w:t>
      </w:r>
      <w:r w:rsidR="00DC0B94" w:rsidRPr="00B62E1A">
        <w:rPr>
          <w:rFonts w:ascii="Cambria" w:hAnsi="Cambria" w:cs="Arial"/>
          <w:sz w:val="22"/>
          <w:szCs w:val="22"/>
        </w:rPr>
        <w:t xml:space="preserve">do </w:t>
      </w:r>
      <w:r w:rsidR="009E76F3" w:rsidRPr="00B62E1A">
        <w:rPr>
          <w:rFonts w:ascii="Cambria" w:hAnsi="Cambria" w:cs="Arial"/>
          <w:sz w:val="22"/>
          <w:szCs w:val="22"/>
        </w:rPr>
        <w:t xml:space="preserve">not work for the </w:t>
      </w:r>
      <w:r w:rsidR="00C722E7" w:rsidRPr="00B62E1A">
        <w:rPr>
          <w:rFonts w:ascii="Cambria" w:hAnsi="Cambria" w:cs="Arial"/>
          <w:sz w:val="22"/>
          <w:szCs w:val="22"/>
        </w:rPr>
        <w:t>Consultant</w:t>
      </w:r>
      <w:r w:rsidR="009E76F3" w:rsidRPr="00B62E1A">
        <w:rPr>
          <w:rFonts w:ascii="Cambria" w:hAnsi="Cambria" w:cs="Arial"/>
          <w:sz w:val="22"/>
          <w:szCs w:val="22"/>
        </w:rPr>
        <w:t xml:space="preserve"> or </w:t>
      </w:r>
      <w:r w:rsidR="00DC0B94" w:rsidRPr="00B62E1A">
        <w:rPr>
          <w:rFonts w:ascii="Cambria" w:hAnsi="Cambria" w:cs="Arial"/>
          <w:sz w:val="22"/>
          <w:szCs w:val="22"/>
        </w:rPr>
        <w:t xml:space="preserve">are </w:t>
      </w:r>
      <w:r w:rsidR="0069203C">
        <w:rPr>
          <w:rFonts w:ascii="Cambria" w:hAnsi="Cambria" w:cs="Arial"/>
          <w:sz w:val="22"/>
          <w:szCs w:val="22"/>
        </w:rPr>
        <w:t xml:space="preserve">not </w:t>
      </w:r>
      <w:r w:rsidR="00DC0B94" w:rsidRPr="00B62E1A">
        <w:rPr>
          <w:rFonts w:ascii="Cambria" w:hAnsi="Cambria" w:cs="Arial"/>
          <w:sz w:val="22"/>
          <w:szCs w:val="22"/>
        </w:rPr>
        <w:t>on the project team without</w:t>
      </w:r>
      <w:r w:rsidR="009E76F3" w:rsidRPr="00B62E1A">
        <w:rPr>
          <w:rFonts w:ascii="Cambria" w:hAnsi="Cambria" w:cs="Arial"/>
          <w:sz w:val="22"/>
          <w:szCs w:val="22"/>
        </w:rPr>
        <w:t xml:space="preserve"> </w:t>
      </w:r>
      <w:r w:rsidR="00D26E59" w:rsidRPr="00B62E1A">
        <w:rPr>
          <w:rFonts w:ascii="Cambria" w:hAnsi="Cambria" w:cs="Arial"/>
          <w:sz w:val="22"/>
          <w:szCs w:val="22"/>
        </w:rPr>
        <w:t>advance</w:t>
      </w:r>
      <w:r w:rsidR="009E76F3" w:rsidRPr="00B62E1A">
        <w:rPr>
          <w:rFonts w:ascii="Cambria" w:hAnsi="Cambria" w:cs="Arial"/>
          <w:sz w:val="22"/>
          <w:szCs w:val="22"/>
        </w:rPr>
        <w:t xml:space="preserve"> authorization by the </w:t>
      </w:r>
      <w:r w:rsidR="006B4863">
        <w:rPr>
          <w:rFonts w:ascii="Cambria" w:hAnsi="Cambria" w:cs="Arial"/>
          <w:sz w:val="22"/>
          <w:szCs w:val="22"/>
        </w:rPr>
        <w:t>Procurement Contact</w:t>
      </w:r>
      <w:r w:rsidR="009E76F3" w:rsidRPr="00B62E1A">
        <w:rPr>
          <w:rFonts w:ascii="Cambria" w:hAnsi="Cambria" w:cs="Arial"/>
          <w:sz w:val="22"/>
          <w:szCs w:val="22"/>
        </w:rPr>
        <w:t>.</w:t>
      </w:r>
      <w:r w:rsidR="008F01FD" w:rsidRPr="00B62E1A">
        <w:rPr>
          <w:rFonts w:ascii="Cambria" w:hAnsi="Cambria" w:cs="Arial"/>
          <w:b/>
          <w:sz w:val="22"/>
          <w:szCs w:val="22"/>
        </w:rPr>
        <w:t xml:space="preserve"> </w:t>
      </w:r>
      <w:r w:rsidR="00171AA6" w:rsidRPr="00171AA6">
        <w:rPr>
          <w:rFonts w:ascii="Cambria" w:hAnsi="Cambria" w:cs="Arial"/>
          <w:sz w:val="22"/>
          <w:szCs w:val="22"/>
        </w:rPr>
        <w:t>If interviews are conducted, they will be worth</w:t>
      </w:r>
      <w:r w:rsidR="006203C5">
        <w:rPr>
          <w:rFonts w:ascii="Cambria" w:hAnsi="Cambria" w:cs="Arial"/>
          <w:sz w:val="22"/>
          <w:szCs w:val="22"/>
        </w:rPr>
        <w:t xml:space="preserve"> 100</w:t>
      </w:r>
      <w:r w:rsidR="0069203C" w:rsidRPr="00171AA6">
        <w:rPr>
          <w:rFonts w:ascii="Cambria" w:hAnsi="Cambria" w:cs="Arial"/>
          <w:sz w:val="22"/>
          <w:szCs w:val="22"/>
        </w:rPr>
        <w:t xml:space="preserve"> </w:t>
      </w:r>
      <w:r w:rsidR="00171AA6" w:rsidRPr="00171AA6">
        <w:rPr>
          <w:rFonts w:ascii="Cambria" w:hAnsi="Cambria" w:cs="Arial"/>
          <w:sz w:val="22"/>
          <w:szCs w:val="22"/>
        </w:rPr>
        <w:t>additional points.</w:t>
      </w:r>
    </w:p>
    <w:p w14:paraId="044DE8D5" w14:textId="77777777" w:rsidR="006203C5" w:rsidRPr="00171AA6" w:rsidRDefault="006203C5" w:rsidP="006203C5">
      <w:pPr>
        <w:pStyle w:val="BodyText"/>
        <w:spacing w:after="0"/>
        <w:jc w:val="both"/>
        <w:rPr>
          <w:rFonts w:ascii="Cambria" w:hAnsi="Cambria" w:cs="Arial"/>
          <w:b/>
          <w:sz w:val="22"/>
          <w:szCs w:val="22"/>
        </w:rPr>
      </w:pPr>
    </w:p>
    <w:p w14:paraId="4AA92879" w14:textId="58D4D788" w:rsidR="00B026A7" w:rsidRPr="00B026A7" w:rsidRDefault="00B026A7" w:rsidP="006203C5">
      <w:pPr>
        <w:pStyle w:val="BodyText"/>
        <w:numPr>
          <w:ilvl w:val="1"/>
          <w:numId w:val="20"/>
        </w:numPr>
        <w:spacing w:after="0"/>
        <w:jc w:val="both"/>
        <w:rPr>
          <w:rFonts w:ascii="Cambria" w:hAnsi="Cambria" w:cs="Arial"/>
          <w:b/>
          <w:color w:val="31849B" w:themeColor="accent5" w:themeShade="BF"/>
          <w:sz w:val="22"/>
          <w:szCs w:val="22"/>
        </w:rPr>
      </w:pPr>
      <w:r>
        <w:rPr>
          <w:rFonts w:ascii="Cambria" w:hAnsi="Cambria" w:cs="Arial"/>
          <w:b/>
          <w:color w:val="31849B" w:themeColor="accent5" w:themeShade="BF"/>
          <w:sz w:val="22"/>
          <w:szCs w:val="22"/>
        </w:rPr>
        <w:t>References</w:t>
      </w:r>
    </w:p>
    <w:p w14:paraId="4E23E408" w14:textId="216FAABB" w:rsidR="00B026A7" w:rsidRDefault="008F01FD" w:rsidP="006203C5">
      <w:pPr>
        <w:pStyle w:val="BodyText"/>
        <w:spacing w:after="0"/>
        <w:jc w:val="both"/>
        <w:rPr>
          <w:rFonts w:ascii="Cambria" w:hAnsi="Cambria" w:cs="Arial"/>
          <w:sz w:val="22"/>
          <w:szCs w:val="22"/>
        </w:rPr>
      </w:pPr>
      <w:r w:rsidRPr="00B62E1A">
        <w:rPr>
          <w:rFonts w:ascii="Cambria" w:hAnsi="Cambria" w:cs="Arial"/>
          <w:sz w:val="22"/>
          <w:szCs w:val="22"/>
        </w:rPr>
        <w:t xml:space="preserve">The City may contact one or more </w:t>
      </w:r>
      <w:r w:rsidR="004033B4">
        <w:rPr>
          <w:rFonts w:ascii="Cambria" w:hAnsi="Cambria" w:cs="Arial"/>
          <w:sz w:val="22"/>
          <w:szCs w:val="22"/>
        </w:rPr>
        <w:t xml:space="preserve">references.  The City may use references named or not named </w:t>
      </w:r>
      <w:r w:rsidRPr="00B62E1A">
        <w:rPr>
          <w:rFonts w:ascii="Cambria" w:hAnsi="Cambria" w:cs="Arial"/>
          <w:sz w:val="22"/>
          <w:szCs w:val="22"/>
        </w:rPr>
        <w:t>by</w:t>
      </w:r>
      <w:r w:rsidR="00054D7D" w:rsidRPr="00B62E1A">
        <w:rPr>
          <w:rFonts w:ascii="Cambria" w:hAnsi="Cambria" w:cs="Arial"/>
          <w:sz w:val="22"/>
          <w:szCs w:val="22"/>
        </w:rPr>
        <w:t xml:space="preserve"> the Proposer.</w:t>
      </w:r>
      <w:r w:rsidR="00D846F4">
        <w:rPr>
          <w:rFonts w:ascii="Cambria" w:hAnsi="Cambria" w:cs="Arial"/>
          <w:sz w:val="22"/>
          <w:szCs w:val="22"/>
        </w:rPr>
        <w:t xml:space="preserve">  The City may also consider the results of performance evaluations issued by the Ci</w:t>
      </w:r>
      <w:r w:rsidR="006B4863">
        <w:rPr>
          <w:rFonts w:ascii="Cambria" w:hAnsi="Cambria" w:cs="Arial"/>
          <w:sz w:val="22"/>
          <w:szCs w:val="22"/>
        </w:rPr>
        <w:t>t</w:t>
      </w:r>
      <w:r w:rsidR="00D846F4">
        <w:rPr>
          <w:rFonts w:ascii="Cambria" w:hAnsi="Cambria" w:cs="Arial"/>
          <w:sz w:val="22"/>
          <w:szCs w:val="22"/>
        </w:rPr>
        <w:t>y on past projects.</w:t>
      </w:r>
    </w:p>
    <w:p w14:paraId="53F599FB" w14:textId="77777777" w:rsidR="006203C5" w:rsidRDefault="006203C5" w:rsidP="006203C5">
      <w:pPr>
        <w:pStyle w:val="BodyText"/>
        <w:spacing w:after="0"/>
        <w:jc w:val="both"/>
        <w:rPr>
          <w:rFonts w:ascii="Cambria" w:hAnsi="Cambria" w:cs="Arial"/>
          <w:sz w:val="22"/>
          <w:szCs w:val="22"/>
        </w:rPr>
      </w:pPr>
    </w:p>
    <w:p w14:paraId="0D17A345" w14:textId="4B98F30A" w:rsidR="005176D9" w:rsidRPr="00B026A7" w:rsidRDefault="00B026A7" w:rsidP="006203C5">
      <w:pPr>
        <w:pStyle w:val="BodyText"/>
        <w:spacing w:after="0"/>
        <w:jc w:val="both"/>
        <w:rPr>
          <w:rFonts w:ascii="Cambria" w:hAnsi="Cambria" w:cs="Arial"/>
          <w:b/>
          <w:color w:val="31849B" w:themeColor="accent5" w:themeShade="BF"/>
          <w:sz w:val="22"/>
          <w:szCs w:val="22"/>
        </w:rPr>
      </w:pPr>
      <w:r w:rsidRPr="00B026A7">
        <w:rPr>
          <w:rFonts w:ascii="Cambria" w:hAnsi="Cambria" w:cs="Arial"/>
          <w:b/>
          <w:color w:val="31849B" w:themeColor="accent5" w:themeShade="BF"/>
          <w:sz w:val="22"/>
          <w:szCs w:val="22"/>
        </w:rPr>
        <w:t xml:space="preserve">9.5 </w:t>
      </w:r>
      <w:r w:rsidR="00811027" w:rsidRPr="00B026A7">
        <w:rPr>
          <w:rFonts w:ascii="Cambria" w:hAnsi="Cambria" w:cs="Arial"/>
          <w:b/>
          <w:color w:val="31849B" w:themeColor="accent5" w:themeShade="BF"/>
          <w:sz w:val="22"/>
          <w:szCs w:val="22"/>
        </w:rPr>
        <w:t>Selection</w:t>
      </w:r>
    </w:p>
    <w:p w14:paraId="73C25600" w14:textId="2FA00C14" w:rsidR="00811027" w:rsidRPr="00B62E1A" w:rsidRDefault="00811027" w:rsidP="006203C5">
      <w:pPr>
        <w:pStyle w:val="BodyText"/>
        <w:spacing w:after="0"/>
        <w:jc w:val="both"/>
        <w:rPr>
          <w:rFonts w:ascii="Cambria" w:hAnsi="Cambria" w:cs="Arial"/>
          <w:sz w:val="22"/>
          <w:szCs w:val="22"/>
        </w:rPr>
      </w:pPr>
      <w:r w:rsidRPr="00B62E1A">
        <w:rPr>
          <w:rFonts w:ascii="Cambria" w:hAnsi="Cambria" w:cs="Arial"/>
          <w:sz w:val="22"/>
          <w:szCs w:val="22"/>
        </w:rPr>
        <w:t>The City shall select the highest ranked Proposer(s) for award</w:t>
      </w:r>
      <w:r w:rsidR="00DC0B94" w:rsidRPr="00B62E1A">
        <w:rPr>
          <w:rFonts w:ascii="Cambria" w:hAnsi="Cambria" w:cs="Arial"/>
          <w:sz w:val="22"/>
          <w:szCs w:val="22"/>
        </w:rPr>
        <w:t xml:space="preserve"> including </w:t>
      </w:r>
      <w:r w:rsidR="008A78C3">
        <w:rPr>
          <w:rFonts w:ascii="Cambria" w:hAnsi="Cambria" w:cs="Arial"/>
          <w:sz w:val="22"/>
          <w:szCs w:val="22"/>
        </w:rPr>
        <w:t xml:space="preserve">written proposal and </w:t>
      </w:r>
      <w:r w:rsidR="00DC0B94" w:rsidRPr="00B62E1A">
        <w:rPr>
          <w:rFonts w:ascii="Cambria" w:hAnsi="Cambria" w:cs="Arial"/>
          <w:sz w:val="22"/>
          <w:szCs w:val="22"/>
        </w:rPr>
        <w:t>the interview</w:t>
      </w:r>
      <w:r w:rsidR="000D1A9D">
        <w:rPr>
          <w:rFonts w:ascii="Cambria" w:hAnsi="Cambria" w:cs="Arial"/>
          <w:sz w:val="22"/>
          <w:szCs w:val="22"/>
        </w:rPr>
        <w:t xml:space="preserve"> (If applicable)</w:t>
      </w:r>
      <w:r w:rsidRPr="00B62E1A">
        <w:rPr>
          <w:rFonts w:ascii="Cambria" w:hAnsi="Cambria" w:cs="Arial"/>
          <w:sz w:val="22"/>
          <w:szCs w:val="22"/>
        </w:rPr>
        <w:t>.</w:t>
      </w:r>
      <w:r w:rsidR="00642921">
        <w:rPr>
          <w:rFonts w:ascii="Cambria" w:hAnsi="Cambria" w:cs="Arial"/>
          <w:sz w:val="22"/>
          <w:szCs w:val="22"/>
        </w:rPr>
        <w:t xml:space="preserve">  The City reserves the right to make a final selection based on the combined results and/or </w:t>
      </w:r>
      <w:r w:rsidR="00AA56AC">
        <w:rPr>
          <w:rFonts w:ascii="Cambria" w:hAnsi="Cambria" w:cs="Arial"/>
          <w:sz w:val="22"/>
          <w:szCs w:val="22"/>
        </w:rPr>
        <w:t xml:space="preserve">the </w:t>
      </w:r>
      <w:r w:rsidR="00642921">
        <w:rPr>
          <w:rFonts w:ascii="Cambria" w:hAnsi="Cambria" w:cs="Arial"/>
          <w:sz w:val="22"/>
          <w:szCs w:val="22"/>
        </w:rPr>
        <w:t>overall consensus of the Consultant Evaluation Committee.</w:t>
      </w:r>
    </w:p>
    <w:p w14:paraId="73C25603" w14:textId="7ED52952" w:rsidR="007C4BDF" w:rsidRDefault="007C4BDF" w:rsidP="006203C5">
      <w:pPr>
        <w:pStyle w:val="BodyText"/>
        <w:spacing w:after="0"/>
        <w:jc w:val="both"/>
        <w:rPr>
          <w:rFonts w:ascii="Cambria" w:hAnsi="Cambria" w:cs="Arial"/>
          <w:iCs/>
          <w:sz w:val="22"/>
          <w:szCs w:val="22"/>
        </w:rPr>
      </w:pPr>
    </w:p>
    <w:p w14:paraId="529F1FB5" w14:textId="76C9AD14" w:rsidR="00B026A7" w:rsidRPr="00B026A7" w:rsidRDefault="00B026A7" w:rsidP="006203C5">
      <w:pPr>
        <w:pStyle w:val="BodyText"/>
        <w:spacing w:after="0"/>
        <w:jc w:val="both"/>
        <w:rPr>
          <w:rFonts w:ascii="Cambria" w:hAnsi="Cambria" w:cs="Arial"/>
          <w:b/>
          <w:iCs/>
          <w:color w:val="31849B" w:themeColor="accent5" w:themeShade="BF"/>
          <w:sz w:val="22"/>
          <w:szCs w:val="22"/>
        </w:rPr>
      </w:pPr>
      <w:bookmarkStart w:id="99" w:name="_Hlk480355931"/>
      <w:r>
        <w:rPr>
          <w:rFonts w:ascii="Cambria" w:hAnsi="Cambria" w:cs="Arial"/>
          <w:b/>
          <w:iCs/>
          <w:color w:val="31849B" w:themeColor="accent5" w:themeShade="BF"/>
          <w:sz w:val="22"/>
          <w:szCs w:val="22"/>
        </w:rPr>
        <w:t>9.6 Contract Negotiations</w:t>
      </w:r>
    </w:p>
    <w:p w14:paraId="5BFD697C" w14:textId="210093A0" w:rsidR="00FB3D16" w:rsidRPr="00B62E1A" w:rsidRDefault="00FB3D16" w:rsidP="006203C5">
      <w:pPr>
        <w:jc w:val="both"/>
        <w:rPr>
          <w:rFonts w:ascii="Cambria" w:hAnsi="Cambria" w:cs="Arial"/>
          <w:sz w:val="22"/>
          <w:szCs w:val="22"/>
        </w:rPr>
      </w:pPr>
      <w:r>
        <w:rPr>
          <w:rFonts w:ascii="Cambria" w:hAnsi="Cambria" w:cs="Arial"/>
          <w:sz w:val="22"/>
          <w:szCs w:val="22"/>
        </w:rPr>
        <w:t xml:space="preserve">The highest ranked Proposer will be asked to bring forward a fee schedule and pricing proposal for negotiation and discussion with the City. The City may negotiate any aspect of the proposal or the solicitation. The City cannot modify contract provisions mandated by Federal, State or City law: Equal Benefits, Audit (Review of Vendor records), WMBE and EEO, Confidentiality, Debarment, or mutual indemnification. </w:t>
      </w:r>
    </w:p>
    <w:bookmarkEnd w:id="99"/>
    <w:p w14:paraId="5F32788B" w14:textId="77777777" w:rsidR="00504732" w:rsidRPr="007461E3" w:rsidRDefault="00504732" w:rsidP="00504732">
      <w:pPr>
        <w:tabs>
          <w:tab w:val="left" w:pos="540"/>
        </w:tabs>
        <w:rPr>
          <w:rFonts w:ascii="Cambria" w:hAnsi="Cambria" w:cs="Arial"/>
          <w:sz w:val="22"/>
          <w:szCs w:val="22"/>
        </w:rPr>
      </w:pPr>
    </w:p>
    <w:p w14:paraId="1A75C94C" w14:textId="77777777" w:rsidR="001A2222" w:rsidRDefault="001A2222">
      <w:pPr>
        <w:rPr>
          <w:rFonts w:ascii="Cambria" w:eastAsia="Calibri" w:hAnsi="Cambria" w:cs="Arial"/>
          <w:b/>
          <w:color w:val="31849B"/>
          <w:sz w:val="22"/>
          <w:szCs w:val="22"/>
        </w:rPr>
      </w:pPr>
      <w:r>
        <w:rPr>
          <w:rFonts w:ascii="Cambria" w:hAnsi="Cambria" w:cs="Arial"/>
          <w:b/>
          <w:color w:val="31849B"/>
        </w:rPr>
        <w:br w:type="page"/>
      </w:r>
    </w:p>
    <w:p w14:paraId="2E475ACB" w14:textId="2362A58D" w:rsidR="00504732" w:rsidRPr="007461E3" w:rsidRDefault="002B0C0B" w:rsidP="00504732">
      <w:pPr>
        <w:pStyle w:val="NoSpacing"/>
        <w:rPr>
          <w:rFonts w:ascii="Cambria" w:hAnsi="Cambria" w:cs="Arial"/>
          <w:b/>
          <w:color w:val="31849B"/>
        </w:rPr>
      </w:pPr>
      <w:r>
        <w:rPr>
          <w:rFonts w:ascii="Cambria" w:hAnsi="Cambria" w:cs="Arial"/>
          <w:b/>
          <w:color w:val="31849B"/>
        </w:rPr>
        <w:lastRenderedPageBreak/>
        <w:t>9.7</w:t>
      </w:r>
      <w:r w:rsidR="00504732" w:rsidRPr="007461E3">
        <w:rPr>
          <w:rFonts w:ascii="Cambria" w:hAnsi="Cambria" w:cs="Arial"/>
          <w:b/>
          <w:color w:val="31849B"/>
        </w:rPr>
        <w:t xml:space="preserve"> Right to Award to next ranked Consultant.</w:t>
      </w:r>
    </w:p>
    <w:p w14:paraId="0272F69D" w14:textId="77777777" w:rsidR="00504732" w:rsidRPr="007461E3" w:rsidRDefault="00504732" w:rsidP="00504732">
      <w:pPr>
        <w:pStyle w:val="NoSpacing"/>
        <w:jc w:val="both"/>
        <w:rPr>
          <w:rFonts w:ascii="Cambria" w:hAnsi="Cambria" w:cs="Arial"/>
        </w:rPr>
      </w:pPr>
      <w:r w:rsidRPr="007461E3">
        <w:rPr>
          <w:rFonts w:ascii="Cambria" w:hAnsi="Cambria" w:cs="Arial"/>
        </w:rPr>
        <w:t xml:space="preserve">If a contract is executed </w:t>
      </w:r>
      <w:r>
        <w:rPr>
          <w:rFonts w:ascii="Cambria" w:hAnsi="Cambria" w:cs="Arial"/>
        </w:rPr>
        <w:t xml:space="preserve">resulting from this </w:t>
      </w:r>
      <w:r w:rsidRPr="007461E3">
        <w:rPr>
          <w:rFonts w:ascii="Cambria" w:hAnsi="Cambria" w:cs="Arial"/>
        </w:rPr>
        <w:t xml:space="preserve">solicitation and is terminated within 90-days, the City </w:t>
      </w:r>
      <w:r>
        <w:rPr>
          <w:rFonts w:ascii="Cambria" w:hAnsi="Cambria" w:cs="Arial"/>
        </w:rPr>
        <w:t xml:space="preserve">may </w:t>
      </w:r>
      <w:r w:rsidRPr="007461E3">
        <w:rPr>
          <w:rFonts w:ascii="Cambria" w:hAnsi="Cambria" w:cs="Arial"/>
        </w:rPr>
        <w:t xml:space="preserve">return to the solicitation process to award to the next highest ranked responsive Consultant by mutual agreement with such Consultant.  </w:t>
      </w:r>
      <w:r>
        <w:rPr>
          <w:rFonts w:ascii="Cambria" w:hAnsi="Cambria" w:cs="Arial"/>
        </w:rPr>
        <w:t xml:space="preserve"> New awards thereafter are also extended </w:t>
      </w:r>
      <w:r w:rsidRPr="007461E3">
        <w:rPr>
          <w:rFonts w:ascii="Cambria" w:hAnsi="Cambria" w:cs="Arial"/>
        </w:rPr>
        <w:t xml:space="preserve">this right.  </w:t>
      </w:r>
    </w:p>
    <w:p w14:paraId="0F6BA8D9" w14:textId="77777777" w:rsidR="00504732" w:rsidRPr="007461E3" w:rsidRDefault="00504732" w:rsidP="00504732">
      <w:pPr>
        <w:autoSpaceDE w:val="0"/>
        <w:autoSpaceDN w:val="0"/>
        <w:adjustRightInd w:val="0"/>
        <w:jc w:val="both"/>
        <w:rPr>
          <w:rFonts w:ascii="Cambria" w:hAnsi="Cambria" w:cs="Arial"/>
          <w:b/>
          <w:sz w:val="22"/>
          <w:szCs w:val="22"/>
        </w:rPr>
      </w:pPr>
    </w:p>
    <w:p w14:paraId="03709FBB" w14:textId="0EBF2445" w:rsidR="00CD06CF" w:rsidRPr="002B0C0B" w:rsidRDefault="00B026A7" w:rsidP="002B0C0B">
      <w:pPr>
        <w:rPr>
          <w:rFonts w:asciiTheme="majorHAnsi" w:hAnsiTheme="majorHAnsi"/>
          <w:b/>
          <w:sz w:val="22"/>
        </w:rPr>
      </w:pPr>
      <w:r>
        <w:rPr>
          <w:rFonts w:asciiTheme="majorHAnsi" w:hAnsiTheme="majorHAnsi"/>
          <w:b/>
          <w:color w:val="31849B" w:themeColor="accent5" w:themeShade="BF"/>
          <w:sz w:val="22"/>
        </w:rPr>
        <w:t xml:space="preserve">9.8 </w:t>
      </w:r>
      <w:r w:rsidR="00254FD0" w:rsidRPr="002B0C0B">
        <w:rPr>
          <w:rFonts w:asciiTheme="majorHAnsi" w:hAnsiTheme="majorHAnsi"/>
          <w:b/>
          <w:color w:val="31849B" w:themeColor="accent5" w:themeShade="BF"/>
          <w:sz w:val="22"/>
        </w:rPr>
        <w:t>Repeat of Evaluation:</w:t>
      </w:r>
      <w:r w:rsidR="00254FD0" w:rsidRPr="002B0C0B">
        <w:rPr>
          <w:rFonts w:asciiTheme="majorHAnsi" w:hAnsiTheme="majorHAnsi"/>
          <w:b/>
          <w:sz w:val="22"/>
        </w:rPr>
        <w:t xml:space="preserve"> </w:t>
      </w:r>
    </w:p>
    <w:p w14:paraId="73C25606" w14:textId="12AC7E5C" w:rsidR="00254FD0" w:rsidRPr="00F2331D" w:rsidRDefault="00254FD0" w:rsidP="006203C5">
      <w:pPr>
        <w:pStyle w:val="ListParagraph"/>
        <w:ind w:left="0"/>
        <w:jc w:val="both"/>
        <w:rPr>
          <w:rFonts w:ascii="Cambria" w:hAnsi="Cambria" w:cs="Arial"/>
          <w:sz w:val="22"/>
          <w:szCs w:val="22"/>
        </w:rPr>
      </w:pPr>
      <w:r w:rsidRPr="00F2331D">
        <w:rPr>
          <w:rFonts w:ascii="Cambria" w:hAnsi="Cambria" w:cs="Arial"/>
          <w:sz w:val="22"/>
          <w:szCs w:val="22"/>
        </w:rPr>
        <w:t xml:space="preserve">If no </w:t>
      </w:r>
      <w:r w:rsidR="00C722E7" w:rsidRPr="00F2331D">
        <w:rPr>
          <w:rFonts w:ascii="Cambria" w:hAnsi="Cambria" w:cs="Arial"/>
          <w:sz w:val="22"/>
          <w:szCs w:val="22"/>
        </w:rPr>
        <w:t>Consultant</w:t>
      </w:r>
      <w:r w:rsidRPr="00F2331D">
        <w:rPr>
          <w:rFonts w:ascii="Cambria" w:hAnsi="Cambria" w:cs="Arial"/>
          <w:sz w:val="22"/>
          <w:szCs w:val="22"/>
        </w:rPr>
        <w:t xml:space="preserve"> is selected at the conclusion of all the steps, the City may return to any step in the process to repeat the evaluation with those proposals active at that step.  </w:t>
      </w:r>
      <w:r w:rsidR="00D34E4A" w:rsidRPr="00F2331D">
        <w:rPr>
          <w:rFonts w:ascii="Cambria" w:hAnsi="Cambria" w:cs="Arial"/>
          <w:sz w:val="22"/>
          <w:szCs w:val="22"/>
        </w:rPr>
        <w:t xml:space="preserve">The </w:t>
      </w:r>
      <w:r w:rsidRPr="00F2331D">
        <w:rPr>
          <w:rFonts w:ascii="Cambria" w:hAnsi="Cambria" w:cs="Arial"/>
          <w:sz w:val="22"/>
          <w:szCs w:val="22"/>
        </w:rPr>
        <w:t>City shall then sequentially step through all remaining steps as if conducting a new evaluation process. The City reserves the right to terminate the process if no proposals meet its requirements.</w:t>
      </w:r>
    </w:p>
    <w:p w14:paraId="73C25608" w14:textId="77777777" w:rsidR="00A24415" w:rsidRPr="00FA2FEE" w:rsidRDefault="00A24415" w:rsidP="0060253D">
      <w:pPr>
        <w:jc w:val="both"/>
        <w:rPr>
          <w:rFonts w:ascii="Cambria" w:hAnsi="Cambria" w:cs="Arial"/>
          <w:sz w:val="20"/>
          <w:szCs w:val="20"/>
        </w:rPr>
      </w:pPr>
    </w:p>
    <w:p w14:paraId="73C25609" w14:textId="77777777" w:rsidR="006426C8" w:rsidRPr="00FA2FEE" w:rsidRDefault="004072E1" w:rsidP="003C0DE2">
      <w:pPr>
        <w:pStyle w:val="Heading1"/>
        <w:numPr>
          <w:ilvl w:val="0"/>
          <w:numId w:val="1"/>
        </w:numPr>
        <w:shd w:val="clear" w:color="auto" w:fill="E5DFEC"/>
        <w:spacing w:after="120"/>
        <w:jc w:val="both"/>
        <w:rPr>
          <w:rFonts w:ascii="Cambria" w:hAnsi="Cambria"/>
          <w:color w:val="31849B"/>
          <w:sz w:val="36"/>
          <w:szCs w:val="36"/>
        </w:rPr>
      </w:pPr>
      <w:bookmarkStart w:id="100" w:name="_Toc441490216"/>
      <w:r w:rsidRPr="00FA2FEE">
        <w:rPr>
          <w:rFonts w:ascii="Cambria" w:hAnsi="Cambria"/>
          <w:color w:val="31849B"/>
          <w:sz w:val="36"/>
          <w:szCs w:val="36"/>
        </w:rPr>
        <w:t>Award and Contract Execution</w:t>
      </w:r>
      <w:r w:rsidR="0098468D" w:rsidRPr="00FA2FEE">
        <w:rPr>
          <w:rFonts w:ascii="Cambria" w:hAnsi="Cambria"/>
          <w:color w:val="31849B"/>
          <w:sz w:val="36"/>
          <w:szCs w:val="36"/>
        </w:rPr>
        <w:t>.</w:t>
      </w:r>
      <w:bookmarkEnd w:id="100"/>
      <w:r w:rsidRPr="00FA2FEE">
        <w:rPr>
          <w:rFonts w:ascii="Cambria" w:hAnsi="Cambria"/>
          <w:color w:val="31849B"/>
          <w:sz w:val="36"/>
          <w:szCs w:val="36"/>
        </w:rPr>
        <w:t xml:space="preserve"> </w:t>
      </w:r>
    </w:p>
    <w:p w14:paraId="53121CF1" w14:textId="06867947" w:rsidR="00B026A7" w:rsidRDefault="005E321D" w:rsidP="00B026A7">
      <w:pPr>
        <w:jc w:val="both"/>
        <w:rPr>
          <w:rFonts w:ascii="Cambria" w:hAnsi="Cambria" w:cs="Arial"/>
          <w:sz w:val="22"/>
          <w:szCs w:val="22"/>
        </w:rPr>
      </w:pPr>
      <w:r w:rsidRPr="00B62E1A">
        <w:rPr>
          <w:rFonts w:ascii="Cambria" w:hAnsi="Cambria" w:cs="Arial"/>
          <w:sz w:val="22"/>
          <w:szCs w:val="22"/>
        </w:rPr>
        <w:t xml:space="preserve">The </w:t>
      </w:r>
      <w:r w:rsidR="006B4863">
        <w:rPr>
          <w:rFonts w:ascii="Cambria" w:hAnsi="Cambria" w:cs="Arial"/>
          <w:sz w:val="22"/>
          <w:szCs w:val="22"/>
        </w:rPr>
        <w:t>Procurement Contact</w:t>
      </w:r>
      <w:r w:rsidRPr="00B62E1A">
        <w:rPr>
          <w:rFonts w:ascii="Cambria" w:hAnsi="Cambria" w:cs="Arial"/>
          <w:sz w:val="22"/>
          <w:szCs w:val="22"/>
        </w:rPr>
        <w:t xml:space="preserve"> </w:t>
      </w:r>
      <w:r w:rsidR="00DC0B94" w:rsidRPr="00B62E1A">
        <w:rPr>
          <w:rFonts w:ascii="Cambria" w:hAnsi="Cambria" w:cs="Arial"/>
          <w:sz w:val="22"/>
          <w:szCs w:val="22"/>
        </w:rPr>
        <w:t xml:space="preserve">will </w:t>
      </w:r>
      <w:r w:rsidRPr="00B62E1A">
        <w:rPr>
          <w:rFonts w:ascii="Cambria" w:hAnsi="Cambria" w:cs="Arial"/>
          <w:sz w:val="22"/>
          <w:szCs w:val="22"/>
        </w:rPr>
        <w:t xml:space="preserve">provide </w:t>
      </w:r>
      <w:r w:rsidR="00DC0B94" w:rsidRPr="00B62E1A">
        <w:rPr>
          <w:rFonts w:ascii="Cambria" w:hAnsi="Cambria" w:cs="Arial"/>
          <w:sz w:val="22"/>
          <w:szCs w:val="22"/>
        </w:rPr>
        <w:t xml:space="preserve">timely </w:t>
      </w:r>
      <w:r w:rsidRPr="00B62E1A">
        <w:rPr>
          <w:rFonts w:ascii="Cambria" w:hAnsi="Cambria" w:cs="Arial"/>
          <w:sz w:val="22"/>
          <w:szCs w:val="22"/>
        </w:rPr>
        <w:t xml:space="preserve">notice of </w:t>
      </w:r>
      <w:r w:rsidR="00DC0B94" w:rsidRPr="00B62E1A">
        <w:rPr>
          <w:rFonts w:ascii="Cambria" w:hAnsi="Cambria" w:cs="Arial"/>
          <w:sz w:val="22"/>
          <w:szCs w:val="22"/>
        </w:rPr>
        <w:t xml:space="preserve">an intent </w:t>
      </w:r>
      <w:r w:rsidRPr="00B62E1A">
        <w:rPr>
          <w:rFonts w:ascii="Cambria" w:hAnsi="Cambria" w:cs="Arial"/>
          <w:sz w:val="22"/>
          <w:szCs w:val="22"/>
        </w:rPr>
        <w:t xml:space="preserve">to award </w:t>
      </w:r>
      <w:r w:rsidR="00C3169B" w:rsidRPr="00B62E1A">
        <w:rPr>
          <w:rFonts w:ascii="Cambria" w:hAnsi="Cambria" w:cs="Arial"/>
          <w:sz w:val="22"/>
          <w:szCs w:val="22"/>
        </w:rPr>
        <w:t>to</w:t>
      </w:r>
      <w:r w:rsidRPr="00B62E1A">
        <w:rPr>
          <w:rFonts w:ascii="Cambria" w:hAnsi="Cambria" w:cs="Arial"/>
          <w:sz w:val="22"/>
          <w:szCs w:val="22"/>
        </w:rPr>
        <w:t xml:space="preserve"> all </w:t>
      </w:r>
      <w:r w:rsidR="00C722E7" w:rsidRPr="00B62E1A">
        <w:rPr>
          <w:rFonts w:ascii="Cambria" w:hAnsi="Cambria" w:cs="Arial"/>
          <w:sz w:val="22"/>
          <w:szCs w:val="22"/>
        </w:rPr>
        <w:t>Consultant</w:t>
      </w:r>
      <w:r w:rsidRPr="00B62E1A">
        <w:rPr>
          <w:rFonts w:ascii="Cambria" w:hAnsi="Cambria" w:cs="Arial"/>
          <w:sz w:val="22"/>
          <w:szCs w:val="22"/>
        </w:rPr>
        <w:t xml:space="preserve">s responding to the Solicitation. </w:t>
      </w:r>
    </w:p>
    <w:p w14:paraId="6FE74D04" w14:textId="77777777" w:rsidR="006203C5" w:rsidRDefault="006203C5" w:rsidP="00B026A7">
      <w:pPr>
        <w:jc w:val="both"/>
        <w:rPr>
          <w:rFonts w:ascii="Cambria" w:hAnsi="Cambria" w:cs="Arial"/>
          <w:sz w:val="22"/>
          <w:szCs w:val="22"/>
        </w:rPr>
      </w:pPr>
    </w:p>
    <w:p w14:paraId="73C2560E" w14:textId="5C8FC177" w:rsidR="002D3767" w:rsidRPr="00B026A7" w:rsidRDefault="00B026A7" w:rsidP="00B026A7">
      <w:pPr>
        <w:jc w:val="both"/>
        <w:rPr>
          <w:rFonts w:ascii="Cambria" w:hAnsi="Cambria" w:cs="Arial"/>
          <w:sz w:val="22"/>
          <w:szCs w:val="22"/>
        </w:rPr>
      </w:pPr>
      <w:r w:rsidRPr="00B026A7">
        <w:rPr>
          <w:rFonts w:ascii="Cambria" w:hAnsi="Cambria" w:cs="Arial"/>
          <w:b/>
          <w:color w:val="31849B" w:themeColor="accent5" w:themeShade="BF"/>
          <w:sz w:val="22"/>
          <w:szCs w:val="22"/>
        </w:rPr>
        <w:t xml:space="preserve">10.1 </w:t>
      </w:r>
      <w:r w:rsidR="002D3767" w:rsidRPr="00B026A7">
        <w:rPr>
          <w:rFonts w:ascii="Cambria" w:hAnsi="Cambria" w:cs="Arial"/>
          <w:b/>
          <w:color w:val="31849B" w:themeColor="accent5" w:themeShade="BF"/>
          <w:sz w:val="22"/>
          <w:szCs w:val="22"/>
        </w:rPr>
        <w:t>P</w:t>
      </w:r>
      <w:r w:rsidR="002D3767" w:rsidRPr="00B026A7">
        <w:rPr>
          <w:rFonts w:ascii="Cambria" w:hAnsi="Cambria" w:cs="Arial"/>
          <w:b/>
          <w:color w:val="31849B"/>
          <w:sz w:val="22"/>
          <w:szCs w:val="22"/>
        </w:rPr>
        <w:t>rotests</w:t>
      </w:r>
      <w:r w:rsidR="00A30184" w:rsidRPr="00B026A7">
        <w:rPr>
          <w:rFonts w:ascii="Cambria" w:hAnsi="Cambria" w:cs="Arial"/>
          <w:b/>
          <w:color w:val="31849B"/>
          <w:sz w:val="22"/>
          <w:szCs w:val="22"/>
        </w:rPr>
        <w:t>.</w:t>
      </w:r>
    </w:p>
    <w:p w14:paraId="73C2560F" w14:textId="6B767B8D" w:rsidR="005E321D" w:rsidRPr="00B62E1A" w:rsidRDefault="002D3767" w:rsidP="00482742">
      <w:pPr>
        <w:jc w:val="both"/>
        <w:rPr>
          <w:rFonts w:ascii="Cambria" w:hAnsi="Cambria" w:cs="Arial"/>
          <w:sz w:val="22"/>
          <w:szCs w:val="22"/>
        </w:rPr>
      </w:pPr>
      <w:r w:rsidRPr="00B62E1A">
        <w:rPr>
          <w:rFonts w:ascii="Cambria" w:hAnsi="Cambria" w:cs="Arial"/>
          <w:sz w:val="22"/>
          <w:szCs w:val="22"/>
        </w:rPr>
        <w:t xml:space="preserve">Interested parties that wish to protest any aspect of this RFP selection process </w:t>
      </w:r>
      <w:r w:rsidR="009E0774">
        <w:rPr>
          <w:rFonts w:ascii="Cambria" w:hAnsi="Cambria" w:cs="Arial"/>
          <w:sz w:val="22"/>
          <w:szCs w:val="22"/>
        </w:rPr>
        <w:t xml:space="preserve">shall </w:t>
      </w:r>
      <w:r w:rsidR="00D34E4A" w:rsidRPr="00B62E1A">
        <w:rPr>
          <w:rFonts w:ascii="Cambria" w:hAnsi="Cambria" w:cs="Arial"/>
          <w:sz w:val="22"/>
          <w:szCs w:val="22"/>
        </w:rPr>
        <w:t xml:space="preserve">provide </w:t>
      </w:r>
      <w:r w:rsidRPr="00B62E1A">
        <w:rPr>
          <w:rFonts w:ascii="Cambria" w:hAnsi="Cambria" w:cs="Arial"/>
          <w:sz w:val="22"/>
          <w:szCs w:val="22"/>
        </w:rPr>
        <w:t xml:space="preserve">written notice to the </w:t>
      </w:r>
      <w:r w:rsidR="000D356F">
        <w:rPr>
          <w:rFonts w:ascii="Cambria" w:hAnsi="Cambria" w:cs="Arial"/>
          <w:sz w:val="22"/>
          <w:szCs w:val="22"/>
        </w:rPr>
        <w:t>Procurement Contact</w:t>
      </w:r>
      <w:r w:rsidRPr="00B62E1A">
        <w:rPr>
          <w:rFonts w:ascii="Cambria" w:hAnsi="Cambria" w:cs="Arial"/>
          <w:sz w:val="22"/>
          <w:szCs w:val="22"/>
        </w:rPr>
        <w:t>.</w:t>
      </w:r>
      <w:r w:rsidR="000D1A9D">
        <w:rPr>
          <w:rFonts w:ascii="Cambria" w:hAnsi="Cambria" w:cs="Arial"/>
          <w:sz w:val="22"/>
          <w:szCs w:val="22"/>
        </w:rPr>
        <w:t xml:space="preserve">  </w:t>
      </w:r>
      <w:r w:rsidR="000D1A9D" w:rsidRPr="004033B4">
        <w:rPr>
          <w:rFonts w:ascii="Cambria" w:hAnsi="Cambria" w:cs="Arial"/>
          <w:sz w:val="22"/>
          <w:szCs w:val="22"/>
        </w:rPr>
        <w:t xml:space="preserve">Note the City </w:t>
      </w:r>
      <w:r w:rsidR="004033B4" w:rsidRPr="004033B4">
        <w:rPr>
          <w:rFonts w:ascii="Cambria" w:hAnsi="Cambria" w:cs="Arial"/>
          <w:sz w:val="22"/>
          <w:szCs w:val="22"/>
        </w:rPr>
        <w:t xml:space="preserve">shall </w:t>
      </w:r>
      <w:r w:rsidR="000D1A9D" w:rsidRPr="004033B4">
        <w:rPr>
          <w:rFonts w:ascii="Cambria" w:hAnsi="Cambria" w:cs="Arial"/>
          <w:sz w:val="22"/>
          <w:szCs w:val="22"/>
        </w:rPr>
        <w:t>notify Federal Transit Administration if protesting a solicitation for contracts with FTA funds.</w:t>
      </w:r>
    </w:p>
    <w:p w14:paraId="1B07FC4E" w14:textId="77777777" w:rsidR="00182EBC" w:rsidRDefault="00182EBC" w:rsidP="00482742">
      <w:pPr>
        <w:jc w:val="both"/>
        <w:rPr>
          <w:rFonts w:ascii="Cambria" w:hAnsi="Cambria" w:cs="Arial"/>
          <w:b/>
          <w:color w:val="31849B"/>
          <w:sz w:val="22"/>
          <w:szCs w:val="22"/>
        </w:rPr>
      </w:pPr>
    </w:p>
    <w:p w14:paraId="73C25611" w14:textId="0B8B5BF1" w:rsidR="005E321D" w:rsidRPr="00B62E1A" w:rsidRDefault="00B026A7" w:rsidP="00482742">
      <w:pPr>
        <w:jc w:val="both"/>
        <w:rPr>
          <w:rFonts w:ascii="Cambria" w:hAnsi="Cambria" w:cs="Arial"/>
          <w:b/>
          <w:color w:val="31849B"/>
          <w:sz w:val="22"/>
          <w:szCs w:val="22"/>
        </w:rPr>
      </w:pPr>
      <w:r>
        <w:rPr>
          <w:rFonts w:ascii="Cambria" w:hAnsi="Cambria" w:cs="Arial"/>
          <w:b/>
          <w:color w:val="31849B"/>
          <w:sz w:val="22"/>
          <w:szCs w:val="22"/>
        </w:rPr>
        <w:t xml:space="preserve">10.2 </w:t>
      </w:r>
      <w:r w:rsidR="005E321D" w:rsidRPr="00B62E1A">
        <w:rPr>
          <w:rFonts w:ascii="Cambria" w:hAnsi="Cambria" w:cs="Arial"/>
          <w:b/>
          <w:color w:val="31849B"/>
          <w:sz w:val="22"/>
          <w:szCs w:val="22"/>
        </w:rPr>
        <w:t>Protests</w:t>
      </w:r>
      <w:r w:rsidR="00A30184" w:rsidRPr="00B62E1A">
        <w:rPr>
          <w:rFonts w:ascii="Cambria" w:hAnsi="Cambria" w:cs="Arial"/>
          <w:b/>
          <w:color w:val="31849B"/>
          <w:sz w:val="22"/>
          <w:szCs w:val="22"/>
        </w:rPr>
        <w:t xml:space="preserve"> – City Purchasing and Contracting Services</w:t>
      </w:r>
      <w:r w:rsidR="005E321D" w:rsidRPr="00B62E1A">
        <w:rPr>
          <w:rFonts w:ascii="Cambria" w:hAnsi="Cambria" w:cs="Arial"/>
          <w:b/>
          <w:color w:val="31849B"/>
          <w:sz w:val="22"/>
          <w:szCs w:val="22"/>
        </w:rPr>
        <w:t>.</w:t>
      </w:r>
    </w:p>
    <w:p w14:paraId="73C25612" w14:textId="54B6203D" w:rsidR="009378A2" w:rsidRDefault="005E321D" w:rsidP="00482742">
      <w:pPr>
        <w:jc w:val="both"/>
        <w:rPr>
          <w:rFonts w:ascii="Cambria" w:hAnsi="Cambria" w:cs="Arial"/>
          <w:sz w:val="22"/>
          <w:szCs w:val="22"/>
        </w:rPr>
      </w:pPr>
      <w:r w:rsidRPr="00B62E1A">
        <w:rPr>
          <w:rFonts w:ascii="Cambria" w:hAnsi="Cambria" w:cs="Arial"/>
          <w:sz w:val="22"/>
          <w:szCs w:val="22"/>
        </w:rPr>
        <w:t xml:space="preserve">The City has rules to govern the rights and obligations of interested parties that desire to submit a complaint or protest to this process.  </w:t>
      </w:r>
      <w:r w:rsidR="008A78C3">
        <w:rPr>
          <w:rFonts w:ascii="Cambria" w:hAnsi="Cambria" w:cs="Arial"/>
          <w:sz w:val="22"/>
          <w:szCs w:val="22"/>
        </w:rPr>
        <w:t>See</w:t>
      </w:r>
      <w:r w:rsidRPr="00B62E1A">
        <w:rPr>
          <w:rFonts w:ascii="Cambria" w:hAnsi="Cambria" w:cs="Arial"/>
          <w:sz w:val="22"/>
          <w:szCs w:val="22"/>
        </w:rPr>
        <w:t xml:space="preserve"> the City website at </w:t>
      </w:r>
      <w:hyperlink r:id="rId34" w:history="1">
        <w:r w:rsidR="00C85C78" w:rsidRPr="003D349F">
          <w:rPr>
            <w:rStyle w:val="Hyperlink"/>
            <w:rFonts w:ascii="Cambria" w:hAnsi="Cambria" w:cs="Arial"/>
            <w:sz w:val="22"/>
            <w:szCs w:val="22"/>
          </w:rPr>
          <w:t>http://www.seattle.gov/city-purchasing-and-contracting/solicitation-and-selection-protest-protocols</w:t>
        </w:r>
      </w:hyperlink>
      <w:r w:rsidR="00C85C78">
        <w:rPr>
          <w:rFonts w:ascii="Cambria" w:hAnsi="Cambria" w:cs="Arial"/>
          <w:sz w:val="22"/>
          <w:szCs w:val="22"/>
        </w:rPr>
        <w:t xml:space="preserve"> </w:t>
      </w:r>
      <w:r w:rsidR="008A78C3">
        <w:rPr>
          <w:rFonts w:ascii="Cambria" w:hAnsi="Cambria" w:cs="Arial"/>
          <w:sz w:val="22"/>
          <w:szCs w:val="22"/>
        </w:rPr>
        <w:t xml:space="preserve">.  </w:t>
      </w:r>
      <w:r w:rsidRPr="00B62E1A">
        <w:rPr>
          <w:rFonts w:ascii="Cambria" w:hAnsi="Cambria" w:cs="Arial"/>
          <w:sz w:val="22"/>
          <w:szCs w:val="22"/>
        </w:rPr>
        <w:t xml:space="preserve">Interested parties have the obligation to </w:t>
      </w:r>
      <w:r w:rsidR="00D34E4A" w:rsidRPr="00B62E1A">
        <w:rPr>
          <w:rFonts w:ascii="Cambria" w:hAnsi="Cambria" w:cs="Arial"/>
          <w:sz w:val="22"/>
          <w:szCs w:val="22"/>
        </w:rPr>
        <w:t xml:space="preserve">know of </w:t>
      </w:r>
      <w:r w:rsidRPr="00B62E1A">
        <w:rPr>
          <w:rFonts w:ascii="Cambria" w:hAnsi="Cambria" w:cs="Arial"/>
          <w:sz w:val="22"/>
          <w:szCs w:val="22"/>
        </w:rPr>
        <w:t>and understand these rules, and to seek clarification from the City.</w:t>
      </w:r>
      <w:r w:rsidR="0006179D" w:rsidRPr="00B62E1A">
        <w:rPr>
          <w:rFonts w:ascii="Cambria" w:hAnsi="Cambria" w:cs="Arial"/>
          <w:sz w:val="22"/>
          <w:szCs w:val="22"/>
        </w:rPr>
        <w:t xml:space="preserve"> Note there are time limits on protests</w:t>
      </w:r>
      <w:r w:rsidR="004B08E1" w:rsidRPr="00B62E1A">
        <w:rPr>
          <w:rFonts w:ascii="Cambria" w:hAnsi="Cambria" w:cs="Arial"/>
          <w:sz w:val="22"/>
          <w:szCs w:val="22"/>
        </w:rPr>
        <w:t>,</w:t>
      </w:r>
      <w:r w:rsidR="0006179D" w:rsidRPr="00B62E1A">
        <w:rPr>
          <w:rFonts w:ascii="Cambria" w:hAnsi="Cambria" w:cs="Arial"/>
          <w:sz w:val="22"/>
          <w:szCs w:val="22"/>
        </w:rPr>
        <w:t xml:space="preserve"> and </w:t>
      </w:r>
      <w:r w:rsidR="004B08E1" w:rsidRPr="00B62E1A">
        <w:rPr>
          <w:rFonts w:ascii="Cambria" w:hAnsi="Cambria" w:cs="Arial"/>
          <w:sz w:val="22"/>
          <w:szCs w:val="22"/>
        </w:rPr>
        <w:t xml:space="preserve">submitters </w:t>
      </w:r>
      <w:r w:rsidR="0006179D" w:rsidRPr="00B62E1A">
        <w:rPr>
          <w:rFonts w:ascii="Cambria" w:hAnsi="Cambria" w:cs="Arial"/>
          <w:sz w:val="22"/>
          <w:szCs w:val="22"/>
        </w:rPr>
        <w:t xml:space="preserve">have final responsibility to learn of results in sufficient time for such protests to be filed in a timely manner.   </w:t>
      </w:r>
    </w:p>
    <w:p w14:paraId="73C25613" w14:textId="77777777" w:rsidR="00577070" w:rsidRPr="00B62E1A" w:rsidRDefault="00577070" w:rsidP="00482742">
      <w:pPr>
        <w:jc w:val="both"/>
        <w:rPr>
          <w:rFonts w:ascii="Cambria" w:hAnsi="Cambria" w:cs="Arial"/>
          <w:sz w:val="22"/>
          <w:szCs w:val="22"/>
        </w:rPr>
      </w:pPr>
    </w:p>
    <w:p w14:paraId="73C25614" w14:textId="5E3BC214" w:rsidR="009378A2" w:rsidRPr="00B62E1A" w:rsidRDefault="00B026A7" w:rsidP="009378A2">
      <w:pPr>
        <w:jc w:val="both"/>
        <w:rPr>
          <w:rFonts w:ascii="Cambria" w:hAnsi="Cambria" w:cs="Arial"/>
          <w:b/>
          <w:color w:val="31849B"/>
          <w:sz w:val="22"/>
          <w:szCs w:val="22"/>
        </w:rPr>
      </w:pPr>
      <w:r>
        <w:rPr>
          <w:rFonts w:ascii="Cambria" w:hAnsi="Cambria" w:cs="Arial"/>
          <w:b/>
          <w:color w:val="31849B"/>
          <w:sz w:val="22"/>
          <w:szCs w:val="22"/>
        </w:rPr>
        <w:t xml:space="preserve">10.3 </w:t>
      </w:r>
      <w:r w:rsidR="000C37DC">
        <w:rPr>
          <w:rFonts w:ascii="Cambria" w:hAnsi="Cambria" w:cs="Arial"/>
          <w:b/>
          <w:color w:val="31849B"/>
          <w:sz w:val="22"/>
          <w:szCs w:val="22"/>
        </w:rPr>
        <w:t>Limited Debriefs</w:t>
      </w:r>
      <w:r w:rsidR="009378A2" w:rsidRPr="00B62E1A">
        <w:rPr>
          <w:rFonts w:ascii="Cambria" w:hAnsi="Cambria" w:cs="Arial"/>
          <w:b/>
          <w:color w:val="31849B"/>
          <w:sz w:val="22"/>
          <w:szCs w:val="22"/>
        </w:rPr>
        <w:t>.</w:t>
      </w:r>
    </w:p>
    <w:p w14:paraId="73C25615" w14:textId="466305A0" w:rsidR="005E321D" w:rsidRPr="00B62E1A" w:rsidRDefault="000C37DC" w:rsidP="00482742">
      <w:pPr>
        <w:jc w:val="both"/>
        <w:rPr>
          <w:rFonts w:ascii="Cambria" w:hAnsi="Cambria" w:cs="Arial"/>
          <w:sz w:val="22"/>
          <w:szCs w:val="22"/>
        </w:rPr>
      </w:pPr>
      <w:bookmarkStart w:id="101" w:name="_Toc79482493"/>
      <w:bookmarkStart w:id="102" w:name="_Toc85261728"/>
      <w:r>
        <w:rPr>
          <w:rFonts w:ascii="Cambria" w:hAnsi="Cambria" w:cs="Arial"/>
          <w:sz w:val="22"/>
          <w:szCs w:val="22"/>
        </w:rPr>
        <w:t xml:space="preserve">The City issues results and award decisions to all bidders. </w:t>
      </w:r>
      <w:r w:rsidR="005608CD">
        <w:rPr>
          <w:rFonts w:ascii="Cambria" w:hAnsi="Cambria" w:cs="Arial"/>
          <w:sz w:val="22"/>
          <w:szCs w:val="22"/>
        </w:rPr>
        <w:t>The City</w:t>
      </w:r>
      <w:r>
        <w:rPr>
          <w:rFonts w:ascii="Cambria" w:hAnsi="Cambria" w:cs="Arial"/>
          <w:sz w:val="22"/>
          <w:szCs w:val="22"/>
        </w:rPr>
        <w:t xml:space="preserve"> provide</w:t>
      </w:r>
      <w:r w:rsidR="005608CD">
        <w:rPr>
          <w:rFonts w:ascii="Cambria" w:hAnsi="Cambria" w:cs="Arial"/>
          <w:sz w:val="22"/>
          <w:szCs w:val="22"/>
        </w:rPr>
        <w:t>s</w:t>
      </w:r>
      <w:r>
        <w:rPr>
          <w:rFonts w:ascii="Cambria" w:hAnsi="Cambria" w:cs="Arial"/>
          <w:sz w:val="22"/>
          <w:szCs w:val="22"/>
        </w:rPr>
        <w:t xml:space="preserve"> debriefing </w:t>
      </w:r>
      <w:r w:rsidR="005608CD">
        <w:rPr>
          <w:rFonts w:ascii="Cambria" w:hAnsi="Cambria" w:cs="Arial"/>
          <w:sz w:val="22"/>
          <w:szCs w:val="22"/>
        </w:rPr>
        <w:t>on a limited basis for the purpose of allowing bidders to understand how they may improve in future bidding opportunities</w:t>
      </w:r>
      <w:r w:rsidR="00EE26AD" w:rsidRPr="00B62E1A">
        <w:rPr>
          <w:rFonts w:ascii="Cambria" w:hAnsi="Cambria" w:cs="Arial"/>
          <w:sz w:val="22"/>
          <w:szCs w:val="22"/>
        </w:rPr>
        <w:t>.</w:t>
      </w:r>
    </w:p>
    <w:p w14:paraId="73C25616" w14:textId="77777777" w:rsidR="00EE26AD" w:rsidRPr="00B62E1A" w:rsidRDefault="00EE26AD" w:rsidP="00482742">
      <w:pPr>
        <w:jc w:val="both"/>
        <w:rPr>
          <w:rFonts w:ascii="Cambria" w:hAnsi="Cambria" w:cs="Arial"/>
          <w:b/>
          <w:sz w:val="22"/>
          <w:szCs w:val="22"/>
        </w:rPr>
      </w:pPr>
    </w:p>
    <w:bookmarkEnd w:id="101"/>
    <w:bookmarkEnd w:id="102"/>
    <w:p w14:paraId="73C25617" w14:textId="4E3AD26F" w:rsidR="005E321D" w:rsidRPr="00B62E1A" w:rsidRDefault="00B026A7" w:rsidP="00482742">
      <w:pPr>
        <w:jc w:val="both"/>
        <w:rPr>
          <w:rFonts w:ascii="Cambria" w:hAnsi="Cambria" w:cs="Arial"/>
          <w:b/>
          <w:color w:val="31849B"/>
          <w:sz w:val="22"/>
          <w:szCs w:val="22"/>
        </w:rPr>
      </w:pPr>
      <w:r>
        <w:rPr>
          <w:rFonts w:ascii="Cambria" w:hAnsi="Cambria" w:cs="Arial"/>
          <w:b/>
          <w:color w:val="31849B"/>
          <w:sz w:val="22"/>
          <w:szCs w:val="22"/>
        </w:rPr>
        <w:t xml:space="preserve">10.4 </w:t>
      </w:r>
      <w:r w:rsidR="005E321D" w:rsidRPr="00B62E1A">
        <w:rPr>
          <w:rFonts w:ascii="Cambria" w:hAnsi="Cambria" w:cs="Arial"/>
          <w:b/>
          <w:color w:val="31849B"/>
          <w:sz w:val="22"/>
          <w:szCs w:val="22"/>
        </w:rPr>
        <w:t xml:space="preserve">Instructions to the Apparently Successful </w:t>
      </w:r>
      <w:r w:rsidR="00C722E7" w:rsidRPr="00B62E1A">
        <w:rPr>
          <w:rFonts w:ascii="Cambria" w:hAnsi="Cambria" w:cs="Arial"/>
          <w:b/>
          <w:color w:val="31849B"/>
          <w:sz w:val="22"/>
          <w:szCs w:val="22"/>
        </w:rPr>
        <w:t>Consultant</w:t>
      </w:r>
      <w:r w:rsidR="005E321D" w:rsidRPr="00B62E1A">
        <w:rPr>
          <w:rFonts w:ascii="Cambria" w:hAnsi="Cambria" w:cs="Arial"/>
          <w:b/>
          <w:color w:val="31849B"/>
          <w:sz w:val="22"/>
          <w:szCs w:val="22"/>
        </w:rPr>
        <w:t>(s).</w:t>
      </w:r>
    </w:p>
    <w:p w14:paraId="73C25618" w14:textId="34684EBD" w:rsidR="005E321D" w:rsidRPr="00B62E1A" w:rsidRDefault="005E321D" w:rsidP="00482742">
      <w:pPr>
        <w:jc w:val="both"/>
        <w:rPr>
          <w:rFonts w:ascii="Cambria" w:hAnsi="Cambria" w:cs="Arial"/>
          <w:sz w:val="22"/>
          <w:szCs w:val="22"/>
        </w:rPr>
      </w:pPr>
      <w:r w:rsidRPr="00B62E1A">
        <w:rPr>
          <w:rFonts w:ascii="Cambria" w:hAnsi="Cambria" w:cs="Arial"/>
          <w:sz w:val="22"/>
          <w:szCs w:val="22"/>
        </w:rPr>
        <w:t xml:space="preserve">The Apparently Successful </w:t>
      </w:r>
      <w:r w:rsidR="00C722E7" w:rsidRPr="00B62E1A">
        <w:rPr>
          <w:rFonts w:ascii="Cambria" w:hAnsi="Cambria" w:cs="Arial"/>
          <w:sz w:val="22"/>
          <w:szCs w:val="22"/>
        </w:rPr>
        <w:t>Consultant</w:t>
      </w:r>
      <w:r w:rsidRPr="00B62E1A">
        <w:rPr>
          <w:rFonts w:ascii="Cambria" w:hAnsi="Cambria" w:cs="Arial"/>
          <w:sz w:val="22"/>
          <w:szCs w:val="22"/>
        </w:rPr>
        <w:t xml:space="preserve">(s) will receive </w:t>
      </w:r>
      <w:r w:rsidR="00D12F4A" w:rsidRPr="00B62E1A">
        <w:rPr>
          <w:rFonts w:ascii="Cambria" w:hAnsi="Cambria" w:cs="Arial"/>
          <w:sz w:val="22"/>
          <w:szCs w:val="22"/>
        </w:rPr>
        <w:t xml:space="preserve">an </w:t>
      </w:r>
      <w:r w:rsidRPr="00B62E1A">
        <w:rPr>
          <w:rFonts w:ascii="Cambria" w:hAnsi="Cambria" w:cs="Arial"/>
          <w:sz w:val="22"/>
          <w:szCs w:val="22"/>
        </w:rPr>
        <w:t xml:space="preserve">Intent to Award Letter from the </w:t>
      </w:r>
      <w:r w:rsidR="000D356F">
        <w:rPr>
          <w:rFonts w:ascii="Cambria" w:hAnsi="Cambria" w:cs="Arial"/>
          <w:sz w:val="22"/>
          <w:szCs w:val="22"/>
        </w:rPr>
        <w:t>Procurement Contact</w:t>
      </w:r>
      <w:r w:rsidRPr="00B62E1A">
        <w:rPr>
          <w:rFonts w:ascii="Cambria" w:hAnsi="Cambria" w:cs="Arial"/>
          <w:sz w:val="22"/>
          <w:szCs w:val="22"/>
        </w:rPr>
        <w:t xml:space="preserve"> after award decisions are made by the City.  The Letter will include instructions for final submittals due prior to execution of the contract.  </w:t>
      </w:r>
    </w:p>
    <w:p w14:paraId="73C25619" w14:textId="77777777" w:rsidR="007A5BAB" w:rsidRPr="00B62E1A" w:rsidRDefault="007A5BAB" w:rsidP="00482742">
      <w:pPr>
        <w:jc w:val="both"/>
        <w:rPr>
          <w:rFonts w:ascii="Cambria" w:hAnsi="Cambria" w:cs="Arial"/>
          <w:sz w:val="22"/>
          <w:szCs w:val="22"/>
        </w:rPr>
      </w:pPr>
    </w:p>
    <w:p w14:paraId="73C2561A" w14:textId="77777777" w:rsidR="005E321D" w:rsidRPr="00B62E1A" w:rsidRDefault="001D3BE1" w:rsidP="0006179D">
      <w:pPr>
        <w:jc w:val="both"/>
        <w:rPr>
          <w:rFonts w:ascii="Cambria" w:hAnsi="Cambria" w:cs="Arial"/>
          <w:sz w:val="22"/>
          <w:szCs w:val="22"/>
        </w:rPr>
      </w:pPr>
      <w:r w:rsidRPr="00B62E1A">
        <w:rPr>
          <w:rFonts w:ascii="Cambria" w:hAnsi="Cambria" w:cs="Arial"/>
          <w:sz w:val="22"/>
          <w:szCs w:val="22"/>
        </w:rPr>
        <w:t xml:space="preserve">Once the City has finalized and issued the contract for signature, the </w:t>
      </w:r>
      <w:r w:rsidR="00C722E7" w:rsidRPr="00B62E1A">
        <w:rPr>
          <w:rFonts w:ascii="Cambria" w:hAnsi="Cambria" w:cs="Arial"/>
          <w:sz w:val="22"/>
          <w:szCs w:val="22"/>
        </w:rPr>
        <w:t>Consultant</w:t>
      </w:r>
      <w:r w:rsidR="005E321D" w:rsidRPr="00B62E1A">
        <w:rPr>
          <w:rFonts w:ascii="Cambria" w:hAnsi="Cambria" w:cs="Arial"/>
          <w:sz w:val="22"/>
          <w:szCs w:val="22"/>
        </w:rPr>
        <w:t xml:space="preserve"> </w:t>
      </w:r>
      <w:r w:rsidRPr="00B62E1A">
        <w:rPr>
          <w:rFonts w:ascii="Cambria" w:hAnsi="Cambria" w:cs="Arial"/>
          <w:sz w:val="22"/>
          <w:szCs w:val="22"/>
        </w:rPr>
        <w:t xml:space="preserve">must </w:t>
      </w:r>
      <w:r w:rsidR="005E321D" w:rsidRPr="00B62E1A">
        <w:rPr>
          <w:rFonts w:ascii="Cambria" w:hAnsi="Cambria" w:cs="Arial"/>
          <w:sz w:val="22"/>
          <w:szCs w:val="22"/>
        </w:rPr>
        <w:t xml:space="preserve">execute the contract and provide all </w:t>
      </w:r>
      <w:r w:rsidRPr="00B62E1A">
        <w:rPr>
          <w:rFonts w:ascii="Cambria" w:hAnsi="Cambria" w:cs="Arial"/>
          <w:sz w:val="22"/>
          <w:szCs w:val="22"/>
        </w:rPr>
        <w:t xml:space="preserve">requested </w:t>
      </w:r>
      <w:r w:rsidR="005E321D" w:rsidRPr="00B62E1A">
        <w:rPr>
          <w:rFonts w:ascii="Cambria" w:hAnsi="Cambria" w:cs="Arial"/>
          <w:sz w:val="22"/>
          <w:szCs w:val="22"/>
        </w:rPr>
        <w:t xml:space="preserve">documents within ten (10) business days.  This includes </w:t>
      </w:r>
      <w:r w:rsidRPr="00B62E1A">
        <w:rPr>
          <w:rFonts w:ascii="Cambria" w:hAnsi="Cambria" w:cs="Arial"/>
          <w:sz w:val="22"/>
          <w:szCs w:val="22"/>
        </w:rPr>
        <w:t xml:space="preserve">attaining a </w:t>
      </w:r>
      <w:r w:rsidR="005E321D" w:rsidRPr="00B62E1A">
        <w:rPr>
          <w:rFonts w:ascii="Cambria" w:hAnsi="Cambria" w:cs="Arial"/>
          <w:sz w:val="22"/>
          <w:szCs w:val="22"/>
        </w:rPr>
        <w:t>Seattle Business License</w:t>
      </w:r>
      <w:r w:rsidRPr="00B62E1A">
        <w:rPr>
          <w:rFonts w:ascii="Cambria" w:hAnsi="Cambria" w:cs="Arial"/>
          <w:sz w:val="22"/>
          <w:szCs w:val="22"/>
        </w:rPr>
        <w:t>,</w:t>
      </w:r>
      <w:r w:rsidR="005E321D" w:rsidRPr="00B62E1A">
        <w:rPr>
          <w:rFonts w:ascii="Cambria" w:hAnsi="Cambria" w:cs="Arial"/>
          <w:sz w:val="22"/>
          <w:szCs w:val="22"/>
        </w:rPr>
        <w:t xml:space="preserve"> payment of associated taxes due</w:t>
      </w:r>
      <w:r w:rsidRPr="00B62E1A">
        <w:rPr>
          <w:rFonts w:ascii="Cambria" w:hAnsi="Cambria" w:cs="Arial"/>
          <w:sz w:val="22"/>
          <w:szCs w:val="22"/>
        </w:rPr>
        <w:t>,</w:t>
      </w:r>
      <w:r w:rsidR="005E321D" w:rsidRPr="00B62E1A">
        <w:rPr>
          <w:rFonts w:ascii="Cambria" w:hAnsi="Cambria" w:cs="Arial"/>
          <w:sz w:val="22"/>
          <w:szCs w:val="22"/>
        </w:rPr>
        <w:t xml:space="preserve"> and providing proof of insurance.  If the </w:t>
      </w:r>
      <w:r w:rsidR="00C722E7" w:rsidRPr="00B62E1A">
        <w:rPr>
          <w:rFonts w:ascii="Cambria" w:hAnsi="Cambria" w:cs="Arial"/>
          <w:sz w:val="22"/>
          <w:szCs w:val="22"/>
        </w:rPr>
        <w:t>Consultant</w:t>
      </w:r>
      <w:r w:rsidR="005E321D" w:rsidRPr="00B62E1A">
        <w:rPr>
          <w:rFonts w:ascii="Cambria" w:hAnsi="Cambria" w:cs="Arial"/>
          <w:sz w:val="22"/>
          <w:szCs w:val="22"/>
        </w:rPr>
        <w:t xml:space="preserve"> fails to </w:t>
      </w:r>
      <w:r w:rsidRPr="00B62E1A">
        <w:rPr>
          <w:rFonts w:ascii="Cambria" w:hAnsi="Cambria" w:cs="Arial"/>
          <w:sz w:val="22"/>
          <w:szCs w:val="22"/>
        </w:rPr>
        <w:t xml:space="preserve">execute the contract with all documents </w:t>
      </w:r>
      <w:r w:rsidR="005E321D" w:rsidRPr="00B62E1A">
        <w:rPr>
          <w:rFonts w:ascii="Cambria" w:hAnsi="Cambria" w:cs="Arial"/>
          <w:sz w:val="22"/>
          <w:szCs w:val="22"/>
        </w:rPr>
        <w:t xml:space="preserve">within the ten (10) day time frame, the City may cancel the award and </w:t>
      </w:r>
      <w:r w:rsidRPr="00B62E1A">
        <w:rPr>
          <w:rFonts w:ascii="Cambria" w:hAnsi="Cambria" w:cs="Arial"/>
          <w:sz w:val="22"/>
          <w:szCs w:val="22"/>
        </w:rPr>
        <w:t xml:space="preserve">proceed to the </w:t>
      </w:r>
      <w:r w:rsidR="005E321D" w:rsidRPr="00B62E1A">
        <w:rPr>
          <w:rFonts w:ascii="Cambria" w:hAnsi="Cambria" w:cs="Arial"/>
          <w:sz w:val="22"/>
          <w:szCs w:val="22"/>
        </w:rPr>
        <w:t xml:space="preserve">next ranked </w:t>
      </w:r>
      <w:r w:rsidR="00C722E7" w:rsidRPr="00B62E1A">
        <w:rPr>
          <w:rFonts w:ascii="Cambria" w:hAnsi="Cambria" w:cs="Arial"/>
          <w:sz w:val="22"/>
          <w:szCs w:val="22"/>
        </w:rPr>
        <w:t>Consultant</w:t>
      </w:r>
      <w:r w:rsidR="005E321D" w:rsidRPr="00B62E1A">
        <w:rPr>
          <w:rFonts w:ascii="Cambria" w:hAnsi="Cambria" w:cs="Arial"/>
          <w:sz w:val="22"/>
          <w:szCs w:val="22"/>
        </w:rPr>
        <w:t xml:space="preserve">, or cancel or reissue this solicitation.  Cancellation of an award for failure to execute the Contract as attached may </w:t>
      </w:r>
      <w:r w:rsidR="00D12F4A" w:rsidRPr="00B62E1A">
        <w:rPr>
          <w:rFonts w:ascii="Cambria" w:hAnsi="Cambria" w:cs="Arial"/>
          <w:sz w:val="22"/>
          <w:szCs w:val="22"/>
        </w:rPr>
        <w:t xml:space="preserve">disqualify the firm from </w:t>
      </w:r>
      <w:r w:rsidR="005E321D" w:rsidRPr="00B62E1A">
        <w:rPr>
          <w:rFonts w:ascii="Cambria" w:hAnsi="Cambria" w:cs="Arial"/>
          <w:sz w:val="22"/>
          <w:szCs w:val="22"/>
        </w:rPr>
        <w:t xml:space="preserve">future solicitations for </w:t>
      </w:r>
      <w:r w:rsidR="0006179D" w:rsidRPr="00B62E1A">
        <w:rPr>
          <w:rFonts w:ascii="Cambria" w:hAnsi="Cambria" w:cs="Arial"/>
          <w:sz w:val="22"/>
          <w:szCs w:val="22"/>
        </w:rPr>
        <w:t>this</w:t>
      </w:r>
      <w:r w:rsidR="00D12F4A" w:rsidRPr="00B62E1A">
        <w:rPr>
          <w:rFonts w:ascii="Cambria" w:hAnsi="Cambria" w:cs="Arial"/>
          <w:sz w:val="22"/>
          <w:szCs w:val="22"/>
        </w:rPr>
        <w:t xml:space="preserve"> same work</w:t>
      </w:r>
      <w:r w:rsidR="005E321D" w:rsidRPr="00B62E1A">
        <w:rPr>
          <w:rFonts w:ascii="Cambria" w:hAnsi="Cambria" w:cs="Arial"/>
          <w:sz w:val="22"/>
          <w:szCs w:val="22"/>
        </w:rPr>
        <w:t>.</w:t>
      </w:r>
    </w:p>
    <w:p w14:paraId="73C2561B" w14:textId="77777777" w:rsidR="005E321D" w:rsidRPr="00B62E1A" w:rsidRDefault="005E321D" w:rsidP="00482742">
      <w:pPr>
        <w:jc w:val="both"/>
        <w:rPr>
          <w:rFonts w:ascii="Cambria" w:hAnsi="Cambria" w:cs="Arial"/>
          <w:b/>
          <w:sz w:val="22"/>
          <w:szCs w:val="22"/>
        </w:rPr>
      </w:pPr>
    </w:p>
    <w:p w14:paraId="73C2561C" w14:textId="4636FCF1" w:rsidR="005E321D" w:rsidRPr="00B62E1A" w:rsidRDefault="00B026A7" w:rsidP="00482742">
      <w:pPr>
        <w:jc w:val="both"/>
        <w:rPr>
          <w:rFonts w:ascii="Cambria" w:hAnsi="Cambria" w:cs="Arial"/>
          <w:color w:val="31849B"/>
          <w:sz w:val="22"/>
          <w:szCs w:val="22"/>
        </w:rPr>
      </w:pPr>
      <w:r>
        <w:rPr>
          <w:rFonts w:ascii="Cambria" w:hAnsi="Cambria" w:cs="Arial"/>
          <w:b/>
          <w:color w:val="31849B"/>
          <w:sz w:val="22"/>
          <w:szCs w:val="22"/>
        </w:rPr>
        <w:t xml:space="preserve">10.5 </w:t>
      </w:r>
      <w:r w:rsidR="005E321D" w:rsidRPr="00B62E1A">
        <w:rPr>
          <w:rFonts w:ascii="Cambria" w:hAnsi="Cambria" w:cs="Arial"/>
          <w:b/>
          <w:color w:val="31849B"/>
          <w:sz w:val="22"/>
          <w:szCs w:val="22"/>
        </w:rPr>
        <w:t xml:space="preserve">Checklist of </w:t>
      </w:r>
      <w:r w:rsidR="008A78C3">
        <w:rPr>
          <w:rFonts w:ascii="Cambria" w:hAnsi="Cambria" w:cs="Arial"/>
          <w:b/>
          <w:color w:val="31849B"/>
          <w:sz w:val="22"/>
          <w:szCs w:val="22"/>
        </w:rPr>
        <w:t>Requirements</w:t>
      </w:r>
      <w:r w:rsidR="005E321D" w:rsidRPr="00B62E1A">
        <w:rPr>
          <w:rFonts w:ascii="Cambria" w:hAnsi="Cambria" w:cs="Arial"/>
          <w:b/>
          <w:color w:val="31849B"/>
          <w:sz w:val="22"/>
          <w:szCs w:val="22"/>
        </w:rPr>
        <w:t xml:space="preserve"> Prior to Award</w:t>
      </w:r>
      <w:r w:rsidR="005E321D" w:rsidRPr="00B62E1A">
        <w:rPr>
          <w:rFonts w:ascii="Cambria" w:hAnsi="Cambria" w:cs="Arial"/>
          <w:color w:val="31849B"/>
          <w:sz w:val="22"/>
          <w:szCs w:val="22"/>
        </w:rPr>
        <w:t>.</w:t>
      </w:r>
    </w:p>
    <w:p w14:paraId="73C2561D" w14:textId="77777777" w:rsidR="005E321D" w:rsidRPr="00B62E1A" w:rsidRDefault="005E321D" w:rsidP="00482742">
      <w:pPr>
        <w:jc w:val="both"/>
        <w:rPr>
          <w:rFonts w:ascii="Cambria" w:hAnsi="Cambria" w:cs="Arial"/>
          <w:sz w:val="22"/>
          <w:szCs w:val="22"/>
        </w:rPr>
      </w:pPr>
      <w:r w:rsidRPr="00B62E1A">
        <w:rPr>
          <w:rFonts w:ascii="Cambria" w:hAnsi="Cambria" w:cs="Arial"/>
          <w:sz w:val="22"/>
          <w:szCs w:val="22"/>
        </w:rPr>
        <w:t xml:space="preserve">The </w:t>
      </w:r>
      <w:r w:rsidR="00C722E7" w:rsidRPr="00B62E1A">
        <w:rPr>
          <w:rFonts w:ascii="Cambria" w:hAnsi="Cambria" w:cs="Arial"/>
          <w:sz w:val="22"/>
          <w:szCs w:val="22"/>
        </w:rPr>
        <w:t>Consultant</w:t>
      </w:r>
      <w:r w:rsidRPr="00B62E1A">
        <w:rPr>
          <w:rFonts w:ascii="Cambria" w:hAnsi="Cambria" w:cs="Arial"/>
          <w:sz w:val="22"/>
          <w:szCs w:val="22"/>
        </w:rPr>
        <w:t xml:space="preserve">(s) should anticipate the Letter will require at least the following.  </w:t>
      </w:r>
      <w:r w:rsidR="00C722E7" w:rsidRPr="00B62E1A">
        <w:rPr>
          <w:rFonts w:ascii="Cambria" w:hAnsi="Cambria" w:cs="Arial"/>
          <w:sz w:val="22"/>
          <w:szCs w:val="22"/>
        </w:rPr>
        <w:t>Consultant</w:t>
      </w:r>
      <w:r w:rsidRPr="00B62E1A">
        <w:rPr>
          <w:rFonts w:ascii="Cambria" w:hAnsi="Cambria" w:cs="Arial"/>
          <w:sz w:val="22"/>
          <w:szCs w:val="22"/>
        </w:rPr>
        <w:t xml:space="preserve">s are encouraged to prepare these documents </w:t>
      </w:r>
      <w:r w:rsidR="00D34E4A" w:rsidRPr="00B62E1A">
        <w:rPr>
          <w:rFonts w:ascii="Cambria" w:hAnsi="Cambria" w:cs="Arial"/>
          <w:sz w:val="22"/>
          <w:szCs w:val="22"/>
        </w:rPr>
        <w:t xml:space="preserve">when </w:t>
      </w:r>
      <w:r w:rsidRPr="00B62E1A">
        <w:rPr>
          <w:rFonts w:ascii="Cambria" w:hAnsi="Cambria" w:cs="Arial"/>
          <w:sz w:val="22"/>
          <w:szCs w:val="22"/>
        </w:rPr>
        <w:t>possible, to eliminate risks of late compliance.</w:t>
      </w:r>
    </w:p>
    <w:p w14:paraId="73C2561E" w14:textId="77777777" w:rsidR="005E321D" w:rsidRPr="00B62E1A" w:rsidRDefault="005E321D" w:rsidP="00BB795C">
      <w:pPr>
        <w:numPr>
          <w:ilvl w:val="0"/>
          <w:numId w:val="5"/>
        </w:numPr>
        <w:jc w:val="both"/>
        <w:rPr>
          <w:rFonts w:ascii="Cambria" w:hAnsi="Cambria" w:cs="Arial"/>
          <w:sz w:val="22"/>
          <w:szCs w:val="22"/>
        </w:rPr>
      </w:pPr>
      <w:r w:rsidRPr="00B62E1A">
        <w:rPr>
          <w:rFonts w:ascii="Cambria" w:hAnsi="Cambria" w:cs="Arial"/>
          <w:sz w:val="22"/>
          <w:szCs w:val="22"/>
        </w:rPr>
        <w:t>Seattle Business License is current and all taxes due have been paid.</w:t>
      </w:r>
    </w:p>
    <w:p w14:paraId="73C2561F" w14:textId="77777777" w:rsidR="005E321D" w:rsidRPr="00B62E1A" w:rsidRDefault="005E321D" w:rsidP="00BB795C">
      <w:pPr>
        <w:numPr>
          <w:ilvl w:val="0"/>
          <w:numId w:val="5"/>
        </w:numPr>
        <w:jc w:val="both"/>
        <w:rPr>
          <w:rFonts w:ascii="Cambria" w:hAnsi="Cambria" w:cs="Arial"/>
          <w:sz w:val="22"/>
          <w:szCs w:val="22"/>
        </w:rPr>
      </w:pPr>
      <w:r w:rsidRPr="00B62E1A">
        <w:rPr>
          <w:rFonts w:ascii="Cambria" w:hAnsi="Cambria" w:cs="Arial"/>
          <w:sz w:val="22"/>
          <w:szCs w:val="22"/>
        </w:rPr>
        <w:lastRenderedPageBreak/>
        <w:t>State of Washington Business License.</w:t>
      </w:r>
    </w:p>
    <w:p w14:paraId="73C25620" w14:textId="026ABBB5" w:rsidR="005E321D" w:rsidRPr="00B62E1A" w:rsidRDefault="008A78C3" w:rsidP="00BB795C">
      <w:pPr>
        <w:numPr>
          <w:ilvl w:val="0"/>
          <w:numId w:val="5"/>
        </w:numPr>
        <w:jc w:val="both"/>
        <w:rPr>
          <w:rFonts w:ascii="Cambria" w:hAnsi="Cambria" w:cs="Arial"/>
          <w:sz w:val="22"/>
          <w:szCs w:val="22"/>
        </w:rPr>
      </w:pPr>
      <w:r>
        <w:rPr>
          <w:rFonts w:ascii="Cambria" w:hAnsi="Cambria" w:cs="Arial"/>
          <w:sz w:val="22"/>
          <w:szCs w:val="22"/>
        </w:rPr>
        <w:t>Evidence</w:t>
      </w:r>
      <w:r w:rsidRPr="00B62E1A">
        <w:rPr>
          <w:rFonts w:ascii="Cambria" w:hAnsi="Cambria" w:cs="Arial"/>
          <w:sz w:val="22"/>
          <w:szCs w:val="22"/>
        </w:rPr>
        <w:t xml:space="preserve"> </w:t>
      </w:r>
      <w:r w:rsidR="005E321D" w:rsidRPr="00B62E1A">
        <w:rPr>
          <w:rFonts w:ascii="Cambria" w:hAnsi="Cambria" w:cs="Arial"/>
          <w:sz w:val="22"/>
          <w:szCs w:val="22"/>
        </w:rPr>
        <w:t xml:space="preserve">of Insurance </w:t>
      </w:r>
      <w:r w:rsidR="00D12F4A" w:rsidRPr="00B62E1A">
        <w:rPr>
          <w:rFonts w:ascii="Cambria" w:hAnsi="Cambria" w:cs="Arial"/>
          <w:sz w:val="22"/>
          <w:szCs w:val="22"/>
        </w:rPr>
        <w:t>(if required)</w:t>
      </w:r>
    </w:p>
    <w:p w14:paraId="73C25621" w14:textId="77777777" w:rsidR="005E321D" w:rsidRPr="00B62E1A" w:rsidRDefault="005E321D" w:rsidP="00BB795C">
      <w:pPr>
        <w:numPr>
          <w:ilvl w:val="0"/>
          <w:numId w:val="5"/>
        </w:numPr>
        <w:jc w:val="both"/>
        <w:rPr>
          <w:rFonts w:ascii="Cambria" w:hAnsi="Cambria" w:cs="Arial"/>
          <w:sz w:val="22"/>
          <w:szCs w:val="22"/>
        </w:rPr>
      </w:pPr>
      <w:r w:rsidRPr="00B62E1A">
        <w:rPr>
          <w:rFonts w:ascii="Cambria" w:hAnsi="Cambria" w:cs="Arial"/>
          <w:sz w:val="22"/>
          <w:szCs w:val="22"/>
        </w:rPr>
        <w:t>Special Licenses (if any)</w:t>
      </w:r>
    </w:p>
    <w:p w14:paraId="73C25622" w14:textId="77777777" w:rsidR="005E321D" w:rsidRPr="00B62E1A" w:rsidRDefault="005E321D" w:rsidP="0006179D">
      <w:pPr>
        <w:ind w:firstLine="360"/>
        <w:jc w:val="both"/>
        <w:rPr>
          <w:rFonts w:ascii="Cambria" w:hAnsi="Cambria" w:cs="Arial"/>
          <w:b/>
          <w:sz w:val="22"/>
          <w:szCs w:val="22"/>
        </w:rPr>
      </w:pPr>
    </w:p>
    <w:p w14:paraId="73C25623" w14:textId="649DDFD0" w:rsidR="005E321D" w:rsidRPr="00B62E1A" w:rsidRDefault="00B026A7" w:rsidP="00482742">
      <w:pPr>
        <w:widowControl w:val="0"/>
        <w:tabs>
          <w:tab w:val="left" w:pos="0"/>
        </w:tabs>
        <w:suppressAutoHyphens/>
        <w:spacing w:line="240" w:lineRule="atLeast"/>
        <w:jc w:val="both"/>
        <w:rPr>
          <w:rFonts w:ascii="Cambria" w:hAnsi="Cambria" w:cs="Arial"/>
          <w:b/>
          <w:color w:val="31849B"/>
          <w:sz w:val="22"/>
          <w:szCs w:val="22"/>
        </w:rPr>
      </w:pPr>
      <w:r>
        <w:rPr>
          <w:rFonts w:ascii="Cambria" w:hAnsi="Cambria" w:cs="Arial"/>
          <w:b/>
          <w:color w:val="31849B"/>
          <w:sz w:val="22"/>
          <w:szCs w:val="22"/>
        </w:rPr>
        <w:t xml:space="preserve">10.6 </w:t>
      </w:r>
      <w:r w:rsidR="005E321D" w:rsidRPr="00B62E1A">
        <w:rPr>
          <w:rFonts w:ascii="Cambria" w:hAnsi="Cambria" w:cs="Arial"/>
          <w:b/>
          <w:color w:val="31849B"/>
          <w:sz w:val="22"/>
          <w:szCs w:val="22"/>
        </w:rPr>
        <w:t>Taxpayer Identification Number and W-9.</w:t>
      </w:r>
    </w:p>
    <w:p w14:paraId="73C25624" w14:textId="77777777" w:rsidR="00512266" w:rsidRDefault="005E321D" w:rsidP="00B777E9">
      <w:pPr>
        <w:pStyle w:val="BodyText2"/>
        <w:spacing w:line="240" w:lineRule="auto"/>
        <w:jc w:val="both"/>
        <w:rPr>
          <w:rFonts w:ascii="Cambria" w:hAnsi="Cambria" w:cs="Arial"/>
          <w:sz w:val="22"/>
          <w:szCs w:val="22"/>
        </w:rPr>
      </w:pPr>
      <w:r w:rsidRPr="00B62E1A">
        <w:rPr>
          <w:rFonts w:ascii="Cambria" w:hAnsi="Cambria" w:cs="Arial"/>
          <w:sz w:val="22"/>
          <w:szCs w:val="22"/>
        </w:rPr>
        <w:t xml:space="preserve">Unless the </w:t>
      </w:r>
      <w:r w:rsidR="00C722E7" w:rsidRPr="00B62E1A">
        <w:rPr>
          <w:rFonts w:ascii="Cambria" w:hAnsi="Cambria" w:cs="Arial"/>
          <w:sz w:val="22"/>
          <w:szCs w:val="22"/>
        </w:rPr>
        <w:t>Consultant</w:t>
      </w:r>
      <w:r w:rsidRPr="00B62E1A">
        <w:rPr>
          <w:rFonts w:ascii="Cambria" w:hAnsi="Cambria" w:cs="Arial"/>
          <w:sz w:val="22"/>
          <w:szCs w:val="22"/>
        </w:rPr>
        <w:t xml:space="preserve"> has already submitted a Taxpayer Identification Number and Certification Request Form (W-9) to the City, the </w:t>
      </w:r>
      <w:r w:rsidR="00C722E7" w:rsidRPr="00B62E1A">
        <w:rPr>
          <w:rFonts w:ascii="Cambria" w:hAnsi="Cambria" w:cs="Arial"/>
          <w:sz w:val="22"/>
          <w:szCs w:val="22"/>
        </w:rPr>
        <w:t>Consultant</w:t>
      </w:r>
      <w:r w:rsidRPr="00B62E1A">
        <w:rPr>
          <w:rFonts w:ascii="Cambria" w:hAnsi="Cambria" w:cs="Arial"/>
          <w:sz w:val="22"/>
          <w:szCs w:val="22"/>
        </w:rPr>
        <w:t xml:space="preserve"> must execute and submit this form prior to the contract </w:t>
      </w:r>
      <w:r w:rsidR="00171AA6" w:rsidRPr="00B62E1A">
        <w:rPr>
          <w:rFonts w:ascii="Cambria" w:hAnsi="Cambria" w:cs="Arial"/>
          <w:sz w:val="22"/>
          <w:szCs w:val="22"/>
        </w:rPr>
        <w:t>execution</w:t>
      </w:r>
      <w:r w:rsidR="00171AA6">
        <w:rPr>
          <w:rFonts w:ascii="Cambria" w:hAnsi="Cambria" w:cs="Arial"/>
          <w:sz w:val="22"/>
          <w:szCs w:val="22"/>
        </w:rPr>
        <w:t xml:space="preserve"> </w:t>
      </w:r>
      <w:r w:rsidR="00171AA6" w:rsidRPr="00B62E1A">
        <w:rPr>
          <w:rFonts w:ascii="Cambria" w:hAnsi="Cambria" w:cs="Arial"/>
          <w:sz w:val="22"/>
          <w:szCs w:val="22"/>
        </w:rPr>
        <w:t>date</w:t>
      </w:r>
      <w:r w:rsidRPr="00B62E1A">
        <w:rPr>
          <w:rFonts w:ascii="Cambria" w:hAnsi="Cambria" w:cs="Arial"/>
          <w:sz w:val="22"/>
          <w:szCs w:val="22"/>
        </w:rPr>
        <w:t xml:space="preserve">.  </w:t>
      </w:r>
    </w:p>
    <w:p w14:paraId="73C25625" w14:textId="3562C46F" w:rsidR="00171AA6" w:rsidRPr="00B62E1A" w:rsidRDefault="00AC70C2" w:rsidP="004C0336">
      <w:pPr>
        <w:pStyle w:val="BodyText2"/>
        <w:spacing w:line="240" w:lineRule="auto"/>
        <w:ind w:firstLine="720"/>
        <w:jc w:val="both"/>
        <w:rPr>
          <w:rFonts w:ascii="Cambria" w:hAnsi="Cambria" w:cs="Arial"/>
          <w:b/>
          <w:sz w:val="22"/>
          <w:szCs w:val="22"/>
        </w:rPr>
      </w:pPr>
      <w:hyperlink r:id="rId35" w:history="1">
        <w:r w:rsidR="00AF1F9B" w:rsidRPr="008709B5">
          <w:rPr>
            <w:rStyle w:val="Hyperlink"/>
            <w:rFonts w:ascii="Cambria" w:hAnsi="Cambria" w:cs="Arial"/>
            <w:sz w:val="22"/>
            <w:szCs w:val="22"/>
          </w:rPr>
          <w:t>http://www.irs.gov/pub/irs-pdf/fw9.pdf</w:t>
        </w:r>
      </w:hyperlink>
    </w:p>
    <w:p w14:paraId="73C25627" w14:textId="77777777" w:rsidR="00716672" w:rsidRPr="00B62E1A" w:rsidRDefault="00716672" w:rsidP="00482742">
      <w:pPr>
        <w:tabs>
          <w:tab w:val="center" w:pos="4680"/>
        </w:tabs>
        <w:jc w:val="both"/>
        <w:outlineLvl w:val="0"/>
        <w:rPr>
          <w:rFonts w:ascii="Cambria" w:hAnsi="Cambria" w:cs="Arial"/>
          <w:sz w:val="22"/>
          <w:szCs w:val="22"/>
        </w:rPr>
      </w:pPr>
    </w:p>
    <w:p w14:paraId="73C2562C" w14:textId="70D74FB1" w:rsidR="00697FAF" w:rsidRDefault="00B026A7" w:rsidP="00482742">
      <w:pPr>
        <w:tabs>
          <w:tab w:val="left" w:pos="-720"/>
          <w:tab w:val="left" w:pos="0"/>
          <w:tab w:val="left" w:pos="720"/>
        </w:tabs>
        <w:suppressAutoHyphens/>
        <w:jc w:val="both"/>
        <w:rPr>
          <w:rFonts w:ascii="Cambria" w:hAnsi="Cambria" w:cs="Arial"/>
          <w:b/>
          <w:color w:val="31849B"/>
          <w:sz w:val="22"/>
          <w:szCs w:val="22"/>
        </w:rPr>
      </w:pPr>
      <w:bookmarkStart w:id="103" w:name="businesscase"/>
      <w:bookmarkStart w:id="104" w:name="taxpayeridandw9formappendix"/>
      <w:bookmarkEnd w:id="103"/>
      <w:bookmarkEnd w:id="104"/>
      <w:r>
        <w:rPr>
          <w:rFonts w:ascii="Cambria" w:hAnsi="Cambria" w:cs="Arial"/>
          <w:b/>
          <w:color w:val="31849B"/>
          <w:sz w:val="22"/>
          <w:szCs w:val="22"/>
        </w:rPr>
        <w:t xml:space="preserve">10.7 </w:t>
      </w:r>
      <w:r w:rsidR="00697FAF" w:rsidRPr="00B62E1A">
        <w:rPr>
          <w:rFonts w:ascii="Cambria" w:hAnsi="Cambria" w:cs="Arial"/>
          <w:b/>
          <w:color w:val="31849B"/>
          <w:sz w:val="22"/>
          <w:szCs w:val="22"/>
        </w:rPr>
        <w:t>Insurance Requirements</w:t>
      </w:r>
      <w:r w:rsidR="00D12F4A" w:rsidRPr="00B62E1A">
        <w:rPr>
          <w:rFonts w:ascii="Cambria" w:hAnsi="Cambria" w:cs="Arial"/>
          <w:b/>
          <w:color w:val="31849B"/>
          <w:sz w:val="22"/>
          <w:szCs w:val="22"/>
        </w:rPr>
        <w:t xml:space="preserve"> </w:t>
      </w:r>
    </w:p>
    <w:p w14:paraId="73C2562E" w14:textId="608D7926" w:rsidR="00D12F4A" w:rsidRDefault="00D12F4A" w:rsidP="006203C5">
      <w:pPr>
        <w:tabs>
          <w:tab w:val="left" w:pos="-720"/>
          <w:tab w:val="left" w:pos="0"/>
          <w:tab w:val="left" w:pos="720"/>
        </w:tabs>
        <w:suppressAutoHyphens/>
        <w:jc w:val="both"/>
        <w:rPr>
          <w:rFonts w:ascii="Cambria" w:hAnsi="Cambria" w:cs="Arial"/>
          <w:sz w:val="22"/>
          <w:szCs w:val="22"/>
        </w:rPr>
      </w:pPr>
      <w:r w:rsidRPr="00B62E1A">
        <w:rPr>
          <w:rFonts w:ascii="Cambria" w:hAnsi="Cambria" w:cs="Arial"/>
          <w:sz w:val="22"/>
          <w:szCs w:val="22"/>
        </w:rPr>
        <w:t xml:space="preserve">Proof of insurance is required, </w:t>
      </w:r>
      <w:r w:rsidR="00AF1F9B">
        <w:rPr>
          <w:rFonts w:ascii="Cambria" w:hAnsi="Cambria" w:cs="Arial"/>
          <w:sz w:val="22"/>
          <w:szCs w:val="22"/>
        </w:rPr>
        <w:t>link to Insurance Transmittal Form below</w:t>
      </w:r>
      <w:r w:rsidRPr="00B62E1A">
        <w:rPr>
          <w:rFonts w:ascii="Cambria" w:hAnsi="Cambria" w:cs="Arial"/>
          <w:sz w:val="22"/>
          <w:szCs w:val="22"/>
        </w:rPr>
        <w:t>.</w:t>
      </w:r>
    </w:p>
    <w:p w14:paraId="76AD9FF1" w14:textId="7AE3FB63" w:rsidR="00CC1822" w:rsidRPr="001A7041" w:rsidRDefault="00AC70C2" w:rsidP="006203C5">
      <w:pPr>
        <w:suppressAutoHyphens/>
        <w:jc w:val="both"/>
        <w:rPr>
          <w:rFonts w:asciiTheme="majorHAnsi" w:hAnsiTheme="majorHAnsi"/>
          <w:sz w:val="22"/>
          <w:szCs w:val="22"/>
        </w:rPr>
      </w:pPr>
      <w:hyperlink r:id="rId36" w:history="1">
        <w:r w:rsidR="001A7041" w:rsidRPr="001A7041">
          <w:rPr>
            <w:rStyle w:val="Hyperlink"/>
            <w:rFonts w:asciiTheme="majorHAnsi" w:hAnsiTheme="majorHAnsi"/>
            <w:sz w:val="22"/>
            <w:szCs w:val="22"/>
          </w:rPr>
          <w:t>http://www.seattle.gov/Documents/Departments/FAS/PurchasingAndContracting/Consulting/fas-city-finance-risk-transmittal-consultant-services.docx</w:t>
        </w:r>
      </w:hyperlink>
    </w:p>
    <w:p w14:paraId="5210B5FA" w14:textId="77777777" w:rsidR="001A7041" w:rsidRDefault="001A7041" w:rsidP="0060253D">
      <w:pPr>
        <w:tabs>
          <w:tab w:val="left" w:pos="-720"/>
          <w:tab w:val="left" w:pos="0"/>
          <w:tab w:val="left" w:pos="720"/>
        </w:tabs>
        <w:suppressAutoHyphens/>
        <w:ind w:left="720"/>
        <w:jc w:val="both"/>
        <w:rPr>
          <w:rFonts w:ascii="Cambria" w:hAnsi="Cambria" w:cs="Arial"/>
          <w:sz w:val="22"/>
          <w:szCs w:val="22"/>
        </w:rPr>
      </w:pPr>
    </w:p>
    <w:p w14:paraId="5E6DB459" w14:textId="0139E21D" w:rsidR="00AF1F9B" w:rsidRDefault="00B026A7" w:rsidP="00482742">
      <w:pPr>
        <w:tabs>
          <w:tab w:val="left" w:pos="-720"/>
          <w:tab w:val="left" w:pos="0"/>
          <w:tab w:val="left" w:pos="720"/>
        </w:tabs>
        <w:suppressAutoHyphens/>
        <w:jc w:val="both"/>
        <w:rPr>
          <w:rFonts w:ascii="Cambria" w:hAnsi="Cambria" w:cs="Arial"/>
          <w:b/>
          <w:color w:val="31849B"/>
          <w:spacing w:val="-3"/>
          <w:sz w:val="22"/>
          <w:szCs w:val="22"/>
        </w:rPr>
      </w:pPr>
      <w:r>
        <w:rPr>
          <w:rFonts w:ascii="Cambria" w:hAnsi="Cambria" w:cs="Arial"/>
          <w:b/>
          <w:color w:val="31849B"/>
          <w:spacing w:val="-3"/>
          <w:sz w:val="22"/>
          <w:szCs w:val="22"/>
        </w:rPr>
        <w:t xml:space="preserve">10.8 </w:t>
      </w:r>
      <w:r w:rsidR="00AF1F9B">
        <w:rPr>
          <w:rFonts w:ascii="Cambria" w:hAnsi="Cambria" w:cs="Arial"/>
          <w:b/>
          <w:color w:val="31849B"/>
          <w:spacing w:val="-3"/>
          <w:sz w:val="22"/>
          <w:szCs w:val="22"/>
        </w:rPr>
        <w:t>Standard Consultant</w:t>
      </w:r>
      <w:r w:rsidR="004B08E1" w:rsidRPr="00B62E1A">
        <w:rPr>
          <w:rFonts w:ascii="Cambria" w:hAnsi="Cambria" w:cs="Arial"/>
          <w:b/>
          <w:color w:val="31849B"/>
          <w:spacing w:val="-3"/>
          <w:sz w:val="22"/>
          <w:szCs w:val="22"/>
        </w:rPr>
        <w:t xml:space="preserve"> </w:t>
      </w:r>
      <w:r w:rsidR="008B3573" w:rsidRPr="00B62E1A">
        <w:rPr>
          <w:rFonts w:ascii="Cambria" w:hAnsi="Cambria" w:cs="Arial"/>
          <w:b/>
          <w:color w:val="31849B"/>
          <w:spacing w:val="-3"/>
          <w:sz w:val="22"/>
          <w:szCs w:val="22"/>
        </w:rPr>
        <w:t>Contract</w:t>
      </w:r>
      <w:r w:rsidR="00AF1F9B">
        <w:rPr>
          <w:rFonts w:ascii="Cambria" w:hAnsi="Cambria" w:cs="Arial"/>
          <w:b/>
          <w:color w:val="31849B"/>
          <w:spacing w:val="-3"/>
          <w:sz w:val="22"/>
          <w:szCs w:val="22"/>
        </w:rPr>
        <w:t xml:space="preserve"> Template</w:t>
      </w:r>
    </w:p>
    <w:p w14:paraId="21B5EF05" w14:textId="68370DFA" w:rsidR="00AF1F9B" w:rsidRDefault="00AF1F9B" w:rsidP="00AF1F9B">
      <w:pPr>
        <w:tabs>
          <w:tab w:val="left" w:pos="-720"/>
          <w:tab w:val="left" w:pos="0"/>
          <w:tab w:val="left" w:pos="720"/>
        </w:tabs>
        <w:suppressAutoHyphens/>
        <w:jc w:val="both"/>
        <w:rPr>
          <w:rFonts w:ascii="Cambria" w:hAnsi="Cambria" w:cs="Arial"/>
          <w:spacing w:val="-3"/>
          <w:sz w:val="22"/>
          <w:szCs w:val="22"/>
        </w:rPr>
      </w:pPr>
      <w:r>
        <w:rPr>
          <w:rFonts w:ascii="Cambria" w:hAnsi="Cambria" w:cs="Arial"/>
          <w:spacing w:val="-3"/>
          <w:sz w:val="22"/>
          <w:szCs w:val="22"/>
        </w:rPr>
        <w:t xml:space="preserve">Found here: </w:t>
      </w:r>
    </w:p>
    <w:p w14:paraId="7B216F81" w14:textId="4B9CF283" w:rsidR="001A7041" w:rsidRPr="001A7041" w:rsidRDefault="00AC70C2" w:rsidP="0060253D">
      <w:pPr>
        <w:ind w:left="360"/>
        <w:jc w:val="both"/>
        <w:rPr>
          <w:rFonts w:asciiTheme="majorHAnsi" w:hAnsiTheme="majorHAnsi"/>
          <w:sz w:val="22"/>
          <w:szCs w:val="22"/>
        </w:rPr>
      </w:pPr>
      <w:hyperlink r:id="rId37" w:history="1">
        <w:r w:rsidR="001A7041" w:rsidRPr="001A7041">
          <w:rPr>
            <w:rStyle w:val="Hyperlink"/>
            <w:rFonts w:asciiTheme="majorHAnsi" w:hAnsiTheme="majorHAnsi"/>
            <w:sz w:val="22"/>
            <w:szCs w:val="22"/>
          </w:rPr>
          <w:t>http://www.seattle.gov/Documents/Departments/FAS/PurchasingAndContracting/Consulting/fas-cpcs-consultant-standard-roster-consultant-agreement.docx</w:t>
        </w:r>
      </w:hyperlink>
    </w:p>
    <w:p w14:paraId="73C25638" w14:textId="1D55AED9" w:rsidR="00623DA6" w:rsidRPr="00D56F6F" w:rsidRDefault="00AA26E3" w:rsidP="0060253D">
      <w:pPr>
        <w:ind w:left="360"/>
        <w:jc w:val="both"/>
        <w:rPr>
          <w:b/>
          <w:sz w:val="22"/>
          <w:szCs w:val="22"/>
          <w:u w:val="single"/>
        </w:rPr>
      </w:pPr>
      <w:r w:rsidRPr="00B62E1A">
        <w:rPr>
          <w:rFonts w:ascii="Cambria" w:hAnsi="Cambria" w:cs="Arial"/>
          <w:sz w:val="22"/>
          <w:szCs w:val="22"/>
        </w:rPr>
        <w:tab/>
      </w:r>
      <w:r w:rsidR="00CD39AD" w:rsidRPr="00B62E1A">
        <w:rPr>
          <w:rFonts w:ascii="Cambria" w:hAnsi="Cambria" w:cs="Arial"/>
          <w:sz w:val="22"/>
          <w:szCs w:val="22"/>
        </w:rPr>
        <w:tab/>
      </w:r>
      <w:r w:rsidR="001E1DF5" w:rsidRPr="00B62E1A">
        <w:rPr>
          <w:rFonts w:ascii="Cambria" w:hAnsi="Cambria" w:cs="Arial"/>
          <w:sz w:val="22"/>
          <w:szCs w:val="22"/>
        </w:rPr>
        <w:tab/>
      </w:r>
      <w:r w:rsidR="009A3159" w:rsidRPr="00B62E1A">
        <w:rPr>
          <w:rFonts w:ascii="Cambria" w:hAnsi="Cambria" w:cs="Arial"/>
          <w:sz w:val="22"/>
          <w:szCs w:val="22"/>
        </w:rPr>
        <w:tab/>
      </w:r>
      <w:r w:rsidR="006F30CA" w:rsidRPr="00B62E1A">
        <w:rPr>
          <w:rFonts w:ascii="Cambria" w:hAnsi="Cambria" w:cs="Arial"/>
          <w:sz w:val="22"/>
          <w:szCs w:val="22"/>
        </w:rPr>
        <w:tab/>
      </w:r>
      <w:r w:rsidR="009D7246" w:rsidRPr="00B62E1A">
        <w:rPr>
          <w:rFonts w:ascii="Cambria" w:hAnsi="Cambria" w:cs="Arial"/>
          <w:sz w:val="22"/>
          <w:szCs w:val="22"/>
        </w:rPr>
        <w:tab/>
      </w:r>
      <w:r w:rsidR="00DE1F09" w:rsidRPr="00B62E1A">
        <w:rPr>
          <w:rFonts w:ascii="Cambria" w:hAnsi="Cambria" w:cs="Arial"/>
          <w:sz w:val="22"/>
          <w:szCs w:val="22"/>
        </w:rPr>
        <w:tab/>
      </w:r>
      <w:r w:rsidR="00F972C0" w:rsidRPr="00B62E1A">
        <w:rPr>
          <w:rFonts w:ascii="Cambria" w:hAnsi="Cambria" w:cs="Arial"/>
          <w:sz w:val="22"/>
          <w:szCs w:val="22"/>
        </w:rPr>
        <w:tab/>
      </w:r>
      <w:r w:rsidR="00B33341" w:rsidRPr="00B62E1A">
        <w:rPr>
          <w:rFonts w:ascii="Cambria" w:hAnsi="Cambria" w:cs="Arial"/>
          <w:sz w:val="22"/>
          <w:szCs w:val="22"/>
        </w:rPr>
        <w:tab/>
      </w:r>
      <w:r w:rsidR="00CA294B" w:rsidRPr="00B62E1A">
        <w:rPr>
          <w:rFonts w:ascii="Cambria" w:hAnsi="Cambria" w:cs="Arial"/>
          <w:sz w:val="22"/>
          <w:szCs w:val="22"/>
        </w:rPr>
        <w:tab/>
      </w:r>
      <w:r w:rsidR="004E63D0" w:rsidRPr="00B62E1A">
        <w:rPr>
          <w:rFonts w:ascii="Cambria" w:hAnsi="Cambria" w:cs="Arial"/>
          <w:sz w:val="22"/>
          <w:szCs w:val="22"/>
        </w:rPr>
        <w:tab/>
      </w:r>
      <w:r w:rsidR="0057439A" w:rsidRPr="00B62E1A">
        <w:rPr>
          <w:rFonts w:ascii="Cambria" w:hAnsi="Cambria" w:cs="Arial"/>
          <w:sz w:val="22"/>
          <w:szCs w:val="22"/>
        </w:rPr>
        <w:tab/>
      </w:r>
      <w:r w:rsidR="0057439A" w:rsidRPr="00B62E1A">
        <w:rPr>
          <w:rFonts w:ascii="Cambria" w:hAnsi="Cambria" w:cs="Arial"/>
          <w:sz w:val="22"/>
          <w:szCs w:val="22"/>
        </w:rPr>
        <w:tab/>
      </w:r>
      <w:r w:rsidR="0057439A" w:rsidRPr="00B62E1A">
        <w:rPr>
          <w:rFonts w:ascii="Cambria" w:hAnsi="Cambria" w:cs="Arial"/>
          <w:sz w:val="22"/>
          <w:szCs w:val="22"/>
        </w:rPr>
        <w:tab/>
      </w:r>
      <w:r w:rsidR="00CB20E6" w:rsidRPr="00B62E1A">
        <w:rPr>
          <w:rFonts w:ascii="Cambria" w:hAnsi="Cambria" w:cs="Arial"/>
          <w:sz w:val="22"/>
          <w:szCs w:val="22"/>
        </w:rPr>
        <w:tab/>
      </w:r>
      <w:r w:rsidR="0057439A" w:rsidRPr="00B62E1A">
        <w:rPr>
          <w:rFonts w:ascii="Cambria" w:hAnsi="Cambria" w:cs="Arial"/>
          <w:sz w:val="22"/>
          <w:szCs w:val="22"/>
        </w:rPr>
        <w:tab/>
      </w:r>
      <w:r w:rsidR="009C127E" w:rsidRPr="00B62E1A">
        <w:rPr>
          <w:rFonts w:ascii="Cambria" w:hAnsi="Cambria" w:cs="Arial"/>
          <w:sz w:val="22"/>
          <w:szCs w:val="22"/>
        </w:rPr>
        <w:tab/>
      </w:r>
      <w:r w:rsidR="009C127E" w:rsidRPr="00B62E1A">
        <w:rPr>
          <w:rFonts w:ascii="Cambria" w:hAnsi="Cambria" w:cs="Arial"/>
          <w:sz w:val="22"/>
          <w:szCs w:val="22"/>
        </w:rPr>
        <w:tab/>
      </w:r>
      <w:r w:rsidR="00CE66B4" w:rsidRPr="0023354A">
        <w:rPr>
          <w:b/>
        </w:rPr>
        <w:t xml:space="preserve"> </w:t>
      </w:r>
    </w:p>
    <w:sectPr w:rsidR="00623DA6" w:rsidRPr="00D56F6F" w:rsidSect="00503828">
      <w:headerReference w:type="even" r:id="rId38"/>
      <w:headerReference w:type="default" r:id="rId39"/>
      <w:footerReference w:type="even" r:id="rId40"/>
      <w:footerReference w:type="default" r:id="rId41"/>
      <w:headerReference w:type="first" r:id="rId42"/>
      <w:footerReference w:type="first" r:id="rId43"/>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3A4CD" w14:textId="77777777" w:rsidR="00AC70C2" w:rsidRDefault="00AC70C2">
      <w:r>
        <w:separator/>
      </w:r>
    </w:p>
  </w:endnote>
  <w:endnote w:type="continuationSeparator" w:id="0">
    <w:p w14:paraId="5F2E2690" w14:textId="77777777" w:rsidR="00AC70C2" w:rsidRDefault="00AC70C2">
      <w:r>
        <w:continuationSeparator/>
      </w:r>
    </w:p>
  </w:endnote>
  <w:endnote w:type="continuationNotice" w:id="1">
    <w:p w14:paraId="3B12ABC1" w14:textId="77777777" w:rsidR="00AC70C2" w:rsidRDefault="00AC7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onaco">
    <w:panose1 w:val="00000000000000000000"/>
    <w:charset w:val="00"/>
    <w:family w:val="modern"/>
    <w:notTrueType/>
    <w:pitch w:val="fixed"/>
    <w:sig w:usb0="00000003" w:usb1="00000000" w:usb2="00000000" w:usb3="00000000" w:csb0="00000001" w:csb1="00000000"/>
  </w:font>
  <w:font w:name="Arial Bold">
    <w:altName w:val="Arial"/>
    <w:panose1 w:val="020B0704020202020204"/>
    <w:charset w:val="00"/>
    <w:family w:val="auto"/>
    <w:pitch w:val="variable"/>
    <w:sig w:usb0="03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2564D" w14:textId="77777777" w:rsidR="004461A3" w:rsidRDefault="004461A3"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2564E" w14:textId="77777777" w:rsidR="004461A3" w:rsidRDefault="004461A3" w:rsidP="00BF7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2564F" w14:textId="7EB1225B" w:rsidR="004461A3" w:rsidRDefault="004461A3">
    <w:pPr>
      <w:pStyle w:val="Footer"/>
      <w:jc w:val="right"/>
    </w:pPr>
    <w:r>
      <w:fldChar w:fldCharType="begin"/>
    </w:r>
    <w:r>
      <w:instrText xml:space="preserve"> PAGE   \* MERGEFORMAT </w:instrText>
    </w:r>
    <w:r>
      <w:fldChar w:fldCharType="separate"/>
    </w:r>
    <w:r>
      <w:rPr>
        <w:noProof/>
      </w:rPr>
      <w:t>17</w:t>
    </w:r>
    <w:r>
      <w:fldChar w:fldCharType="end"/>
    </w:r>
  </w:p>
  <w:p w14:paraId="73C25650" w14:textId="45692EA4" w:rsidR="004461A3" w:rsidRPr="00AC71A7" w:rsidRDefault="004461A3" w:rsidP="00BF7153">
    <w:pPr>
      <w:pStyle w:val="Footer"/>
      <w:ind w:right="360"/>
      <w:rPr>
        <w:rFonts w:asciiTheme="minorHAnsi" w:hAnsiTheme="minorHAnsi"/>
        <w:color w:val="5F497A"/>
        <w:sz w:val="20"/>
        <w:szCs w:val="20"/>
      </w:rPr>
    </w:pPr>
    <w:r w:rsidRPr="00AC71A7">
      <w:rPr>
        <w:rFonts w:asciiTheme="minorHAnsi" w:hAnsiTheme="minorHAnsi"/>
        <w:color w:val="5F497A"/>
        <w:sz w:val="20"/>
        <w:szCs w:val="20"/>
      </w:rPr>
      <w:t xml:space="preserve">FAS Version </w:t>
    </w:r>
    <w:r>
      <w:rPr>
        <w:rFonts w:asciiTheme="minorHAnsi" w:hAnsiTheme="minorHAnsi"/>
        <w:color w:val="5F497A"/>
        <w:sz w:val="20"/>
        <w:szCs w:val="20"/>
      </w:rPr>
      <w:t>3/20/2018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CA2E" w14:textId="77777777" w:rsidR="004461A3" w:rsidRDefault="00446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92474" w14:textId="77777777" w:rsidR="00AC70C2" w:rsidRDefault="00AC70C2">
      <w:r>
        <w:separator/>
      </w:r>
    </w:p>
  </w:footnote>
  <w:footnote w:type="continuationSeparator" w:id="0">
    <w:p w14:paraId="6552E9C2" w14:textId="77777777" w:rsidR="00AC70C2" w:rsidRDefault="00AC70C2">
      <w:r>
        <w:continuationSeparator/>
      </w:r>
    </w:p>
  </w:footnote>
  <w:footnote w:type="continuationNotice" w:id="1">
    <w:p w14:paraId="519B7281" w14:textId="77777777" w:rsidR="00AC70C2" w:rsidRDefault="00AC70C2"/>
  </w:footnote>
  <w:footnote w:id="2">
    <w:p w14:paraId="5A5AA24E" w14:textId="77777777" w:rsidR="004461A3" w:rsidRPr="001A2222" w:rsidRDefault="004461A3" w:rsidP="001A2222">
      <w:pPr>
        <w:pStyle w:val="FootnoteText"/>
        <w:rPr>
          <w:i/>
          <w:iCs/>
        </w:rPr>
      </w:pPr>
      <w:r>
        <w:rPr>
          <w:rStyle w:val="FootnoteReference"/>
        </w:rPr>
        <w:footnoteRef/>
      </w:r>
      <w:r>
        <w:t xml:space="preserve"> </w:t>
      </w:r>
      <w:r w:rsidRPr="001A2222">
        <w:t xml:space="preserve">National Park Service (NPS), </w:t>
      </w:r>
      <w:r w:rsidRPr="001A2222">
        <w:rPr>
          <w:i/>
          <w:iCs/>
        </w:rPr>
        <w:t>The Secretary of the Interior’s Standards for the Treatment of Historic Properties</w:t>
      </w:r>
    </w:p>
    <w:p w14:paraId="62116A64" w14:textId="77777777" w:rsidR="004461A3" w:rsidRPr="001A2222" w:rsidRDefault="004461A3" w:rsidP="001A2222">
      <w:pPr>
        <w:pStyle w:val="FootnoteText"/>
      </w:pPr>
      <w:r w:rsidRPr="001A2222">
        <w:rPr>
          <w:i/>
          <w:iCs/>
        </w:rPr>
        <w:t>with Guidelines for Preserving, Rehabilitating, Restoring, and Reconstructing Historic Buildings</w:t>
      </w:r>
      <w:r w:rsidRPr="001A2222">
        <w:t>, rev. Anne</w:t>
      </w:r>
    </w:p>
    <w:p w14:paraId="512B7949" w14:textId="77777777" w:rsidR="004461A3" w:rsidRPr="001A2222" w:rsidRDefault="004461A3" w:rsidP="001A2222">
      <w:pPr>
        <w:pStyle w:val="FootnoteText"/>
      </w:pPr>
      <w:r w:rsidRPr="001A2222">
        <w:t>Grimmer, 2017, https://www.nps.gov/tps/standards/treatment-guidelines-2017.pdf; and National Park Service,</w:t>
      </w:r>
    </w:p>
    <w:p w14:paraId="0BD8C222" w14:textId="77777777" w:rsidR="004461A3" w:rsidRPr="001A2222" w:rsidRDefault="004461A3" w:rsidP="001A2222">
      <w:pPr>
        <w:pStyle w:val="FootnoteText"/>
      </w:pPr>
      <w:r w:rsidRPr="001A2222">
        <w:t xml:space="preserve">Secretary of the Interior, </w:t>
      </w:r>
      <w:r w:rsidRPr="001A2222">
        <w:rPr>
          <w:i/>
          <w:iCs/>
        </w:rPr>
        <w:t>Guidelines for the Treatment of Cultural Landscapes</w:t>
      </w:r>
      <w:r w:rsidRPr="001A2222">
        <w:t>, accessed January 15, 2018,</w:t>
      </w:r>
    </w:p>
    <w:p w14:paraId="3521D81C" w14:textId="7909421B" w:rsidR="004461A3" w:rsidRDefault="004461A3" w:rsidP="001A2222">
      <w:pPr>
        <w:pStyle w:val="FootnoteText"/>
      </w:pPr>
      <w:r w:rsidRPr="001A2222">
        <w:t>https://www.nps.gov/tps/standards/four-treatments/landscape-guidelines/index.htm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3E96" w14:textId="77777777" w:rsidR="004461A3" w:rsidRDefault="00446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64BA0" w14:textId="58F41A79" w:rsidR="004461A3" w:rsidRDefault="00446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CC19" w14:textId="77777777" w:rsidR="004461A3" w:rsidRDefault="00446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75BE"/>
    <w:multiLevelType w:val="hybridMultilevel"/>
    <w:tmpl w:val="63A05272"/>
    <w:lvl w:ilvl="0" w:tplc="4E4A033A">
      <w:start w:val="1"/>
      <w:numFmt w:val="decimal"/>
      <w:lvlText w:val="%1."/>
      <w:lvlJc w:val="left"/>
      <w:pPr>
        <w:ind w:left="5040" w:hanging="360"/>
      </w:pPr>
      <w:rPr>
        <w:rFonts w:ascii="Arial" w:hAnsi="Arial" w:hint="default"/>
        <w:b/>
        <w:color w:val="auto"/>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07EC0E72"/>
    <w:multiLevelType w:val="hybridMultilevel"/>
    <w:tmpl w:val="CD889A1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43D27"/>
    <w:multiLevelType w:val="multilevel"/>
    <w:tmpl w:val="95AC7A7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1DA101F"/>
    <w:multiLevelType w:val="hybridMultilevel"/>
    <w:tmpl w:val="B2C603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9C1EED"/>
    <w:multiLevelType w:val="hybridMultilevel"/>
    <w:tmpl w:val="A514822E"/>
    <w:lvl w:ilvl="0" w:tplc="C8482DFE">
      <w:start w:val="1"/>
      <w:numFmt w:val="decimal"/>
      <w:lvlText w:val="%1."/>
      <w:lvlJc w:val="left"/>
      <w:pPr>
        <w:tabs>
          <w:tab w:val="num" w:pos="720"/>
        </w:tabs>
        <w:ind w:left="720" w:hanging="360"/>
      </w:pPr>
      <w:rPr>
        <w:rFonts w:asciiTheme="majorHAnsi" w:hAnsiTheme="majorHAnsi" w:hint="default"/>
        <w:b/>
        <w:i w:val="0"/>
        <w:color w:val="31849B" w:themeColor="accent5" w:themeShade="BF"/>
        <w:sz w:val="36"/>
        <w:szCs w:val="36"/>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6" w15:restartNumberingAfterBreak="0">
    <w:nsid w:val="1CC26D14"/>
    <w:multiLevelType w:val="hybridMultilevel"/>
    <w:tmpl w:val="79181AC4"/>
    <w:lvl w:ilvl="0" w:tplc="7E9A3F44">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F4E99"/>
    <w:multiLevelType w:val="multilevel"/>
    <w:tmpl w:val="F934003A"/>
    <w:lvl w:ilvl="0">
      <w:start w:val="9"/>
      <w:numFmt w:val="decimal"/>
      <w:lvlText w:val="%1"/>
      <w:lvlJc w:val="left"/>
      <w:pPr>
        <w:ind w:left="360" w:hanging="360"/>
      </w:pPr>
      <w:rPr>
        <w:rFonts w:hint="default"/>
        <w:b/>
      </w:rPr>
    </w:lvl>
    <w:lvl w:ilvl="1">
      <w:start w:val="9"/>
      <w:numFmt w:val="decimal"/>
      <w:lvlText w:val="%1.%2"/>
      <w:lvlJc w:val="left"/>
      <w:pPr>
        <w:ind w:left="45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883150"/>
    <w:multiLevelType w:val="hybridMultilevel"/>
    <w:tmpl w:val="0AE08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4E4D76"/>
    <w:multiLevelType w:val="hybridMultilevel"/>
    <w:tmpl w:val="DFB60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C22D44"/>
    <w:multiLevelType w:val="hybridMultilevel"/>
    <w:tmpl w:val="14FAF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725C97"/>
    <w:multiLevelType w:val="hybridMultilevel"/>
    <w:tmpl w:val="CB5C0892"/>
    <w:lvl w:ilvl="0" w:tplc="61F8EB56">
      <w:start w:val="7"/>
      <w:numFmt w:val="bullet"/>
      <w:lvlText w:val="-"/>
      <w:lvlJc w:val="left"/>
      <w:pPr>
        <w:ind w:left="600" w:hanging="360"/>
      </w:pPr>
      <w:rPr>
        <w:rFonts w:ascii="Cambria" w:eastAsia="Times New Roman" w:hAnsi="Cambria"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15:restartNumberingAfterBreak="0">
    <w:nsid w:val="3A60426F"/>
    <w:multiLevelType w:val="hybridMultilevel"/>
    <w:tmpl w:val="DAC2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F12D9"/>
    <w:multiLevelType w:val="hybridMultilevel"/>
    <w:tmpl w:val="C922AA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96051"/>
    <w:multiLevelType w:val="multilevel"/>
    <w:tmpl w:val="2D8CCBD2"/>
    <w:lvl w:ilvl="0">
      <w:start w:val="1"/>
      <w:numFmt w:val="lowerLetter"/>
      <w:lvlText w:val="%1."/>
      <w:lvlJc w:val="left"/>
      <w:pPr>
        <w:ind w:left="360" w:hanging="360"/>
      </w:pPr>
      <w:rPr>
        <w:rFonts w:hint="default"/>
        <w:b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15:restartNumberingAfterBreak="0">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97539"/>
    <w:multiLevelType w:val="hybridMultilevel"/>
    <w:tmpl w:val="C0447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AA0517"/>
    <w:multiLevelType w:val="hybridMultilevel"/>
    <w:tmpl w:val="7F1AA3D4"/>
    <w:lvl w:ilvl="0" w:tplc="E87C6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6A35EF"/>
    <w:multiLevelType w:val="multilevel"/>
    <w:tmpl w:val="82766FA8"/>
    <w:lvl w:ilvl="0">
      <w:start w:val="9"/>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2924478"/>
    <w:multiLevelType w:val="hybridMultilevel"/>
    <w:tmpl w:val="0FBE3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666B4"/>
    <w:multiLevelType w:val="multilevel"/>
    <w:tmpl w:val="1B282F8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65F83AA7"/>
    <w:multiLevelType w:val="hybridMultilevel"/>
    <w:tmpl w:val="F1C0D28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6A771DEE"/>
    <w:multiLevelType w:val="multilevel"/>
    <w:tmpl w:val="C7E41F2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CC0449A"/>
    <w:multiLevelType w:val="hybridMultilevel"/>
    <w:tmpl w:val="E35E35BA"/>
    <w:lvl w:ilvl="0" w:tplc="0409000F">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74F9544C"/>
    <w:multiLevelType w:val="hybridMultilevel"/>
    <w:tmpl w:val="EEFAA438"/>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85C317F"/>
    <w:multiLevelType w:val="multilevel"/>
    <w:tmpl w:val="30D8490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C53E4A"/>
    <w:multiLevelType w:val="hybridMultilevel"/>
    <w:tmpl w:val="B94AD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6"/>
  </w:num>
  <w:num w:numId="4">
    <w:abstractNumId w:val="27"/>
  </w:num>
  <w:num w:numId="5">
    <w:abstractNumId w:val="2"/>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0"/>
  </w:num>
  <w:num w:numId="9">
    <w:abstractNumId w:val="15"/>
  </w:num>
  <w:num w:numId="10">
    <w:abstractNumId w:val="4"/>
  </w:num>
  <w:num w:numId="11">
    <w:abstractNumId w:val="22"/>
  </w:num>
  <w:num w:numId="12">
    <w:abstractNumId w:val="16"/>
  </w:num>
  <w:num w:numId="13">
    <w:abstractNumId w:val="24"/>
  </w:num>
  <w:num w:numId="14">
    <w:abstractNumId w:val="8"/>
  </w:num>
  <w:num w:numId="15">
    <w:abstractNumId w:val="11"/>
  </w:num>
  <w:num w:numId="16">
    <w:abstractNumId w:val="14"/>
  </w:num>
  <w:num w:numId="17">
    <w:abstractNumId w:val="29"/>
  </w:num>
  <w:num w:numId="18">
    <w:abstractNumId w:val="7"/>
  </w:num>
  <w:num w:numId="19">
    <w:abstractNumId w:val="20"/>
  </w:num>
  <w:num w:numId="20">
    <w:abstractNumId w:val="28"/>
  </w:num>
  <w:num w:numId="21">
    <w:abstractNumId w:val="19"/>
  </w:num>
  <w:num w:numId="22">
    <w:abstractNumId w:val="18"/>
  </w:num>
  <w:num w:numId="23">
    <w:abstractNumId w:val="6"/>
  </w:num>
  <w:num w:numId="24">
    <w:abstractNumId w:val="12"/>
  </w:num>
  <w:num w:numId="25">
    <w:abstractNumId w:val="9"/>
  </w:num>
  <w:num w:numId="26">
    <w:abstractNumId w:val="21"/>
  </w:num>
  <w:num w:numId="27">
    <w:abstractNumId w:val="13"/>
  </w:num>
  <w:num w:numId="28">
    <w:abstractNumId w:val="3"/>
  </w:num>
  <w:num w:numId="29">
    <w:abstractNumId w:val="10"/>
  </w:num>
  <w:num w:numId="30">
    <w:abstractNumId w:val="23"/>
  </w:num>
  <w:num w:numId="3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1C2B"/>
    <w:rsid w:val="00002A3A"/>
    <w:rsid w:val="00003B06"/>
    <w:rsid w:val="00006430"/>
    <w:rsid w:val="00010300"/>
    <w:rsid w:val="000115D8"/>
    <w:rsid w:val="0001275E"/>
    <w:rsid w:val="00022372"/>
    <w:rsid w:val="00030257"/>
    <w:rsid w:val="00031DA5"/>
    <w:rsid w:val="00031F4C"/>
    <w:rsid w:val="00032081"/>
    <w:rsid w:val="00032720"/>
    <w:rsid w:val="00033EFD"/>
    <w:rsid w:val="00035061"/>
    <w:rsid w:val="000369FC"/>
    <w:rsid w:val="000402C4"/>
    <w:rsid w:val="00041581"/>
    <w:rsid w:val="0004229D"/>
    <w:rsid w:val="000423F7"/>
    <w:rsid w:val="00043BE0"/>
    <w:rsid w:val="00046C64"/>
    <w:rsid w:val="0004701D"/>
    <w:rsid w:val="00047A24"/>
    <w:rsid w:val="000526C2"/>
    <w:rsid w:val="00052929"/>
    <w:rsid w:val="00053669"/>
    <w:rsid w:val="00054D7D"/>
    <w:rsid w:val="0006179D"/>
    <w:rsid w:val="00061CAE"/>
    <w:rsid w:val="00062D0D"/>
    <w:rsid w:val="00066EC2"/>
    <w:rsid w:val="000703FF"/>
    <w:rsid w:val="000709FD"/>
    <w:rsid w:val="0007138A"/>
    <w:rsid w:val="00071C1B"/>
    <w:rsid w:val="00072730"/>
    <w:rsid w:val="00074C42"/>
    <w:rsid w:val="000758BC"/>
    <w:rsid w:val="000809FA"/>
    <w:rsid w:val="000813C2"/>
    <w:rsid w:val="00082135"/>
    <w:rsid w:val="00082C05"/>
    <w:rsid w:val="00084570"/>
    <w:rsid w:val="000855F6"/>
    <w:rsid w:val="00085E1D"/>
    <w:rsid w:val="0008626F"/>
    <w:rsid w:val="00086BA7"/>
    <w:rsid w:val="00091218"/>
    <w:rsid w:val="00093E8F"/>
    <w:rsid w:val="00096CE5"/>
    <w:rsid w:val="0009752F"/>
    <w:rsid w:val="00097F9E"/>
    <w:rsid w:val="000A17EF"/>
    <w:rsid w:val="000A1937"/>
    <w:rsid w:val="000A3F6E"/>
    <w:rsid w:val="000A6DA9"/>
    <w:rsid w:val="000A7211"/>
    <w:rsid w:val="000A7274"/>
    <w:rsid w:val="000B1615"/>
    <w:rsid w:val="000B2D02"/>
    <w:rsid w:val="000B4BF6"/>
    <w:rsid w:val="000B4E9C"/>
    <w:rsid w:val="000B7756"/>
    <w:rsid w:val="000C065F"/>
    <w:rsid w:val="000C330E"/>
    <w:rsid w:val="000C37DC"/>
    <w:rsid w:val="000C4351"/>
    <w:rsid w:val="000C4D50"/>
    <w:rsid w:val="000C4DEE"/>
    <w:rsid w:val="000C525C"/>
    <w:rsid w:val="000C5279"/>
    <w:rsid w:val="000C570C"/>
    <w:rsid w:val="000C65D5"/>
    <w:rsid w:val="000C6625"/>
    <w:rsid w:val="000C6B7A"/>
    <w:rsid w:val="000C7655"/>
    <w:rsid w:val="000D1A9D"/>
    <w:rsid w:val="000D2186"/>
    <w:rsid w:val="000D356F"/>
    <w:rsid w:val="000D4B57"/>
    <w:rsid w:val="000D62A7"/>
    <w:rsid w:val="000E00CD"/>
    <w:rsid w:val="000E0212"/>
    <w:rsid w:val="000E2D5F"/>
    <w:rsid w:val="000E579D"/>
    <w:rsid w:val="000E5AE0"/>
    <w:rsid w:val="000E6186"/>
    <w:rsid w:val="000E7229"/>
    <w:rsid w:val="000F1FB1"/>
    <w:rsid w:val="000F28BB"/>
    <w:rsid w:val="000F329C"/>
    <w:rsid w:val="00100300"/>
    <w:rsid w:val="00100B0C"/>
    <w:rsid w:val="00100F61"/>
    <w:rsid w:val="00101839"/>
    <w:rsid w:val="00101959"/>
    <w:rsid w:val="00104290"/>
    <w:rsid w:val="0010450B"/>
    <w:rsid w:val="00104D99"/>
    <w:rsid w:val="001056B1"/>
    <w:rsid w:val="00105F13"/>
    <w:rsid w:val="001123AB"/>
    <w:rsid w:val="0011394F"/>
    <w:rsid w:val="001206C4"/>
    <w:rsid w:val="00120D9C"/>
    <w:rsid w:val="00121610"/>
    <w:rsid w:val="0012162A"/>
    <w:rsid w:val="001226D7"/>
    <w:rsid w:val="00122E0E"/>
    <w:rsid w:val="00123E6B"/>
    <w:rsid w:val="00127378"/>
    <w:rsid w:val="00127AB6"/>
    <w:rsid w:val="00130E17"/>
    <w:rsid w:val="00132D46"/>
    <w:rsid w:val="00134710"/>
    <w:rsid w:val="00136211"/>
    <w:rsid w:val="00140624"/>
    <w:rsid w:val="00141244"/>
    <w:rsid w:val="00141B38"/>
    <w:rsid w:val="00141FFD"/>
    <w:rsid w:val="001426B9"/>
    <w:rsid w:val="00142801"/>
    <w:rsid w:val="00142FDE"/>
    <w:rsid w:val="00145365"/>
    <w:rsid w:val="00146F50"/>
    <w:rsid w:val="00147F65"/>
    <w:rsid w:val="00150D66"/>
    <w:rsid w:val="00151996"/>
    <w:rsid w:val="00151AAD"/>
    <w:rsid w:val="00151DDE"/>
    <w:rsid w:val="00151F59"/>
    <w:rsid w:val="00153F1D"/>
    <w:rsid w:val="00154348"/>
    <w:rsid w:val="00155CAD"/>
    <w:rsid w:val="00163B14"/>
    <w:rsid w:val="00165868"/>
    <w:rsid w:val="00166FB9"/>
    <w:rsid w:val="00170104"/>
    <w:rsid w:val="00170626"/>
    <w:rsid w:val="00171AA6"/>
    <w:rsid w:val="00175889"/>
    <w:rsid w:val="00176DAA"/>
    <w:rsid w:val="0018012D"/>
    <w:rsid w:val="0018095A"/>
    <w:rsid w:val="00182D59"/>
    <w:rsid w:val="00182EBC"/>
    <w:rsid w:val="00183AB7"/>
    <w:rsid w:val="00183B6C"/>
    <w:rsid w:val="00184FB6"/>
    <w:rsid w:val="001913AC"/>
    <w:rsid w:val="0019184D"/>
    <w:rsid w:val="0019291E"/>
    <w:rsid w:val="00192B70"/>
    <w:rsid w:val="00193161"/>
    <w:rsid w:val="0019492C"/>
    <w:rsid w:val="00195EE0"/>
    <w:rsid w:val="001960F6"/>
    <w:rsid w:val="001975A4"/>
    <w:rsid w:val="001A2222"/>
    <w:rsid w:val="001A391D"/>
    <w:rsid w:val="001A7041"/>
    <w:rsid w:val="001B1CC7"/>
    <w:rsid w:val="001B2469"/>
    <w:rsid w:val="001B4EF4"/>
    <w:rsid w:val="001C0C34"/>
    <w:rsid w:val="001C1294"/>
    <w:rsid w:val="001C4467"/>
    <w:rsid w:val="001C4F70"/>
    <w:rsid w:val="001C619C"/>
    <w:rsid w:val="001C6AB7"/>
    <w:rsid w:val="001C73CA"/>
    <w:rsid w:val="001D01E0"/>
    <w:rsid w:val="001D13A6"/>
    <w:rsid w:val="001D3BE1"/>
    <w:rsid w:val="001D67A4"/>
    <w:rsid w:val="001E1599"/>
    <w:rsid w:val="001E1DF5"/>
    <w:rsid w:val="001E2C00"/>
    <w:rsid w:val="001E4C87"/>
    <w:rsid w:val="001E5756"/>
    <w:rsid w:val="001E62A0"/>
    <w:rsid w:val="001E7748"/>
    <w:rsid w:val="001F1415"/>
    <w:rsid w:val="001F31A4"/>
    <w:rsid w:val="001F3388"/>
    <w:rsid w:val="001F6434"/>
    <w:rsid w:val="0020168C"/>
    <w:rsid w:val="00202039"/>
    <w:rsid w:val="0020240C"/>
    <w:rsid w:val="002027D6"/>
    <w:rsid w:val="00212EB6"/>
    <w:rsid w:val="0021310C"/>
    <w:rsid w:val="00214404"/>
    <w:rsid w:val="00216C4E"/>
    <w:rsid w:val="00217F4E"/>
    <w:rsid w:val="00222218"/>
    <w:rsid w:val="00222411"/>
    <w:rsid w:val="00223B5C"/>
    <w:rsid w:val="00224764"/>
    <w:rsid w:val="00224885"/>
    <w:rsid w:val="002248FC"/>
    <w:rsid w:val="002261B3"/>
    <w:rsid w:val="002270AE"/>
    <w:rsid w:val="00230DBE"/>
    <w:rsid w:val="00232479"/>
    <w:rsid w:val="0023354A"/>
    <w:rsid w:val="00235A54"/>
    <w:rsid w:val="00236DD3"/>
    <w:rsid w:val="00241E5C"/>
    <w:rsid w:val="00242E3F"/>
    <w:rsid w:val="00246F22"/>
    <w:rsid w:val="00254FD0"/>
    <w:rsid w:val="00255597"/>
    <w:rsid w:val="002604E5"/>
    <w:rsid w:val="0026348F"/>
    <w:rsid w:val="002640F4"/>
    <w:rsid w:val="00265AFB"/>
    <w:rsid w:val="00266FB8"/>
    <w:rsid w:val="00270A49"/>
    <w:rsid w:val="002816B0"/>
    <w:rsid w:val="00282531"/>
    <w:rsid w:val="00283178"/>
    <w:rsid w:val="002858A4"/>
    <w:rsid w:val="00286F4A"/>
    <w:rsid w:val="002907C5"/>
    <w:rsid w:val="00290E4D"/>
    <w:rsid w:val="0029100A"/>
    <w:rsid w:val="0029310A"/>
    <w:rsid w:val="002937A6"/>
    <w:rsid w:val="002946DA"/>
    <w:rsid w:val="00294AED"/>
    <w:rsid w:val="00296269"/>
    <w:rsid w:val="002973FD"/>
    <w:rsid w:val="00297FCE"/>
    <w:rsid w:val="002A0227"/>
    <w:rsid w:val="002A279F"/>
    <w:rsid w:val="002A32F6"/>
    <w:rsid w:val="002A3BDF"/>
    <w:rsid w:val="002A3D70"/>
    <w:rsid w:val="002A64DA"/>
    <w:rsid w:val="002A7748"/>
    <w:rsid w:val="002B0619"/>
    <w:rsid w:val="002B0C0B"/>
    <w:rsid w:val="002B13E0"/>
    <w:rsid w:val="002B1502"/>
    <w:rsid w:val="002B25B1"/>
    <w:rsid w:val="002B4938"/>
    <w:rsid w:val="002C02A8"/>
    <w:rsid w:val="002C642A"/>
    <w:rsid w:val="002C6D0B"/>
    <w:rsid w:val="002D20FC"/>
    <w:rsid w:val="002D3767"/>
    <w:rsid w:val="002D68D8"/>
    <w:rsid w:val="002D7811"/>
    <w:rsid w:val="002E16CE"/>
    <w:rsid w:val="002F1094"/>
    <w:rsid w:val="002F322C"/>
    <w:rsid w:val="002F4BBD"/>
    <w:rsid w:val="002F6E45"/>
    <w:rsid w:val="00300094"/>
    <w:rsid w:val="0030146B"/>
    <w:rsid w:val="00301A37"/>
    <w:rsid w:val="00301C41"/>
    <w:rsid w:val="003036F8"/>
    <w:rsid w:val="00306F9C"/>
    <w:rsid w:val="00307DDD"/>
    <w:rsid w:val="00310DFE"/>
    <w:rsid w:val="0031166F"/>
    <w:rsid w:val="003133E4"/>
    <w:rsid w:val="00313673"/>
    <w:rsid w:val="00313CF6"/>
    <w:rsid w:val="0032138D"/>
    <w:rsid w:val="003243E5"/>
    <w:rsid w:val="00325EED"/>
    <w:rsid w:val="003269FB"/>
    <w:rsid w:val="00327659"/>
    <w:rsid w:val="003276C8"/>
    <w:rsid w:val="003360B1"/>
    <w:rsid w:val="0033690C"/>
    <w:rsid w:val="00336D39"/>
    <w:rsid w:val="00340021"/>
    <w:rsid w:val="00343129"/>
    <w:rsid w:val="00346CB6"/>
    <w:rsid w:val="00346DB3"/>
    <w:rsid w:val="0035388E"/>
    <w:rsid w:val="0036040D"/>
    <w:rsid w:val="00360918"/>
    <w:rsid w:val="00362D34"/>
    <w:rsid w:val="00362E3E"/>
    <w:rsid w:val="00370738"/>
    <w:rsid w:val="0037236D"/>
    <w:rsid w:val="00372CE6"/>
    <w:rsid w:val="00381FF5"/>
    <w:rsid w:val="00382244"/>
    <w:rsid w:val="0038284C"/>
    <w:rsid w:val="003848EE"/>
    <w:rsid w:val="00386299"/>
    <w:rsid w:val="00387840"/>
    <w:rsid w:val="00391D2F"/>
    <w:rsid w:val="00394555"/>
    <w:rsid w:val="003961FA"/>
    <w:rsid w:val="003973D8"/>
    <w:rsid w:val="00397FFC"/>
    <w:rsid w:val="003A244F"/>
    <w:rsid w:val="003A2655"/>
    <w:rsid w:val="003A2C42"/>
    <w:rsid w:val="003B2631"/>
    <w:rsid w:val="003B596F"/>
    <w:rsid w:val="003B5C17"/>
    <w:rsid w:val="003C08E5"/>
    <w:rsid w:val="003C0DE2"/>
    <w:rsid w:val="003C1D46"/>
    <w:rsid w:val="003C2192"/>
    <w:rsid w:val="003C38F6"/>
    <w:rsid w:val="003C396F"/>
    <w:rsid w:val="003C466B"/>
    <w:rsid w:val="003C6980"/>
    <w:rsid w:val="003D106A"/>
    <w:rsid w:val="003D2B13"/>
    <w:rsid w:val="003D446D"/>
    <w:rsid w:val="003D64B6"/>
    <w:rsid w:val="003D7742"/>
    <w:rsid w:val="003E3344"/>
    <w:rsid w:val="003E3675"/>
    <w:rsid w:val="003E3840"/>
    <w:rsid w:val="003E5276"/>
    <w:rsid w:val="003F04BA"/>
    <w:rsid w:val="003F05F5"/>
    <w:rsid w:val="003F07AB"/>
    <w:rsid w:val="003F400D"/>
    <w:rsid w:val="003F411A"/>
    <w:rsid w:val="003F6255"/>
    <w:rsid w:val="00400CD1"/>
    <w:rsid w:val="004033B4"/>
    <w:rsid w:val="004040C1"/>
    <w:rsid w:val="004072E1"/>
    <w:rsid w:val="00411513"/>
    <w:rsid w:val="00412D61"/>
    <w:rsid w:val="00413BEB"/>
    <w:rsid w:val="00415EEC"/>
    <w:rsid w:val="00417309"/>
    <w:rsid w:val="00420681"/>
    <w:rsid w:val="0042732D"/>
    <w:rsid w:val="00431F91"/>
    <w:rsid w:val="0043307D"/>
    <w:rsid w:val="00434BE7"/>
    <w:rsid w:val="00435629"/>
    <w:rsid w:val="0043605B"/>
    <w:rsid w:val="004369A2"/>
    <w:rsid w:val="00440B63"/>
    <w:rsid w:val="004413D7"/>
    <w:rsid w:val="004414F4"/>
    <w:rsid w:val="004447AF"/>
    <w:rsid w:val="00444D7F"/>
    <w:rsid w:val="0044508A"/>
    <w:rsid w:val="0044603C"/>
    <w:rsid w:val="004461A3"/>
    <w:rsid w:val="00447EA7"/>
    <w:rsid w:val="004509E1"/>
    <w:rsid w:val="00451385"/>
    <w:rsid w:val="004521B4"/>
    <w:rsid w:val="00456718"/>
    <w:rsid w:val="00466DF3"/>
    <w:rsid w:val="00476E28"/>
    <w:rsid w:val="004813C9"/>
    <w:rsid w:val="00481699"/>
    <w:rsid w:val="00482742"/>
    <w:rsid w:val="00482C3E"/>
    <w:rsid w:val="0048429D"/>
    <w:rsid w:val="00490C0B"/>
    <w:rsid w:val="0049142D"/>
    <w:rsid w:val="004919F4"/>
    <w:rsid w:val="00491FF9"/>
    <w:rsid w:val="00492746"/>
    <w:rsid w:val="004937DE"/>
    <w:rsid w:val="00495BD5"/>
    <w:rsid w:val="00496076"/>
    <w:rsid w:val="004A0334"/>
    <w:rsid w:val="004A0C51"/>
    <w:rsid w:val="004A15F9"/>
    <w:rsid w:val="004A2946"/>
    <w:rsid w:val="004A54EC"/>
    <w:rsid w:val="004A78F6"/>
    <w:rsid w:val="004B08E1"/>
    <w:rsid w:val="004B26C3"/>
    <w:rsid w:val="004B2B23"/>
    <w:rsid w:val="004B2B73"/>
    <w:rsid w:val="004B2FDF"/>
    <w:rsid w:val="004B39D7"/>
    <w:rsid w:val="004B5831"/>
    <w:rsid w:val="004B5EFE"/>
    <w:rsid w:val="004B733C"/>
    <w:rsid w:val="004C0336"/>
    <w:rsid w:val="004C1951"/>
    <w:rsid w:val="004C735D"/>
    <w:rsid w:val="004C76AD"/>
    <w:rsid w:val="004C7CD7"/>
    <w:rsid w:val="004D1CC8"/>
    <w:rsid w:val="004D1CFF"/>
    <w:rsid w:val="004D1F01"/>
    <w:rsid w:val="004D7061"/>
    <w:rsid w:val="004E2EBE"/>
    <w:rsid w:val="004E38BB"/>
    <w:rsid w:val="004E4AE6"/>
    <w:rsid w:val="004E50FB"/>
    <w:rsid w:val="004E63D0"/>
    <w:rsid w:val="004F037F"/>
    <w:rsid w:val="004F284F"/>
    <w:rsid w:val="004F4367"/>
    <w:rsid w:val="004F4D17"/>
    <w:rsid w:val="004F6526"/>
    <w:rsid w:val="004F6CAD"/>
    <w:rsid w:val="00500578"/>
    <w:rsid w:val="00501756"/>
    <w:rsid w:val="00503828"/>
    <w:rsid w:val="00503835"/>
    <w:rsid w:val="00504732"/>
    <w:rsid w:val="00505368"/>
    <w:rsid w:val="00506DB7"/>
    <w:rsid w:val="00510AB6"/>
    <w:rsid w:val="0051146E"/>
    <w:rsid w:val="00512266"/>
    <w:rsid w:val="00512D11"/>
    <w:rsid w:val="005137CA"/>
    <w:rsid w:val="0051606E"/>
    <w:rsid w:val="0051715B"/>
    <w:rsid w:val="005176D9"/>
    <w:rsid w:val="005213F6"/>
    <w:rsid w:val="00525DE2"/>
    <w:rsid w:val="00530891"/>
    <w:rsid w:val="00530BC1"/>
    <w:rsid w:val="00531AB6"/>
    <w:rsid w:val="00532936"/>
    <w:rsid w:val="005338EB"/>
    <w:rsid w:val="00533ADB"/>
    <w:rsid w:val="0053505F"/>
    <w:rsid w:val="00540427"/>
    <w:rsid w:val="00544C66"/>
    <w:rsid w:val="005452B0"/>
    <w:rsid w:val="00546E3D"/>
    <w:rsid w:val="005470B1"/>
    <w:rsid w:val="00547368"/>
    <w:rsid w:val="005503FD"/>
    <w:rsid w:val="0055159D"/>
    <w:rsid w:val="0055224F"/>
    <w:rsid w:val="00554C78"/>
    <w:rsid w:val="0055501B"/>
    <w:rsid w:val="00557B45"/>
    <w:rsid w:val="005608CD"/>
    <w:rsid w:val="00560D67"/>
    <w:rsid w:val="00561E9B"/>
    <w:rsid w:val="00561F65"/>
    <w:rsid w:val="00562368"/>
    <w:rsid w:val="00562470"/>
    <w:rsid w:val="00562BAB"/>
    <w:rsid w:val="005647E2"/>
    <w:rsid w:val="00570781"/>
    <w:rsid w:val="0057251C"/>
    <w:rsid w:val="0057349B"/>
    <w:rsid w:val="00573E30"/>
    <w:rsid w:val="0057439A"/>
    <w:rsid w:val="00575ECD"/>
    <w:rsid w:val="00577070"/>
    <w:rsid w:val="005806A9"/>
    <w:rsid w:val="005810D8"/>
    <w:rsid w:val="00583C7C"/>
    <w:rsid w:val="00591178"/>
    <w:rsid w:val="00593378"/>
    <w:rsid w:val="0059434F"/>
    <w:rsid w:val="005949A1"/>
    <w:rsid w:val="005A0071"/>
    <w:rsid w:val="005A0D44"/>
    <w:rsid w:val="005A0E29"/>
    <w:rsid w:val="005A4136"/>
    <w:rsid w:val="005A5504"/>
    <w:rsid w:val="005A5696"/>
    <w:rsid w:val="005A6728"/>
    <w:rsid w:val="005B0A8C"/>
    <w:rsid w:val="005B3B8F"/>
    <w:rsid w:val="005B5EDD"/>
    <w:rsid w:val="005B6C01"/>
    <w:rsid w:val="005C1151"/>
    <w:rsid w:val="005C1511"/>
    <w:rsid w:val="005C1FBD"/>
    <w:rsid w:val="005C23DC"/>
    <w:rsid w:val="005C44EA"/>
    <w:rsid w:val="005C55B9"/>
    <w:rsid w:val="005C693D"/>
    <w:rsid w:val="005C7EB2"/>
    <w:rsid w:val="005D17DD"/>
    <w:rsid w:val="005D1B39"/>
    <w:rsid w:val="005D36D9"/>
    <w:rsid w:val="005D58DB"/>
    <w:rsid w:val="005D6CD0"/>
    <w:rsid w:val="005E03E9"/>
    <w:rsid w:val="005E0B30"/>
    <w:rsid w:val="005E1BB6"/>
    <w:rsid w:val="005E321D"/>
    <w:rsid w:val="005E4103"/>
    <w:rsid w:val="005E41D5"/>
    <w:rsid w:val="005E5574"/>
    <w:rsid w:val="005E58E7"/>
    <w:rsid w:val="005E65D4"/>
    <w:rsid w:val="005E6E67"/>
    <w:rsid w:val="005F08F4"/>
    <w:rsid w:val="005F347E"/>
    <w:rsid w:val="005F3590"/>
    <w:rsid w:val="005F4623"/>
    <w:rsid w:val="005F662F"/>
    <w:rsid w:val="00601DC5"/>
    <w:rsid w:val="0060253D"/>
    <w:rsid w:val="00602968"/>
    <w:rsid w:val="00603653"/>
    <w:rsid w:val="00605846"/>
    <w:rsid w:val="0060776E"/>
    <w:rsid w:val="0061211B"/>
    <w:rsid w:val="00612EEA"/>
    <w:rsid w:val="00613811"/>
    <w:rsid w:val="0061712F"/>
    <w:rsid w:val="006203C5"/>
    <w:rsid w:val="00620F32"/>
    <w:rsid w:val="00621713"/>
    <w:rsid w:val="00623DA6"/>
    <w:rsid w:val="00624C15"/>
    <w:rsid w:val="006308B8"/>
    <w:rsid w:val="00633766"/>
    <w:rsid w:val="00636E82"/>
    <w:rsid w:val="006372AA"/>
    <w:rsid w:val="00637419"/>
    <w:rsid w:val="00637E97"/>
    <w:rsid w:val="00640514"/>
    <w:rsid w:val="00640861"/>
    <w:rsid w:val="006426C8"/>
    <w:rsid w:val="00642921"/>
    <w:rsid w:val="00642AC9"/>
    <w:rsid w:val="00644A15"/>
    <w:rsid w:val="00651D3A"/>
    <w:rsid w:val="0066282E"/>
    <w:rsid w:val="0066432D"/>
    <w:rsid w:val="00665644"/>
    <w:rsid w:val="00666B84"/>
    <w:rsid w:val="006704C0"/>
    <w:rsid w:val="0067224E"/>
    <w:rsid w:val="0067363B"/>
    <w:rsid w:val="00674D8B"/>
    <w:rsid w:val="006761BE"/>
    <w:rsid w:val="0067676F"/>
    <w:rsid w:val="00676D90"/>
    <w:rsid w:val="006772E1"/>
    <w:rsid w:val="00684AC4"/>
    <w:rsid w:val="00690F4B"/>
    <w:rsid w:val="0069203C"/>
    <w:rsid w:val="00694072"/>
    <w:rsid w:val="0069618B"/>
    <w:rsid w:val="006966F4"/>
    <w:rsid w:val="00697FAF"/>
    <w:rsid w:val="006A052C"/>
    <w:rsid w:val="006A181E"/>
    <w:rsid w:val="006A2C12"/>
    <w:rsid w:val="006B19C7"/>
    <w:rsid w:val="006B1A20"/>
    <w:rsid w:val="006B2611"/>
    <w:rsid w:val="006B4863"/>
    <w:rsid w:val="006B57D6"/>
    <w:rsid w:val="006B5CB0"/>
    <w:rsid w:val="006B63F7"/>
    <w:rsid w:val="006C2BB3"/>
    <w:rsid w:val="006C51A0"/>
    <w:rsid w:val="006C6E9D"/>
    <w:rsid w:val="006D092B"/>
    <w:rsid w:val="006D1993"/>
    <w:rsid w:val="006D4A75"/>
    <w:rsid w:val="006D6346"/>
    <w:rsid w:val="006D73B6"/>
    <w:rsid w:val="006D7517"/>
    <w:rsid w:val="006E04FD"/>
    <w:rsid w:val="006E0E34"/>
    <w:rsid w:val="006E1473"/>
    <w:rsid w:val="006E29EF"/>
    <w:rsid w:val="006E2D8D"/>
    <w:rsid w:val="006E2FFE"/>
    <w:rsid w:val="006E3BBE"/>
    <w:rsid w:val="006E3D7C"/>
    <w:rsid w:val="006E3F9A"/>
    <w:rsid w:val="006E53B2"/>
    <w:rsid w:val="006E676E"/>
    <w:rsid w:val="006F1C73"/>
    <w:rsid w:val="006F30CA"/>
    <w:rsid w:val="006F38D7"/>
    <w:rsid w:val="006F4375"/>
    <w:rsid w:val="006F51FC"/>
    <w:rsid w:val="006F5CF8"/>
    <w:rsid w:val="006F6C74"/>
    <w:rsid w:val="006F72D6"/>
    <w:rsid w:val="00701CD5"/>
    <w:rsid w:val="007050E7"/>
    <w:rsid w:val="00705908"/>
    <w:rsid w:val="00706A1C"/>
    <w:rsid w:val="00707256"/>
    <w:rsid w:val="00711598"/>
    <w:rsid w:val="00712D8A"/>
    <w:rsid w:val="0071331F"/>
    <w:rsid w:val="00715094"/>
    <w:rsid w:val="007151DE"/>
    <w:rsid w:val="0071595A"/>
    <w:rsid w:val="00716672"/>
    <w:rsid w:val="00721317"/>
    <w:rsid w:val="00724517"/>
    <w:rsid w:val="00730F59"/>
    <w:rsid w:val="00731074"/>
    <w:rsid w:val="0073233D"/>
    <w:rsid w:val="0073250E"/>
    <w:rsid w:val="007341F9"/>
    <w:rsid w:val="0073488E"/>
    <w:rsid w:val="00734AEF"/>
    <w:rsid w:val="00734B03"/>
    <w:rsid w:val="007361EA"/>
    <w:rsid w:val="0073729B"/>
    <w:rsid w:val="00740E10"/>
    <w:rsid w:val="00743063"/>
    <w:rsid w:val="00744589"/>
    <w:rsid w:val="007461E3"/>
    <w:rsid w:val="0074687A"/>
    <w:rsid w:val="00747987"/>
    <w:rsid w:val="00750D71"/>
    <w:rsid w:val="00751009"/>
    <w:rsid w:val="007513B4"/>
    <w:rsid w:val="00751842"/>
    <w:rsid w:val="00757310"/>
    <w:rsid w:val="00757FBC"/>
    <w:rsid w:val="007607C9"/>
    <w:rsid w:val="00762AFB"/>
    <w:rsid w:val="00765E2A"/>
    <w:rsid w:val="00766399"/>
    <w:rsid w:val="00766609"/>
    <w:rsid w:val="00766AFB"/>
    <w:rsid w:val="00770735"/>
    <w:rsid w:val="00771CAA"/>
    <w:rsid w:val="00772639"/>
    <w:rsid w:val="00773222"/>
    <w:rsid w:val="00782E13"/>
    <w:rsid w:val="007850F2"/>
    <w:rsid w:val="00791B3B"/>
    <w:rsid w:val="00792402"/>
    <w:rsid w:val="00793AB4"/>
    <w:rsid w:val="00794B47"/>
    <w:rsid w:val="00795017"/>
    <w:rsid w:val="00796114"/>
    <w:rsid w:val="007963C7"/>
    <w:rsid w:val="007A0EB0"/>
    <w:rsid w:val="007A3082"/>
    <w:rsid w:val="007A5BAB"/>
    <w:rsid w:val="007A760F"/>
    <w:rsid w:val="007B0A2F"/>
    <w:rsid w:val="007B0AB5"/>
    <w:rsid w:val="007B279E"/>
    <w:rsid w:val="007B333A"/>
    <w:rsid w:val="007B3E48"/>
    <w:rsid w:val="007C1951"/>
    <w:rsid w:val="007C4364"/>
    <w:rsid w:val="007C4BDF"/>
    <w:rsid w:val="007C52D0"/>
    <w:rsid w:val="007C577E"/>
    <w:rsid w:val="007C78B3"/>
    <w:rsid w:val="007D0A86"/>
    <w:rsid w:val="007D1FD6"/>
    <w:rsid w:val="007D4694"/>
    <w:rsid w:val="007E0067"/>
    <w:rsid w:val="007E1480"/>
    <w:rsid w:val="007E2ADF"/>
    <w:rsid w:val="007E30B7"/>
    <w:rsid w:val="007E3442"/>
    <w:rsid w:val="007E3B1E"/>
    <w:rsid w:val="007E4253"/>
    <w:rsid w:val="007E4518"/>
    <w:rsid w:val="007E5098"/>
    <w:rsid w:val="007E53A3"/>
    <w:rsid w:val="007E5AF1"/>
    <w:rsid w:val="007E6756"/>
    <w:rsid w:val="007E6CA0"/>
    <w:rsid w:val="007F19ED"/>
    <w:rsid w:val="007F3A00"/>
    <w:rsid w:val="007F4B26"/>
    <w:rsid w:val="007F4CAE"/>
    <w:rsid w:val="007F5002"/>
    <w:rsid w:val="007F5A48"/>
    <w:rsid w:val="007F69CD"/>
    <w:rsid w:val="00803824"/>
    <w:rsid w:val="008044E8"/>
    <w:rsid w:val="00810316"/>
    <w:rsid w:val="00811027"/>
    <w:rsid w:val="008129DC"/>
    <w:rsid w:val="008152C0"/>
    <w:rsid w:val="008173E3"/>
    <w:rsid w:val="008218C9"/>
    <w:rsid w:val="00822A81"/>
    <w:rsid w:val="00824988"/>
    <w:rsid w:val="00830BD1"/>
    <w:rsid w:val="00832D77"/>
    <w:rsid w:val="00833CC1"/>
    <w:rsid w:val="00834E2D"/>
    <w:rsid w:val="00836D84"/>
    <w:rsid w:val="0083716B"/>
    <w:rsid w:val="008406CA"/>
    <w:rsid w:val="008418F2"/>
    <w:rsid w:val="00841D31"/>
    <w:rsid w:val="008455BE"/>
    <w:rsid w:val="00846EFC"/>
    <w:rsid w:val="00847AA8"/>
    <w:rsid w:val="00852270"/>
    <w:rsid w:val="008523D0"/>
    <w:rsid w:val="00852F4D"/>
    <w:rsid w:val="0085331A"/>
    <w:rsid w:val="00853BBC"/>
    <w:rsid w:val="008560F2"/>
    <w:rsid w:val="00856109"/>
    <w:rsid w:val="00857594"/>
    <w:rsid w:val="00860993"/>
    <w:rsid w:val="00860EFD"/>
    <w:rsid w:val="00861EF8"/>
    <w:rsid w:val="00865205"/>
    <w:rsid w:val="00865C7C"/>
    <w:rsid w:val="00867ABB"/>
    <w:rsid w:val="00873D20"/>
    <w:rsid w:val="00873E14"/>
    <w:rsid w:val="0087585C"/>
    <w:rsid w:val="008760EC"/>
    <w:rsid w:val="008819E1"/>
    <w:rsid w:val="0088410A"/>
    <w:rsid w:val="008870EF"/>
    <w:rsid w:val="00887BF8"/>
    <w:rsid w:val="00890314"/>
    <w:rsid w:val="00890840"/>
    <w:rsid w:val="00890C66"/>
    <w:rsid w:val="00891DF3"/>
    <w:rsid w:val="0089402B"/>
    <w:rsid w:val="00894B20"/>
    <w:rsid w:val="00895C5A"/>
    <w:rsid w:val="00897D93"/>
    <w:rsid w:val="008A068C"/>
    <w:rsid w:val="008A0705"/>
    <w:rsid w:val="008A1370"/>
    <w:rsid w:val="008A17AA"/>
    <w:rsid w:val="008A1EBD"/>
    <w:rsid w:val="008A3BDD"/>
    <w:rsid w:val="008A5F05"/>
    <w:rsid w:val="008A78C3"/>
    <w:rsid w:val="008B072A"/>
    <w:rsid w:val="008B0A6A"/>
    <w:rsid w:val="008B3489"/>
    <w:rsid w:val="008B3573"/>
    <w:rsid w:val="008B3D6D"/>
    <w:rsid w:val="008B52CB"/>
    <w:rsid w:val="008B5B4A"/>
    <w:rsid w:val="008B6601"/>
    <w:rsid w:val="008C192F"/>
    <w:rsid w:val="008C2F2A"/>
    <w:rsid w:val="008C468F"/>
    <w:rsid w:val="008C4745"/>
    <w:rsid w:val="008C4DE6"/>
    <w:rsid w:val="008D0CD6"/>
    <w:rsid w:val="008D148C"/>
    <w:rsid w:val="008D19BA"/>
    <w:rsid w:val="008D254D"/>
    <w:rsid w:val="008D32C6"/>
    <w:rsid w:val="008D38FF"/>
    <w:rsid w:val="008D3FD9"/>
    <w:rsid w:val="008D7A16"/>
    <w:rsid w:val="008E3D05"/>
    <w:rsid w:val="008E406D"/>
    <w:rsid w:val="008E6A72"/>
    <w:rsid w:val="008F01FD"/>
    <w:rsid w:val="008F0FE6"/>
    <w:rsid w:val="008F11F3"/>
    <w:rsid w:val="008F271F"/>
    <w:rsid w:val="008F2ED4"/>
    <w:rsid w:val="008F38F6"/>
    <w:rsid w:val="008F39D2"/>
    <w:rsid w:val="008F57B4"/>
    <w:rsid w:val="008F5F3F"/>
    <w:rsid w:val="008F7B65"/>
    <w:rsid w:val="00903C44"/>
    <w:rsid w:val="00904EBB"/>
    <w:rsid w:val="009063BA"/>
    <w:rsid w:val="009065F4"/>
    <w:rsid w:val="0091386C"/>
    <w:rsid w:val="009154CC"/>
    <w:rsid w:val="00916D81"/>
    <w:rsid w:val="00917E10"/>
    <w:rsid w:val="00932B70"/>
    <w:rsid w:val="00932D93"/>
    <w:rsid w:val="009378A2"/>
    <w:rsid w:val="0094175F"/>
    <w:rsid w:val="00942B11"/>
    <w:rsid w:val="00943361"/>
    <w:rsid w:val="00944A65"/>
    <w:rsid w:val="00945F24"/>
    <w:rsid w:val="00950B6C"/>
    <w:rsid w:val="00951037"/>
    <w:rsid w:val="00952366"/>
    <w:rsid w:val="00955FE3"/>
    <w:rsid w:val="00956D01"/>
    <w:rsid w:val="00957980"/>
    <w:rsid w:val="00961C8F"/>
    <w:rsid w:val="00962CB1"/>
    <w:rsid w:val="00963174"/>
    <w:rsid w:val="009641CB"/>
    <w:rsid w:val="00970BA8"/>
    <w:rsid w:val="00971061"/>
    <w:rsid w:val="00974B34"/>
    <w:rsid w:val="009755FE"/>
    <w:rsid w:val="00976F0D"/>
    <w:rsid w:val="009802F5"/>
    <w:rsid w:val="00983171"/>
    <w:rsid w:val="009833CE"/>
    <w:rsid w:val="0098468D"/>
    <w:rsid w:val="00984A78"/>
    <w:rsid w:val="0098520A"/>
    <w:rsid w:val="00986D81"/>
    <w:rsid w:val="00990C85"/>
    <w:rsid w:val="00991EA1"/>
    <w:rsid w:val="0099227C"/>
    <w:rsid w:val="00992462"/>
    <w:rsid w:val="00992FBE"/>
    <w:rsid w:val="00993909"/>
    <w:rsid w:val="009A092E"/>
    <w:rsid w:val="009A0941"/>
    <w:rsid w:val="009A0DC2"/>
    <w:rsid w:val="009A1550"/>
    <w:rsid w:val="009A1EC9"/>
    <w:rsid w:val="009A3159"/>
    <w:rsid w:val="009A5F5D"/>
    <w:rsid w:val="009A66F8"/>
    <w:rsid w:val="009B0662"/>
    <w:rsid w:val="009B1524"/>
    <w:rsid w:val="009B248F"/>
    <w:rsid w:val="009B2688"/>
    <w:rsid w:val="009B32AA"/>
    <w:rsid w:val="009B3E0F"/>
    <w:rsid w:val="009B4219"/>
    <w:rsid w:val="009B4977"/>
    <w:rsid w:val="009B5DA2"/>
    <w:rsid w:val="009B6284"/>
    <w:rsid w:val="009B76C3"/>
    <w:rsid w:val="009B796E"/>
    <w:rsid w:val="009B7FC3"/>
    <w:rsid w:val="009C127E"/>
    <w:rsid w:val="009C771B"/>
    <w:rsid w:val="009C7A5F"/>
    <w:rsid w:val="009C7B23"/>
    <w:rsid w:val="009D0659"/>
    <w:rsid w:val="009D193A"/>
    <w:rsid w:val="009D30A0"/>
    <w:rsid w:val="009D6878"/>
    <w:rsid w:val="009D7091"/>
    <w:rsid w:val="009D7246"/>
    <w:rsid w:val="009E0774"/>
    <w:rsid w:val="009E08D9"/>
    <w:rsid w:val="009E0EEE"/>
    <w:rsid w:val="009E1216"/>
    <w:rsid w:val="009E30E6"/>
    <w:rsid w:val="009E3CC3"/>
    <w:rsid w:val="009E436E"/>
    <w:rsid w:val="009E57C2"/>
    <w:rsid w:val="009E6987"/>
    <w:rsid w:val="009E76F3"/>
    <w:rsid w:val="009E7D1E"/>
    <w:rsid w:val="009F14F1"/>
    <w:rsid w:val="009F1B54"/>
    <w:rsid w:val="009F1D1C"/>
    <w:rsid w:val="009F2F41"/>
    <w:rsid w:val="009F35C7"/>
    <w:rsid w:val="009F4B87"/>
    <w:rsid w:val="009F607C"/>
    <w:rsid w:val="009F6C8B"/>
    <w:rsid w:val="009F6F78"/>
    <w:rsid w:val="009F7A64"/>
    <w:rsid w:val="009F7B60"/>
    <w:rsid w:val="00A006E0"/>
    <w:rsid w:val="00A00C9D"/>
    <w:rsid w:val="00A027E0"/>
    <w:rsid w:val="00A02AC4"/>
    <w:rsid w:val="00A032C6"/>
    <w:rsid w:val="00A072D3"/>
    <w:rsid w:val="00A101AA"/>
    <w:rsid w:val="00A10B9D"/>
    <w:rsid w:val="00A11F2C"/>
    <w:rsid w:val="00A1328A"/>
    <w:rsid w:val="00A13785"/>
    <w:rsid w:val="00A1379E"/>
    <w:rsid w:val="00A148BC"/>
    <w:rsid w:val="00A14CF4"/>
    <w:rsid w:val="00A14D72"/>
    <w:rsid w:val="00A15D9C"/>
    <w:rsid w:val="00A15F1C"/>
    <w:rsid w:val="00A1696F"/>
    <w:rsid w:val="00A23CCD"/>
    <w:rsid w:val="00A24203"/>
    <w:rsid w:val="00A24415"/>
    <w:rsid w:val="00A24584"/>
    <w:rsid w:val="00A24665"/>
    <w:rsid w:val="00A27BA2"/>
    <w:rsid w:val="00A30184"/>
    <w:rsid w:val="00A31E5C"/>
    <w:rsid w:val="00A321A1"/>
    <w:rsid w:val="00A369AB"/>
    <w:rsid w:val="00A3773F"/>
    <w:rsid w:val="00A44343"/>
    <w:rsid w:val="00A455F9"/>
    <w:rsid w:val="00A45887"/>
    <w:rsid w:val="00A45E61"/>
    <w:rsid w:val="00A4783A"/>
    <w:rsid w:val="00A50954"/>
    <w:rsid w:val="00A51C3E"/>
    <w:rsid w:val="00A54491"/>
    <w:rsid w:val="00A550DC"/>
    <w:rsid w:val="00A5546B"/>
    <w:rsid w:val="00A5597D"/>
    <w:rsid w:val="00A56560"/>
    <w:rsid w:val="00A6044A"/>
    <w:rsid w:val="00A640CE"/>
    <w:rsid w:val="00A66CE6"/>
    <w:rsid w:val="00A66E26"/>
    <w:rsid w:val="00A66FC8"/>
    <w:rsid w:val="00A67CF9"/>
    <w:rsid w:val="00A67D8C"/>
    <w:rsid w:val="00A67F20"/>
    <w:rsid w:val="00A70A1A"/>
    <w:rsid w:val="00A70BD8"/>
    <w:rsid w:val="00A739F4"/>
    <w:rsid w:val="00A74C9E"/>
    <w:rsid w:val="00A83268"/>
    <w:rsid w:val="00A846AF"/>
    <w:rsid w:val="00A85626"/>
    <w:rsid w:val="00A86B86"/>
    <w:rsid w:val="00A86EC8"/>
    <w:rsid w:val="00A87042"/>
    <w:rsid w:val="00A875C7"/>
    <w:rsid w:val="00A91046"/>
    <w:rsid w:val="00A91E6A"/>
    <w:rsid w:val="00A91E98"/>
    <w:rsid w:val="00A95733"/>
    <w:rsid w:val="00A95A4B"/>
    <w:rsid w:val="00AA02C2"/>
    <w:rsid w:val="00AA12DB"/>
    <w:rsid w:val="00AA16ED"/>
    <w:rsid w:val="00AA26E3"/>
    <w:rsid w:val="00AA3024"/>
    <w:rsid w:val="00AA56AC"/>
    <w:rsid w:val="00AA5A33"/>
    <w:rsid w:val="00AB2780"/>
    <w:rsid w:val="00AB39E6"/>
    <w:rsid w:val="00AB4BE2"/>
    <w:rsid w:val="00AB6227"/>
    <w:rsid w:val="00AC0913"/>
    <w:rsid w:val="00AC18D5"/>
    <w:rsid w:val="00AC70C2"/>
    <w:rsid w:val="00AC71A7"/>
    <w:rsid w:val="00AD273A"/>
    <w:rsid w:val="00AD42EA"/>
    <w:rsid w:val="00AD61FD"/>
    <w:rsid w:val="00AD675B"/>
    <w:rsid w:val="00AD7440"/>
    <w:rsid w:val="00AE0AA2"/>
    <w:rsid w:val="00AE0CF9"/>
    <w:rsid w:val="00AE1B29"/>
    <w:rsid w:val="00AF1F9B"/>
    <w:rsid w:val="00AF295F"/>
    <w:rsid w:val="00AF33D6"/>
    <w:rsid w:val="00AF3A2B"/>
    <w:rsid w:val="00AF3AB8"/>
    <w:rsid w:val="00AF64D0"/>
    <w:rsid w:val="00AF6C1D"/>
    <w:rsid w:val="00AF7FEC"/>
    <w:rsid w:val="00B026A7"/>
    <w:rsid w:val="00B04378"/>
    <w:rsid w:val="00B05831"/>
    <w:rsid w:val="00B05A5D"/>
    <w:rsid w:val="00B12228"/>
    <w:rsid w:val="00B13D5D"/>
    <w:rsid w:val="00B14A86"/>
    <w:rsid w:val="00B17868"/>
    <w:rsid w:val="00B207D4"/>
    <w:rsid w:val="00B22076"/>
    <w:rsid w:val="00B2263B"/>
    <w:rsid w:val="00B22E2C"/>
    <w:rsid w:val="00B24870"/>
    <w:rsid w:val="00B2637F"/>
    <w:rsid w:val="00B27E34"/>
    <w:rsid w:val="00B33341"/>
    <w:rsid w:val="00B33A0A"/>
    <w:rsid w:val="00B340E1"/>
    <w:rsid w:val="00B4032B"/>
    <w:rsid w:val="00B40500"/>
    <w:rsid w:val="00B410D7"/>
    <w:rsid w:val="00B41125"/>
    <w:rsid w:val="00B411E5"/>
    <w:rsid w:val="00B41842"/>
    <w:rsid w:val="00B42C16"/>
    <w:rsid w:val="00B4522C"/>
    <w:rsid w:val="00B458A3"/>
    <w:rsid w:val="00B463C0"/>
    <w:rsid w:val="00B46918"/>
    <w:rsid w:val="00B51E66"/>
    <w:rsid w:val="00B521E8"/>
    <w:rsid w:val="00B54101"/>
    <w:rsid w:val="00B56076"/>
    <w:rsid w:val="00B612CB"/>
    <w:rsid w:val="00B61F98"/>
    <w:rsid w:val="00B62E1A"/>
    <w:rsid w:val="00B656E9"/>
    <w:rsid w:val="00B66992"/>
    <w:rsid w:val="00B72883"/>
    <w:rsid w:val="00B75BB2"/>
    <w:rsid w:val="00B777E9"/>
    <w:rsid w:val="00B80D16"/>
    <w:rsid w:val="00B814BF"/>
    <w:rsid w:val="00B842F0"/>
    <w:rsid w:val="00B85272"/>
    <w:rsid w:val="00B85EFF"/>
    <w:rsid w:val="00B86775"/>
    <w:rsid w:val="00B86BDC"/>
    <w:rsid w:val="00B87C93"/>
    <w:rsid w:val="00B90DA9"/>
    <w:rsid w:val="00B91A9C"/>
    <w:rsid w:val="00B93718"/>
    <w:rsid w:val="00B94337"/>
    <w:rsid w:val="00B956FF"/>
    <w:rsid w:val="00B95A64"/>
    <w:rsid w:val="00B96507"/>
    <w:rsid w:val="00B96DE6"/>
    <w:rsid w:val="00BA0E01"/>
    <w:rsid w:val="00BA121C"/>
    <w:rsid w:val="00BA1363"/>
    <w:rsid w:val="00BA1CB2"/>
    <w:rsid w:val="00BA2DB9"/>
    <w:rsid w:val="00BA354E"/>
    <w:rsid w:val="00BA3659"/>
    <w:rsid w:val="00BA4A1A"/>
    <w:rsid w:val="00BA53F0"/>
    <w:rsid w:val="00BA683E"/>
    <w:rsid w:val="00BB1C4F"/>
    <w:rsid w:val="00BB4317"/>
    <w:rsid w:val="00BB65A9"/>
    <w:rsid w:val="00BB7400"/>
    <w:rsid w:val="00BB7618"/>
    <w:rsid w:val="00BB795C"/>
    <w:rsid w:val="00BB7E03"/>
    <w:rsid w:val="00BC0585"/>
    <w:rsid w:val="00BC0A09"/>
    <w:rsid w:val="00BC2BF2"/>
    <w:rsid w:val="00BC61BB"/>
    <w:rsid w:val="00BD0423"/>
    <w:rsid w:val="00BD0AE2"/>
    <w:rsid w:val="00BD168B"/>
    <w:rsid w:val="00BD275A"/>
    <w:rsid w:val="00BD2B83"/>
    <w:rsid w:val="00BD41A9"/>
    <w:rsid w:val="00BD4D33"/>
    <w:rsid w:val="00BD58F7"/>
    <w:rsid w:val="00BD61B6"/>
    <w:rsid w:val="00BD64D9"/>
    <w:rsid w:val="00BD7E7E"/>
    <w:rsid w:val="00BE555C"/>
    <w:rsid w:val="00BE6C70"/>
    <w:rsid w:val="00BE71CE"/>
    <w:rsid w:val="00BF23B2"/>
    <w:rsid w:val="00BF4B68"/>
    <w:rsid w:val="00BF5DC3"/>
    <w:rsid w:val="00BF6C9E"/>
    <w:rsid w:val="00BF7153"/>
    <w:rsid w:val="00BF73A7"/>
    <w:rsid w:val="00C01B46"/>
    <w:rsid w:val="00C05C33"/>
    <w:rsid w:val="00C068C5"/>
    <w:rsid w:val="00C07620"/>
    <w:rsid w:val="00C10A30"/>
    <w:rsid w:val="00C145B0"/>
    <w:rsid w:val="00C14976"/>
    <w:rsid w:val="00C16A55"/>
    <w:rsid w:val="00C23E1C"/>
    <w:rsid w:val="00C240DC"/>
    <w:rsid w:val="00C2573D"/>
    <w:rsid w:val="00C3169B"/>
    <w:rsid w:val="00C32036"/>
    <w:rsid w:val="00C3220C"/>
    <w:rsid w:val="00C33129"/>
    <w:rsid w:val="00C37EE4"/>
    <w:rsid w:val="00C40582"/>
    <w:rsid w:val="00C40725"/>
    <w:rsid w:val="00C42C05"/>
    <w:rsid w:val="00C43441"/>
    <w:rsid w:val="00C43A9C"/>
    <w:rsid w:val="00C44828"/>
    <w:rsid w:val="00C455BF"/>
    <w:rsid w:val="00C460D8"/>
    <w:rsid w:val="00C4651B"/>
    <w:rsid w:val="00C47AE0"/>
    <w:rsid w:val="00C50197"/>
    <w:rsid w:val="00C51DD1"/>
    <w:rsid w:val="00C522B0"/>
    <w:rsid w:val="00C52E14"/>
    <w:rsid w:val="00C56A93"/>
    <w:rsid w:val="00C56E96"/>
    <w:rsid w:val="00C576A1"/>
    <w:rsid w:val="00C6151C"/>
    <w:rsid w:val="00C61597"/>
    <w:rsid w:val="00C62A97"/>
    <w:rsid w:val="00C65BE2"/>
    <w:rsid w:val="00C67A14"/>
    <w:rsid w:val="00C702E2"/>
    <w:rsid w:val="00C70344"/>
    <w:rsid w:val="00C70EC1"/>
    <w:rsid w:val="00C722E7"/>
    <w:rsid w:val="00C72B74"/>
    <w:rsid w:val="00C776E8"/>
    <w:rsid w:val="00C80976"/>
    <w:rsid w:val="00C81D03"/>
    <w:rsid w:val="00C828FD"/>
    <w:rsid w:val="00C83E49"/>
    <w:rsid w:val="00C84CBE"/>
    <w:rsid w:val="00C85C78"/>
    <w:rsid w:val="00C87A76"/>
    <w:rsid w:val="00C928B5"/>
    <w:rsid w:val="00C93015"/>
    <w:rsid w:val="00C95D25"/>
    <w:rsid w:val="00C95DD5"/>
    <w:rsid w:val="00C973E3"/>
    <w:rsid w:val="00CA01F7"/>
    <w:rsid w:val="00CA090A"/>
    <w:rsid w:val="00CA17B1"/>
    <w:rsid w:val="00CA1BFD"/>
    <w:rsid w:val="00CA294B"/>
    <w:rsid w:val="00CA29D6"/>
    <w:rsid w:val="00CA3213"/>
    <w:rsid w:val="00CA70A5"/>
    <w:rsid w:val="00CA792A"/>
    <w:rsid w:val="00CB063F"/>
    <w:rsid w:val="00CB1374"/>
    <w:rsid w:val="00CB1492"/>
    <w:rsid w:val="00CB1E64"/>
    <w:rsid w:val="00CB20E6"/>
    <w:rsid w:val="00CB38E7"/>
    <w:rsid w:val="00CB4D12"/>
    <w:rsid w:val="00CB4D6D"/>
    <w:rsid w:val="00CB70B2"/>
    <w:rsid w:val="00CC1822"/>
    <w:rsid w:val="00CC1CBB"/>
    <w:rsid w:val="00CC1E9E"/>
    <w:rsid w:val="00CC2175"/>
    <w:rsid w:val="00CC3A8C"/>
    <w:rsid w:val="00CC414D"/>
    <w:rsid w:val="00CC4833"/>
    <w:rsid w:val="00CC4E8C"/>
    <w:rsid w:val="00CD06CF"/>
    <w:rsid w:val="00CD21B8"/>
    <w:rsid w:val="00CD39AD"/>
    <w:rsid w:val="00CD48FB"/>
    <w:rsid w:val="00CD6898"/>
    <w:rsid w:val="00CE15B6"/>
    <w:rsid w:val="00CE2EB5"/>
    <w:rsid w:val="00CE335D"/>
    <w:rsid w:val="00CE4226"/>
    <w:rsid w:val="00CE4AEB"/>
    <w:rsid w:val="00CE57F1"/>
    <w:rsid w:val="00CE66B4"/>
    <w:rsid w:val="00CF218E"/>
    <w:rsid w:val="00CF3B7E"/>
    <w:rsid w:val="00D013C9"/>
    <w:rsid w:val="00D02775"/>
    <w:rsid w:val="00D04859"/>
    <w:rsid w:val="00D12F4A"/>
    <w:rsid w:val="00D13E7D"/>
    <w:rsid w:val="00D15C43"/>
    <w:rsid w:val="00D17654"/>
    <w:rsid w:val="00D20AA2"/>
    <w:rsid w:val="00D20E43"/>
    <w:rsid w:val="00D21F61"/>
    <w:rsid w:val="00D21F69"/>
    <w:rsid w:val="00D22078"/>
    <w:rsid w:val="00D246E9"/>
    <w:rsid w:val="00D26E59"/>
    <w:rsid w:val="00D3169F"/>
    <w:rsid w:val="00D34527"/>
    <w:rsid w:val="00D34E4A"/>
    <w:rsid w:val="00D3518F"/>
    <w:rsid w:val="00D40C53"/>
    <w:rsid w:val="00D417E9"/>
    <w:rsid w:val="00D43D4F"/>
    <w:rsid w:val="00D43E0D"/>
    <w:rsid w:val="00D452C3"/>
    <w:rsid w:val="00D4646F"/>
    <w:rsid w:val="00D471F4"/>
    <w:rsid w:val="00D518F7"/>
    <w:rsid w:val="00D53F0C"/>
    <w:rsid w:val="00D54F51"/>
    <w:rsid w:val="00D56F6F"/>
    <w:rsid w:val="00D6115C"/>
    <w:rsid w:val="00D61D9B"/>
    <w:rsid w:val="00D63F55"/>
    <w:rsid w:val="00D6487F"/>
    <w:rsid w:val="00D65BDF"/>
    <w:rsid w:val="00D66DFC"/>
    <w:rsid w:val="00D67010"/>
    <w:rsid w:val="00D67343"/>
    <w:rsid w:val="00D6783A"/>
    <w:rsid w:val="00D7017F"/>
    <w:rsid w:val="00D708DC"/>
    <w:rsid w:val="00D71CEE"/>
    <w:rsid w:val="00D746B0"/>
    <w:rsid w:val="00D75D09"/>
    <w:rsid w:val="00D80316"/>
    <w:rsid w:val="00D80664"/>
    <w:rsid w:val="00D846F4"/>
    <w:rsid w:val="00D850D0"/>
    <w:rsid w:val="00D85C5C"/>
    <w:rsid w:val="00D864AA"/>
    <w:rsid w:val="00D8673D"/>
    <w:rsid w:val="00D8734B"/>
    <w:rsid w:val="00D914AE"/>
    <w:rsid w:val="00D91AA1"/>
    <w:rsid w:val="00D92788"/>
    <w:rsid w:val="00D929C8"/>
    <w:rsid w:val="00D94A60"/>
    <w:rsid w:val="00D96B16"/>
    <w:rsid w:val="00D97390"/>
    <w:rsid w:val="00D97548"/>
    <w:rsid w:val="00DA3751"/>
    <w:rsid w:val="00DA37A4"/>
    <w:rsid w:val="00DB7628"/>
    <w:rsid w:val="00DB7AC8"/>
    <w:rsid w:val="00DC0B94"/>
    <w:rsid w:val="00DC319E"/>
    <w:rsid w:val="00DC46C0"/>
    <w:rsid w:val="00DC47E9"/>
    <w:rsid w:val="00DC5DCF"/>
    <w:rsid w:val="00DC625B"/>
    <w:rsid w:val="00DD0253"/>
    <w:rsid w:val="00DD3FC2"/>
    <w:rsid w:val="00DD6261"/>
    <w:rsid w:val="00DE1F09"/>
    <w:rsid w:val="00DE27DC"/>
    <w:rsid w:val="00DE4CF7"/>
    <w:rsid w:val="00DE7047"/>
    <w:rsid w:val="00DE7F31"/>
    <w:rsid w:val="00DF01CB"/>
    <w:rsid w:val="00DF08D6"/>
    <w:rsid w:val="00DF094D"/>
    <w:rsid w:val="00DF0A61"/>
    <w:rsid w:val="00DF1A69"/>
    <w:rsid w:val="00DF1D12"/>
    <w:rsid w:val="00DF2545"/>
    <w:rsid w:val="00DF33B0"/>
    <w:rsid w:val="00DF6DAC"/>
    <w:rsid w:val="00E009BF"/>
    <w:rsid w:val="00E0155E"/>
    <w:rsid w:val="00E0315F"/>
    <w:rsid w:val="00E0395E"/>
    <w:rsid w:val="00E05251"/>
    <w:rsid w:val="00E0684E"/>
    <w:rsid w:val="00E10AD5"/>
    <w:rsid w:val="00E124F4"/>
    <w:rsid w:val="00E12784"/>
    <w:rsid w:val="00E12D76"/>
    <w:rsid w:val="00E14C04"/>
    <w:rsid w:val="00E14EE8"/>
    <w:rsid w:val="00E15959"/>
    <w:rsid w:val="00E17250"/>
    <w:rsid w:val="00E206FE"/>
    <w:rsid w:val="00E218A0"/>
    <w:rsid w:val="00E224AA"/>
    <w:rsid w:val="00E26566"/>
    <w:rsid w:val="00E309E2"/>
    <w:rsid w:val="00E33B80"/>
    <w:rsid w:val="00E3629D"/>
    <w:rsid w:val="00E377D2"/>
    <w:rsid w:val="00E4353C"/>
    <w:rsid w:val="00E462B5"/>
    <w:rsid w:val="00E473CE"/>
    <w:rsid w:val="00E50306"/>
    <w:rsid w:val="00E5050B"/>
    <w:rsid w:val="00E5220A"/>
    <w:rsid w:val="00E5531B"/>
    <w:rsid w:val="00E60678"/>
    <w:rsid w:val="00E60AF0"/>
    <w:rsid w:val="00E65025"/>
    <w:rsid w:val="00E65C01"/>
    <w:rsid w:val="00E6774D"/>
    <w:rsid w:val="00E7010B"/>
    <w:rsid w:val="00E73553"/>
    <w:rsid w:val="00E74DC3"/>
    <w:rsid w:val="00E771FF"/>
    <w:rsid w:val="00E77883"/>
    <w:rsid w:val="00E86962"/>
    <w:rsid w:val="00E904BD"/>
    <w:rsid w:val="00E9068B"/>
    <w:rsid w:val="00E94380"/>
    <w:rsid w:val="00EA06A7"/>
    <w:rsid w:val="00EA3CB9"/>
    <w:rsid w:val="00EA4A7F"/>
    <w:rsid w:val="00EB1177"/>
    <w:rsid w:val="00EB4138"/>
    <w:rsid w:val="00EC01CA"/>
    <w:rsid w:val="00EC0266"/>
    <w:rsid w:val="00EC0D8D"/>
    <w:rsid w:val="00EC1F94"/>
    <w:rsid w:val="00EC20A4"/>
    <w:rsid w:val="00EC2C17"/>
    <w:rsid w:val="00EC6587"/>
    <w:rsid w:val="00ED2357"/>
    <w:rsid w:val="00ED25C9"/>
    <w:rsid w:val="00ED3042"/>
    <w:rsid w:val="00ED3D16"/>
    <w:rsid w:val="00ED58E8"/>
    <w:rsid w:val="00ED7C19"/>
    <w:rsid w:val="00EE095D"/>
    <w:rsid w:val="00EE26AD"/>
    <w:rsid w:val="00EE4F09"/>
    <w:rsid w:val="00EE6866"/>
    <w:rsid w:val="00EF1D51"/>
    <w:rsid w:val="00EF1E37"/>
    <w:rsid w:val="00EF626F"/>
    <w:rsid w:val="00F0079A"/>
    <w:rsid w:val="00F00E7B"/>
    <w:rsid w:val="00F01063"/>
    <w:rsid w:val="00F010CB"/>
    <w:rsid w:val="00F0525F"/>
    <w:rsid w:val="00F05BCC"/>
    <w:rsid w:val="00F10C2E"/>
    <w:rsid w:val="00F11E0F"/>
    <w:rsid w:val="00F12200"/>
    <w:rsid w:val="00F131AB"/>
    <w:rsid w:val="00F138D8"/>
    <w:rsid w:val="00F167B8"/>
    <w:rsid w:val="00F16B73"/>
    <w:rsid w:val="00F221FC"/>
    <w:rsid w:val="00F22801"/>
    <w:rsid w:val="00F22838"/>
    <w:rsid w:val="00F2331D"/>
    <w:rsid w:val="00F24EEF"/>
    <w:rsid w:val="00F350A7"/>
    <w:rsid w:val="00F35534"/>
    <w:rsid w:val="00F3568F"/>
    <w:rsid w:val="00F37607"/>
    <w:rsid w:val="00F37A4A"/>
    <w:rsid w:val="00F41481"/>
    <w:rsid w:val="00F44F63"/>
    <w:rsid w:val="00F45A46"/>
    <w:rsid w:val="00F45BA0"/>
    <w:rsid w:val="00F47BAB"/>
    <w:rsid w:val="00F50827"/>
    <w:rsid w:val="00F5125C"/>
    <w:rsid w:val="00F52FF0"/>
    <w:rsid w:val="00F53E33"/>
    <w:rsid w:val="00F57464"/>
    <w:rsid w:val="00F57C57"/>
    <w:rsid w:val="00F602BC"/>
    <w:rsid w:val="00F6074B"/>
    <w:rsid w:val="00F63087"/>
    <w:rsid w:val="00F6330C"/>
    <w:rsid w:val="00F63C6C"/>
    <w:rsid w:val="00F707F9"/>
    <w:rsid w:val="00F70A6D"/>
    <w:rsid w:val="00F72CDC"/>
    <w:rsid w:val="00F733E0"/>
    <w:rsid w:val="00F73791"/>
    <w:rsid w:val="00F7499E"/>
    <w:rsid w:val="00F77326"/>
    <w:rsid w:val="00F8394E"/>
    <w:rsid w:val="00F87E8E"/>
    <w:rsid w:val="00F90D71"/>
    <w:rsid w:val="00F91336"/>
    <w:rsid w:val="00F9270A"/>
    <w:rsid w:val="00F927D2"/>
    <w:rsid w:val="00F9540E"/>
    <w:rsid w:val="00F96860"/>
    <w:rsid w:val="00F972C0"/>
    <w:rsid w:val="00FA0701"/>
    <w:rsid w:val="00FA15E8"/>
    <w:rsid w:val="00FA2DBF"/>
    <w:rsid w:val="00FA2FEE"/>
    <w:rsid w:val="00FA4545"/>
    <w:rsid w:val="00FA5818"/>
    <w:rsid w:val="00FA699B"/>
    <w:rsid w:val="00FB1B85"/>
    <w:rsid w:val="00FB3D16"/>
    <w:rsid w:val="00FB5F68"/>
    <w:rsid w:val="00FB5FEA"/>
    <w:rsid w:val="00FB62C9"/>
    <w:rsid w:val="00FC0607"/>
    <w:rsid w:val="00FC0C41"/>
    <w:rsid w:val="00FC0DAC"/>
    <w:rsid w:val="00FC0FC7"/>
    <w:rsid w:val="00FC2797"/>
    <w:rsid w:val="00FC2A3E"/>
    <w:rsid w:val="00FC3F14"/>
    <w:rsid w:val="00FC4D5F"/>
    <w:rsid w:val="00FC6805"/>
    <w:rsid w:val="00FD2292"/>
    <w:rsid w:val="00FD2BC4"/>
    <w:rsid w:val="00FD4FB1"/>
    <w:rsid w:val="00FD72DA"/>
    <w:rsid w:val="00FD7C6E"/>
    <w:rsid w:val="00FE15F7"/>
    <w:rsid w:val="00FE4C1E"/>
    <w:rsid w:val="00FE55F9"/>
    <w:rsid w:val="00FE59AA"/>
    <w:rsid w:val="00FE690E"/>
    <w:rsid w:val="00FE71B5"/>
    <w:rsid w:val="00FE775F"/>
    <w:rsid w:val="00FE79E5"/>
    <w:rsid w:val="00FF2D3D"/>
    <w:rsid w:val="00FF30AD"/>
    <w:rsid w:val="00FF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25443"/>
  <w15:docId w15:val="{9EFFF901-8CAF-41CB-8766-F7F288CB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2">
    <w:name w:val="Char Char2"/>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styleId="Revision">
    <w:name w:val="Revision"/>
    <w:hidden/>
    <w:uiPriority w:val="99"/>
    <w:semiHidden/>
    <w:rsid w:val="00640514"/>
    <w:rPr>
      <w:sz w:val="24"/>
      <w:szCs w:val="24"/>
    </w:rPr>
  </w:style>
  <w:style w:type="character" w:customStyle="1" w:styleId="Mention1">
    <w:name w:val="Mention1"/>
    <w:basedOn w:val="DefaultParagraphFont"/>
    <w:uiPriority w:val="99"/>
    <w:semiHidden/>
    <w:unhideWhenUsed/>
    <w:rsid w:val="0007138A"/>
    <w:rPr>
      <w:color w:val="2B579A"/>
      <w:shd w:val="clear" w:color="auto" w:fill="E6E6E6"/>
    </w:rPr>
  </w:style>
  <w:style w:type="paragraph" w:customStyle="1" w:styleId="WPNormal">
    <w:name w:val="WP_Normal"/>
    <w:basedOn w:val="Normal"/>
    <w:rsid w:val="009063BA"/>
    <w:pPr>
      <w:widowControl w:val="0"/>
    </w:pPr>
    <w:rPr>
      <w:rFonts w:ascii="Monaco" w:hAnsi="Monaco"/>
      <w:szCs w:val="20"/>
    </w:rPr>
  </w:style>
  <w:style w:type="character" w:customStyle="1" w:styleId="UnresolvedMention1">
    <w:name w:val="Unresolved Mention1"/>
    <w:basedOn w:val="DefaultParagraphFont"/>
    <w:uiPriority w:val="99"/>
    <w:semiHidden/>
    <w:unhideWhenUsed/>
    <w:rsid w:val="00E17250"/>
    <w:rPr>
      <w:color w:val="808080"/>
      <w:shd w:val="clear" w:color="auto" w:fill="E6E6E6"/>
    </w:rPr>
  </w:style>
  <w:style w:type="character" w:styleId="UnresolvedMention">
    <w:name w:val="Unresolved Mention"/>
    <w:basedOn w:val="DefaultParagraphFont"/>
    <w:uiPriority w:val="99"/>
    <w:semiHidden/>
    <w:unhideWhenUsed/>
    <w:rsid w:val="0038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350179686">
      <w:bodyDiv w:val="1"/>
      <w:marLeft w:val="10"/>
      <w:marRight w:val="5"/>
      <w:marTop w:val="0"/>
      <w:marBottom w:val="0"/>
      <w:divBdr>
        <w:top w:val="single" w:sz="18" w:space="0" w:color="414142"/>
        <w:left w:val="none" w:sz="0" w:space="0" w:color="auto"/>
        <w:bottom w:val="none" w:sz="0" w:space="0" w:color="auto"/>
        <w:right w:val="none" w:sz="0" w:space="0" w:color="auto"/>
      </w:divBdr>
      <w:divsChild>
        <w:div w:id="675694209">
          <w:marLeft w:val="0"/>
          <w:marRight w:val="0"/>
          <w:marTop w:val="0"/>
          <w:marBottom w:val="0"/>
          <w:divBdr>
            <w:top w:val="none" w:sz="0" w:space="0" w:color="auto"/>
            <w:left w:val="none" w:sz="0" w:space="0" w:color="auto"/>
            <w:bottom w:val="none" w:sz="0" w:space="0" w:color="auto"/>
            <w:right w:val="none" w:sz="0" w:space="0" w:color="auto"/>
          </w:divBdr>
        </w:div>
      </w:divsChild>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809250291">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98154372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332871566">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graves@seattle.gov" TargetMode="External"/><Relationship Id="rId18" Type="http://schemas.openxmlformats.org/officeDocument/2006/relationships/hyperlink" Target="http://www.seattle.gov/self/" TargetMode="External"/><Relationship Id="rId26" Type="http://schemas.openxmlformats.org/officeDocument/2006/relationships/hyperlink" Target="https://www.seattle.gov/public-records/public-records-request-center"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tax@seattle.gov" TargetMode="External"/><Relationship Id="rId34" Type="http://schemas.openxmlformats.org/officeDocument/2006/relationships/hyperlink" Target="http://www.seattle.gov/city-purchasing-and-contracting/solicitation-and-selection-protest-protocols" TargetMode="External"/><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david.graves@seattle.gov" TargetMode="External"/><Relationship Id="rId17" Type="http://schemas.openxmlformats.org/officeDocument/2006/relationships/hyperlink" Target="http://www.seattle.gov/licenses/get-a-business-license/license-application-help" TargetMode="External"/><Relationship Id="rId25" Type="http://schemas.openxmlformats.org/officeDocument/2006/relationships/hyperlink" Target="http://app.leg.wa.gov/rcw/default.aspx?cite=42.56" TargetMode="External"/><Relationship Id="rId33" Type="http://schemas.openxmlformats.org/officeDocument/2006/relationships/hyperlink" Target="http://www.seattle.gov/Documents/Departments/FAS/PurchasingAndContracting/WMBE/fas-cpcs-consultant-inclusion-plan.doc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attle.gov/licenses/get-a-business-license" TargetMode="External"/><Relationship Id="rId20" Type="http://schemas.openxmlformats.org/officeDocument/2006/relationships/hyperlink" Target="http://www.seattle.gov/licenses" TargetMode="External"/><Relationship Id="rId29" Type="http://schemas.openxmlformats.org/officeDocument/2006/relationships/hyperlink" Target="mailto:polly.grow@seattle.gov"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omwbe.wa.gov/certification/certification_dbe.shtml" TargetMode="External"/><Relationship Id="rId32" Type="http://schemas.openxmlformats.org/officeDocument/2006/relationships/hyperlink" Target="http://www.secstate.wa.gov/corps/" TargetMode="External"/><Relationship Id="rId37" Type="http://schemas.openxmlformats.org/officeDocument/2006/relationships/hyperlink" Target="http://www.seattle.gov/Documents/Departments/FAS/PurchasingAndContracting/Consulting/fas-cpcs-consultant-standard-roster-consultant-agreement.docx"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attle.gov/obd" TargetMode="External"/><Relationship Id="rId23" Type="http://schemas.openxmlformats.org/officeDocument/2006/relationships/hyperlink" Target="http://www.seattle.gov/city-purchasing-and-contracting/online-business-directory" TargetMode="External"/><Relationship Id="rId28" Type="http://schemas.openxmlformats.org/officeDocument/2006/relationships/hyperlink" Target="http://www.seattle.gov/ethics/etpub/faqcontractorexplan.htm" TargetMode="External"/><Relationship Id="rId36" Type="http://schemas.openxmlformats.org/officeDocument/2006/relationships/hyperlink" Target="http://www.seattle.gov/Documents/Departments/FAS/PurchasingAndContracting/Consulting/fas-city-finance-risk-transmittal-consultant-services.docx" TargetMode="External"/><Relationship Id="rId10" Type="http://schemas.openxmlformats.org/officeDocument/2006/relationships/endnotes" Target="endnotes.xml"/><Relationship Id="rId19" Type="http://schemas.openxmlformats.org/officeDocument/2006/relationships/hyperlink" Target="mailto:rca@seattle.gov" TargetMode="External"/><Relationship Id="rId31" Type="http://schemas.openxmlformats.org/officeDocument/2006/relationships/hyperlink" Target="http://www.seattle.gov/Documents/Departments/FAS/PurchasingAndContracting/Consulting/fas-cpcs-consultant-questionnaire.doc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parks/about-us/current-projects/freeway-park-improvements" TargetMode="External"/><Relationship Id="rId22" Type="http://schemas.openxmlformats.org/officeDocument/2006/relationships/hyperlink" Target="http://bls.dor.wa.gov/file.aspx" TargetMode="External"/><Relationship Id="rId27" Type="http://schemas.openxmlformats.org/officeDocument/2006/relationships/hyperlink" Target="http://www.seattle.gov/ethics/etpub/et_home.htm" TargetMode="External"/><Relationship Id="rId30" Type="http://schemas.openxmlformats.org/officeDocument/2006/relationships/hyperlink" Target="http://www.seattle.gov/city-purchasing-and-contracting/social-equity/background-checks" TargetMode="External"/><Relationship Id="rId35" Type="http://schemas.openxmlformats.org/officeDocument/2006/relationships/hyperlink" Target="http://www.irs.gov/pub/irs-pdf/fw9.pdf"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0f3f3d3b9c1db07fbf8bc96133c46031">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c6e20907c7ccded391d6e5ac8053528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enumeration value="360 Review"/>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3/20/18</Revision_x0020_Date>
    <Notes0 xmlns="7f8d0c04-f502-4827-a063-349792944c7f">Update on Seattle.gov</Notes0>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Consulting</Value>
    </Unit>
    <Description0 xmlns="7f8d0c04-f502-4827-a063-349792944c7f">Mandatory form, if going through the RFP/RFQ process</Description0>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2A8A2-AA66-48C6-AA84-94228CC5C601}">
  <ds:schemaRefs>
    <ds:schemaRef ds:uri="http://schemas.microsoft.com/sharepoint/v3/contenttype/forms"/>
  </ds:schemaRefs>
</ds:datastoreItem>
</file>

<file path=customXml/itemProps2.xml><?xml version="1.0" encoding="utf-8"?>
<ds:datastoreItem xmlns:ds="http://schemas.openxmlformats.org/officeDocument/2006/customXml" ds:itemID="{8E132FAE-75BD-432D-9F49-8BC1924E4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4274D-F03A-4447-9C69-C09D15CED34E}">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4.xml><?xml version="1.0" encoding="utf-8"?>
<ds:datastoreItem xmlns:ds="http://schemas.openxmlformats.org/officeDocument/2006/customXml" ds:itemID="{4BDECC00-1C59-4F9B-BE7B-FA86156D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7424</Words>
  <Characters>42319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RFP/RFQ solicitation boilerplate</vt:lpstr>
    </vt:vector>
  </TitlesOfParts>
  <Company>city of Seattle</Company>
  <LinksUpToDate>false</LinksUpToDate>
  <CharactersWithSpaces>49644</CharactersWithSpaces>
  <SharedDoc>false</SharedDoc>
  <HLinks>
    <vt:vector size="114" baseType="variant">
      <vt:variant>
        <vt:i4>2818083</vt:i4>
      </vt:variant>
      <vt:variant>
        <vt:i4>117</vt:i4>
      </vt:variant>
      <vt:variant>
        <vt:i4>0</vt:i4>
      </vt:variant>
      <vt:variant>
        <vt:i4>5</vt:i4>
      </vt:variant>
      <vt:variant>
        <vt:lpwstr>http://www.seattle.gov/contracting</vt:lpwstr>
      </vt:variant>
      <vt:variant>
        <vt:lpwstr/>
      </vt:variant>
      <vt:variant>
        <vt:i4>458820</vt:i4>
      </vt:variant>
      <vt:variant>
        <vt:i4>102</vt:i4>
      </vt:variant>
      <vt:variant>
        <vt:i4>0</vt:i4>
      </vt:variant>
      <vt:variant>
        <vt:i4>5</vt:i4>
      </vt:variant>
      <vt:variant>
        <vt:lpwstr>http://www.secstate.wa.gov/corps/</vt:lpwstr>
      </vt:variant>
      <vt:variant>
        <vt:lpwstr/>
      </vt:variant>
      <vt:variant>
        <vt:i4>3932193</vt:i4>
      </vt:variant>
      <vt:variant>
        <vt:i4>99</vt:i4>
      </vt:variant>
      <vt:variant>
        <vt:i4>0</vt:i4>
      </vt:variant>
      <vt:variant>
        <vt:i4>5</vt:i4>
      </vt:variant>
      <vt:variant>
        <vt:lpwstr>http://www.seattle.gov/business/WithSeattle.htm</vt:lpwstr>
      </vt:variant>
      <vt:variant>
        <vt:lpwstr/>
      </vt:variant>
      <vt:variant>
        <vt:i4>8192002</vt:i4>
      </vt:variant>
      <vt:variant>
        <vt:i4>93</vt:i4>
      </vt:variant>
      <vt:variant>
        <vt:i4>0</vt:i4>
      </vt:variant>
      <vt:variant>
        <vt:i4>5</vt:i4>
      </vt:variant>
      <vt:variant>
        <vt:lpwstr>http://www.seattle.gov/ethics/etpub/et_home.htm</vt:lpwstr>
      </vt:variant>
      <vt:variant>
        <vt:lpwstr/>
      </vt:variant>
      <vt:variant>
        <vt:i4>2621485</vt:i4>
      </vt:variant>
      <vt:variant>
        <vt:i4>81</vt:i4>
      </vt:variant>
      <vt:variant>
        <vt:i4>0</vt:i4>
      </vt:variant>
      <vt:variant>
        <vt:i4>5</vt:i4>
      </vt:variant>
      <vt:variant>
        <vt:lpwstr>http://bls.dor.wa.gov/file.aspx</vt:lpwstr>
      </vt:variant>
      <vt:variant>
        <vt:lpwstr/>
      </vt:variant>
      <vt:variant>
        <vt:i4>5439515</vt:i4>
      </vt:variant>
      <vt:variant>
        <vt:i4>72</vt:i4>
      </vt:variant>
      <vt:variant>
        <vt:i4>0</vt:i4>
      </vt:variant>
      <vt:variant>
        <vt:i4>5</vt:i4>
      </vt:variant>
      <vt:variant>
        <vt:lpwstr>http://www.seattle.gov/rca/taxes/taxmain.htm</vt:lpwstr>
      </vt:variant>
      <vt:variant>
        <vt:lpwstr/>
      </vt:variant>
      <vt:variant>
        <vt:i4>6488149</vt:i4>
      </vt:variant>
      <vt:variant>
        <vt:i4>69</vt:i4>
      </vt:variant>
      <vt:variant>
        <vt:i4>0</vt:i4>
      </vt:variant>
      <vt:variant>
        <vt:i4>5</vt:i4>
      </vt:variant>
      <vt:variant>
        <vt:lpwstr>mailto:rca@seattle.gov</vt:lpwstr>
      </vt:variant>
      <vt:variant>
        <vt:lpwstr/>
      </vt:variant>
      <vt:variant>
        <vt:i4>4849736</vt:i4>
      </vt:variant>
      <vt:variant>
        <vt:i4>66</vt:i4>
      </vt:variant>
      <vt:variant>
        <vt:i4>0</vt:i4>
      </vt:variant>
      <vt:variant>
        <vt:i4>5</vt:i4>
      </vt:variant>
      <vt:variant>
        <vt:lpwstr>https://dea.seattle.gov/self/</vt:lpwstr>
      </vt:variant>
      <vt:variant>
        <vt:lpwstr/>
      </vt:variant>
      <vt:variant>
        <vt:i4>8060966</vt:i4>
      </vt:variant>
      <vt:variant>
        <vt:i4>63</vt:i4>
      </vt:variant>
      <vt:variant>
        <vt:i4>0</vt:i4>
      </vt:variant>
      <vt:variant>
        <vt:i4>5</vt:i4>
      </vt:variant>
      <vt:variant>
        <vt:lpwstr>http://www2.seattle.gov/VendorRegistration/</vt:lpwstr>
      </vt:variant>
      <vt:variant>
        <vt:lpwstr/>
      </vt:variant>
      <vt:variant>
        <vt:i4>1048631</vt:i4>
      </vt:variant>
      <vt:variant>
        <vt:i4>56</vt:i4>
      </vt:variant>
      <vt:variant>
        <vt:i4>0</vt:i4>
      </vt:variant>
      <vt:variant>
        <vt:i4>5</vt:i4>
      </vt:variant>
      <vt:variant>
        <vt:lpwstr/>
      </vt:variant>
      <vt:variant>
        <vt:lpwstr>_Toc292443399</vt:lpwstr>
      </vt:variant>
      <vt:variant>
        <vt:i4>1048631</vt:i4>
      </vt:variant>
      <vt:variant>
        <vt:i4>50</vt:i4>
      </vt:variant>
      <vt:variant>
        <vt:i4>0</vt:i4>
      </vt:variant>
      <vt:variant>
        <vt:i4>5</vt:i4>
      </vt:variant>
      <vt:variant>
        <vt:lpwstr/>
      </vt:variant>
      <vt:variant>
        <vt:lpwstr>_Toc292443398</vt:lpwstr>
      </vt:variant>
      <vt:variant>
        <vt:i4>1048631</vt:i4>
      </vt:variant>
      <vt:variant>
        <vt:i4>44</vt:i4>
      </vt:variant>
      <vt:variant>
        <vt:i4>0</vt:i4>
      </vt:variant>
      <vt:variant>
        <vt:i4>5</vt:i4>
      </vt:variant>
      <vt:variant>
        <vt:lpwstr/>
      </vt:variant>
      <vt:variant>
        <vt:lpwstr>_Toc292443397</vt:lpwstr>
      </vt:variant>
      <vt:variant>
        <vt:i4>1048631</vt:i4>
      </vt:variant>
      <vt:variant>
        <vt:i4>38</vt:i4>
      </vt:variant>
      <vt:variant>
        <vt:i4>0</vt:i4>
      </vt:variant>
      <vt:variant>
        <vt:i4>5</vt:i4>
      </vt:variant>
      <vt:variant>
        <vt:lpwstr/>
      </vt:variant>
      <vt:variant>
        <vt:lpwstr>_Toc292443396</vt:lpwstr>
      </vt:variant>
      <vt:variant>
        <vt:i4>1048631</vt:i4>
      </vt:variant>
      <vt:variant>
        <vt:i4>32</vt:i4>
      </vt:variant>
      <vt:variant>
        <vt:i4>0</vt:i4>
      </vt:variant>
      <vt:variant>
        <vt:i4>5</vt:i4>
      </vt:variant>
      <vt:variant>
        <vt:lpwstr/>
      </vt:variant>
      <vt:variant>
        <vt:lpwstr>_Toc292443395</vt:lpwstr>
      </vt:variant>
      <vt:variant>
        <vt:i4>1048631</vt:i4>
      </vt:variant>
      <vt:variant>
        <vt:i4>26</vt:i4>
      </vt:variant>
      <vt:variant>
        <vt:i4>0</vt:i4>
      </vt:variant>
      <vt:variant>
        <vt:i4>5</vt:i4>
      </vt:variant>
      <vt:variant>
        <vt:lpwstr/>
      </vt:variant>
      <vt:variant>
        <vt:lpwstr>_Toc292443394</vt:lpwstr>
      </vt:variant>
      <vt:variant>
        <vt:i4>1048631</vt:i4>
      </vt:variant>
      <vt:variant>
        <vt:i4>20</vt:i4>
      </vt:variant>
      <vt:variant>
        <vt:i4>0</vt:i4>
      </vt:variant>
      <vt:variant>
        <vt:i4>5</vt:i4>
      </vt:variant>
      <vt:variant>
        <vt:lpwstr/>
      </vt:variant>
      <vt:variant>
        <vt:lpwstr>_Toc292443393</vt:lpwstr>
      </vt:variant>
      <vt:variant>
        <vt:i4>1048631</vt:i4>
      </vt:variant>
      <vt:variant>
        <vt:i4>14</vt:i4>
      </vt:variant>
      <vt:variant>
        <vt:i4>0</vt:i4>
      </vt:variant>
      <vt:variant>
        <vt:i4>5</vt:i4>
      </vt:variant>
      <vt:variant>
        <vt:lpwstr/>
      </vt:variant>
      <vt:variant>
        <vt:lpwstr>_Toc292443392</vt:lpwstr>
      </vt:variant>
      <vt:variant>
        <vt:i4>1048631</vt:i4>
      </vt:variant>
      <vt:variant>
        <vt:i4>8</vt:i4>
      </vt:variant>
      <vt:variant>
        <vt:i4>0</vt:i4>
      </vt:variant>
      <vt:variant>
        <vt:i4>5</vt:i4>
      </vt:variant>
      <vt:variant>
        <vt:lpwstr/>
      </vt:variant>
      <vt:variant>
        <vt:lpwstr>_Toc292443391</vt:lpwstr>
      </vt:variant>
      <vt:variant>
        <vt:i4>1048631</vt:i4>
      </vt:variant>
      <vt:variant>
        <vt:i4>2</vt:i4>
      </vt:variant>
      <vt:variant>
        <vt:i4>0</vt:i4>
      </vt:variant>
      <vt:variant>
        <vt:i4>5</vt:i4>
      </vt:variant>
      <vt:variant>
        <vt:lpwstr/>
      </vt:variant>
      <vt:variant>
        <vt:lpwstr>_Toc292443390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RFP/RFQ solicitation boilerplate</dc:title>
  <dc:creator>Default</dc:creator>
  <cp:lastModifiedBy>Wong, Carol</cp:lastModifiedBy>
  <cp:revision>2</cp:revision>
  <cp:lastPrinted>2018-12-20T18:29:00Z</cp:lastPrinted>
  <dcterms:created xsi:type="dcterms:W3CDTF">2018-12-20T21:14:00Z</dcterms:created>
  <dcterms:modified xsi:type="dcterms:W3CDTF">2018-12-20T21:14:00Z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y fmtid="{D5CDD505-2E9C-101B-9397-08002B2CF9AE}" pid="3" name="ContentTypeId">
    <vt:lpwstr>0x01010049DD15A9F8F58147AE8BA49DD5CB0118</vt:lpwstr>
  </property>
</Properties>
</file>