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553" w:tblpY="1393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5191"/>
        <w:gridCol w:w="1166"/>
        <w:gridCol w:w="1074"/>
        <w:gridCol w:w="6751"/>
      </w:tblGrid>
      <w:tr w:rsidR="009B44D8" w:rsidRPr="002676AF" w14:paraId="39CB4C92" w14:textId="77777777" w:rsidTr="00CA5132">
        <w:tc>
          <w:tcPr>
            <w:tcW w:w="1046" w:type="dxa"/>
            <w:shd w:val="clear" w:color="auto" w:fill="A6A6A6"/>
          </w:tcPr>
          <w:p w14:paraId="15367C4A" w14:textId="77777777" w:rsidR="009B44D8" w:rsidRPr="002676AF" w:rsidRDefault="009B44D8" w:rsidP="00CA5132">
            <w:pPr>
              <w:spacing w:after="0" w:line="240" w:lineRule="auto"/>
              <w:jc w:val="center"/>
            </w:pPr>
            <w:r w:rsidRPr="002676AF">
              <w:t>Item #</w:t>
            </w:r>
          </w:p>
        </w:tc>
        <w:tc>
          <w:tcPr>
            <w:tcW w:w="5191" w:type="dxa"/>
            <w:shd w:val="clear" w:color="auto" w:fill="BFBFBF"/>
          </w:tcPr>
          <w:p w14:paraId="664AE75E" w14:textId="77777777" w:rsidR="009B44D8" w:rsidRPr="002676AF" w:rsidRDefault="009B44D8" w:rsidP="00CA5132">
            <w:pPr>
              <w:spacing w:after="0" w:line="240" w:lineRule="auto"/>
              <w:jc w:val="center"/>
            </w:pPr>
            <w:r w:rsidRPr="002676AF">
              <w:t>Minimum Qualification</w:t>
            </w:r>
          </w:p>
        </w:tc>
        <w:tc>
          <w:tcPr>
            <w:tcW w:w="1166" w:type="dxa"/>
            <w:shd w:val="clear" w:color="auto" w:fill="BFBFBF"/>
          </w:tcPr>
          <w:p w14:paraId="629ADBBC" w14:textId="77777777" w:rsidR="009B44D8" w:rsidRPr="002676AF" w:rsidRDefault="009B44D8" w:rsidP="00CA5132">
            <w:pPr>
              <w:spacing w:after="0" w:line="240" w:lineRule="auto"/>
              <w:jc w:val="center"/>
            </w:pPr>
            <w:r w:rsidRPr="002676AF">
              <w:t>Complies</w:t>
            </w:r>
          </w:p>
        </w:tc>
        <w:tc>
          <w:tcPr>
            <w:tcW w:w="1074" w:type="dxa"/>
            <w:shd w:val="clear" w:color="auto" w:fill="BFBFBF"/>
          </w:tcPr>
          <w:p w14:paraId="69ECAC49" w14:textId="77777777" w:rsidR="009B44D8" w:rsidRPr="002676AF" w:rsidRDefault="009B44D8" w:rsidP="00CA5132">
            <w:pPr>
              <w:spacing w:after="0" w:line="240" w:lineRule="auto"/>
              <w:jc w:val="center"/>
            </w:pPr>
            <w:r w:rsidRPr="002676AF">
              <w:t xml:space="preserve">Does </w:t>
            </w:r>
            <w:r w:rsidRPr="002676AF">
              <w:rPr>
                <w:u w:val="single"/>
              </w:rPr>
              <w:t>Not</w:t>
            </w:r>
            <w:r w:rsidRPr="002676AF">
              <w:t xml:space="preserve"> Comply</w:t>
            </w:r>
          </w:p>
        </w:tc>
        <w:tc>
          <w:tcPr>
            <w:tcW w:w="6751" w:type="dxa"/>
            <w:shd w:val="clear" w:color="auto" w:fill="BFBFBF"/>
          </w:tcPr>
          <w:p w14:paraId="379A696D" w14:textId="77777777" w:rsidR="009B44D8" w:rsidRPr="002676AF" w:rsidRDefault="009B44D8" w:rsidP="00CA5132">
            <w:pPr>
              <w:spacing w:after="0" w:line="240" w:lineRule="auto"/>
              <w:jc w:val="center"/>
            </w:pPr>
            <w:r w:rsidRPr="002676AF">
              <w:t>If you comply, describe how you meet the minimum qualification.</w:t>
            </w:r>
            <w:r>
              <w:t xml:space="preserve"> </w:t>
            </w:r>
          </w:p>
        </w:tc>
      </w:tr>
      <w:tr w:rsidR="009B44D8" w:rsidRPr="002676AF" w14:paraId="27F676F8" w14:textId="77777777" w:rsidTr="00CA5132">
        <w:trPr>
          <w:trHeight w:val="1061"/>
        </w:trPr>
        <w:tc>
          <w:tcPr>
            <w:tcW w:w="1046" w:type="dxa"/>
          </w:tcPr>
          <w:p w14:paraId="47454BF0" w14:textId="77777777" w:rsidR="009B44D8" w:rsidRPr="008E2A7C" w:rsidRDefault="009B44D8" w:rsidP="00CA5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2A7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91" w:type="dxa"/>
          </w:tcPr>
          <w:p w14:paraId="487F1A4B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Consultant</w:t>
            </w:r>
            <w:r>
              <w:rPr>
                <w:rFonts w:ascii="Arial" w:hAnsi="Arial" w:cs="Arial"/>
                <w:sz w:val="20"/>
              </w:rPr>
              <w:t xml:space="preserve">s project team </w:t>
            </w:r>
            <w:r w:rsidRPr="00FD2551">
              <w:rPr>
                <w:rFonts w:ascii="Arial" w:hAnsi="Arial" w:cs="Arial"/>
                <w:sz w:val="20"/>
              </w:rPr>
              <w:t xml:space="preserve">must have a minimum of five (5) years continuous </w:t>
            </w:r>
            <w:bookmarkStart w:id="0" w:name="_Hlk37771577"/>
            <w:r w:rsidRPr="00D76EF5">
              <w:rPr>
                <w:rFonts w:ascii="Arial" w:hAnsi="Arial" w:cs="Arial"/>
                <w:sz w:val="20"/>
              </w:rPr>
              <w:t xml:space="preserve">experience providing </w:t>
            </w:r>
            <w:r>
              <w:rPr>
                <w:rFonts w:ascii="Arial" w:hAnsi="Arial" w:cs="Arial"/>
                <w:sz w:val="20"/>
              </w:rPr>
              <w:t xml:space="preserve">energy engineering evaluation </w:t>
            </w:r>
            <w:bookmarkStart w:id="1" w:name="_Hlk37771745"/>
            <w:r>
              <w:rPr>
                <w:rFonts w:ascii="Arial" w:hAnsi="Arial" w:cs="Arial"/>
                <w:sz w:val="20"/>
              </w:rPr>
              <w:t xml:space="preserve">or Measurement and Validation </w:t>
            </w:r>
            <w:bookmarkEnd w:id="1"/>
            <w:r>
              <w:rPr>
                <w:rFonts w:ascii="Arial" w:hAnsi="Arial" w:cs="Arial"/>
                <w:sz w:val="20"/>
              </w:rPr>
              <w:t>consulting</w:t>
            </w:r>
            <w:r w:rsidRPr="00FD2551">
              <w:rPr>
                <w:rFonts w:ascii="Arial" w:hAnsi="Arial" w:cs="Arial"/>
                <w:sz w:val="20"/>
              </w:rPr>
              <w:t xml:space="preserve"> </w:t>
            </w:r>
            <w:bookmarkEnd w:id="0"/>
            <w:r w:rsidRPr="00FD2551">
              <w:rPr>
                <w:rFonts w:ascii="Arial" w:hAnsi="Arial" w:cs="Arial"/>
                <w:sz w:val="20"/>
              </w:rPr>
              <w:t>services as a primary business service.</w:t>
            </w:r>
          </w:p>
        </w:tc>
        <w:tc>
          <w:tcPr>
            <w:tcW w:w="1166" w:type="dxa"/>
          </w:tcPr>
          <w:p w14:paraId="4F207C7F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14:paraId="2C54F864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6751" w:type="dxa"/>
          </w:tcPr>
          <w:p w14:paraId="52C9EF84" w14:textId="77777777" w:rsidR="009B44D8" w:rsidRPr="002676AF" w:rsidRDefault="009B44D8" w:rsidP="00CA5132">
            <w:pPr>
              <w:spacing w:after="0" w:line="240" w:lineRule="auto"/>
            </w:pPr>
          </w:p>
        </w:tc>
      </w:tr>
      <w:tr w:rsidR="009B44D8" w:rsidRPr="002676AF" w14:paraId="4339E15E" w14:textId="77777777" w:rsidTr="00CA5132">
        <w:tc>
          <w:tcPr>
            <w:tcW w:w="1046" w:type="dxa"/>
          </w:tcPr>
          <w:p w14:paraId="353EBDAB" w14:textId="77777777" w:rsidR="009B44D8" w:rsidRPr="008E2A7C" w:rsidRDefault="009B44D8" w:rsidP="00CA5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1" w:type="dxa"/>
          </w:tcPr>
          <w:p w14:paraId="42FF1E17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</w:rPr>
            </w:pPr>
            <w:r w:rsidRPr="00D76EF5">
              <w:rPr>
                <w:rFonts w:ascii="Arial" w:hAnsi="Arial" w:cs="Arial"/>
                <w:sz w:val="20"/>
              </w:rPr>
              <w:t>Consultant firm must respond to all tasks and optional tasks they are bidding on</w:t>
            </w:r>
            <w:r w:rsidRPr="00FD2551">
              <w:rPr>
                <w:rFonts w:ascii="Arial" w:hAnsi="Arial" w:cs="Arial"/>
                <w:sz w:val="20"/>
              </w:rPr>
              <w:t xml:space="preserve">: </w:t>
            </w:r>
          </w:p>
          <w:p w14:paraId="50323172" w14:textId="77777777" w:rsidR="009B44D8" w:rsidRPr="00FD2551" w:rsidRDefault="009B44D8" w:rsidP="009B44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 xml:space="preserve">Task 1: EEaS M&amp;V Plan; Task 2: Determine monthly savings and savings value for each participant; Task 3: Annual true ups of savings and value calculations for each participant; Task 4: Report to Seattle City Light, Energy Efficiency (EE) Developer and Participant monthly and annually; Task 5: Project Management; </w:t>
            </w:r>
          </w:p>
          <w:p w14:paraId="309FBB21" w14:textId="77777777" w:rsidR="009B44D8" w:rsidRDefault="009B44D8" w:rsidP="009B44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Demonstrate proficiency and experience in each optional task if bidding for those tasks: Option 1: Creating and sending adjusted bill (including value of savings) to participants and Seattle City Light; Option 2: Collecting adjusted bill value from participants, paying Power Purchase Agreement payments to EE Developers, paying remainder to Seattle City Light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ADABD39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ind w:left="1800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</w:tcPr>
          <w:p w14:paraId="349A248D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14:paraId="1878FDFB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6751" w:type="dxa"/>
          </w:tcPr>
          <w:p w14:paraId="74B447F8" w14:textId="77777777" w:rsidR="009B44D8" w:rsidRPr="002676AF" w:rsidRDefault="009B44D8" w:rsidP="00CA5132">
            <w:pPr>
              <w:spacing w:after="0" w:line="240" w:lineRule="auto"/>
            </w:pPr>
          </w:p>
        </w:tc>
      </w:tr>
      <w:tr w:rsidR="009B44D8" w:rsidRPr="002676AF" w14:paraId="391C567D" w14:textId="77777777" w:rsidTr="00CA5132">
        <w:tc>
          <w:tcPr>
            <w:tcW w:w="1046" w:type="dxa"/>
          </w:tcPr>
          <w:p w14:paraId="1E8798C2" w14:textId="77777777" w:rsidR="009B44D8" w:rsidRDefault="009B44D8" w:rsidP="00CA5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91" w:type="dxa"/>
          </w:tcPr>
          <w:p w14:paraId="52FC1A80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Consultant firm must have successfully performed at least five (5) contracts with public or private agency/agencies with scope and services similar to those for this contract.</w:t>
            </w:r>
          </w:p>
        </w:tc>
        <w:tc>
          <w:tcPr>
            <w:tcW w:w="1166" w:type="dxa"/>
          </w:tcPr>
          <w:p w14:paraId="2C917A0A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14:paraId="6403ADCB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6751" w:type="dxa"/>
          </w:tcPr>
          <w:p w14:paraId="7C2F2E9E" w14:textId="77777777" w:rsidR="009B44D8" w:rsidRPr="002676AF" w:rsidRDefault="009B44D8" w:rsidP="00CA5132">
            <w:pPr>
              <w:spacing w:after="0" w:line="240" w:lineRule="auto"/>
            </w:pPr>
          </w:p>
        </w:tc>
      </w:tr>
      <w:tr w:rsidR="009B44D8" w:rsidRPr="002676AF" w14:paraId="7349A97E" w14:textId="77777777" w:rsidTr="00CA5132">
        <w:tc>
          <w:tcPr>
            <w:tcW w:w="1046" w:type="dxa"/>
          </w:tcPr>
          <w:p w14:paraId="0F2ED341" w14:textId="77777777" w:rsidR="009B44D8" w:rsidRDefault="009B44D8" w:rsidP="00CA5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91" w:type="dxa"/>
          </w:tcPr>
          <w:p w14:paraId="126B0FED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Project Manager must have experience managing at least three (3) projects within the last 5 years involving determining savings of energy efficiency projects using whole building analysis.</w:t>
            </w:r>
          </w:p>
          <w:p w14:paraId="304EAA20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</w:tcPr>
          <w:p w14:paraId="54E15BD9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14:paraId="648D85F2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6751" w:type="dxa"/>
          </w:tcPr>
          <w:p w14:paraId="24588742" w14:textId="77777777" w:rsidR="009B44D8" w:rsidRPr="002676AF" w:rsidRDefault="009B44D8" w:rsidP="00CA5132">
            <w:pPr>
              <w:spacing w:after="0" w:line="240" w:lineRule="auto"/>
            </w:pPr>
          </w:p>
        </w:tc>
      </w:tr>
      <w:tr w:rsidR="009B44D8" w:rsidRPr="002676AF" w14:paraId="7D4D5C4E" w14:textId="77777777" w:rsidTr="00CA5132">
        <w:tc>
          <w:tcPr>
            <w:tcW w:w="1046" w:type="dxa"/>
          </w:tcPr>
          <w:p w14:paraId="6BF841A7" w14:textId="77777777" w:rsidR="009B44D8" w:rsidRDefault="009B44D8" w:rsidP="00CA5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91" w:type="dxa"/>
          </w:tcPr>
          <w:p w14:paraId="2DFB9FAD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 xml:space="preserve">Technical Lead should demonstrate experience as lead on at least three (3) projects within the last 5 years involving: </w:t>
            </w:r>
          </w:p>
          <w:p w14:paraId="29297B01" w14:textId="77777777" w:rsidR="009B44D8" w:rsidRPr="00FD2551" w:rsidRDefault="009B44D8" w:rsidP="009B44D8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Determining savings of energy efficiency project using methodology that complies with The American Society of Heating, Refrigerating and Air-Condition Engineers (ASHRAE) Guidelines 14-2014, section 4 and 5.1, “Whole Building Prescriptive Path”.</w:t>
            </w:r>
          </w:p>
          <w:p w14:paraId="37608FF5" w14:textId="77777777" w:rsidR="009B44D8" w:rsidRPr="00FD2551" w:rsidRDefault="009B44D8" w:rsidP="009B44D8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Determining NREs (identification, determining size, cause, duration).</w:t>
            </w:r>
          </w:p>
          <w:p w14:paraId="0E7F857F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</w:tcPr>
          <w:p w14:paraId="4D31044C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14:paraId="6C7EA30F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6751" w:type="dxa"/>
          </w:tcPr>
          <w:p w14:paraId="51427347" w14:textId="77777777" w:rsidR="009B44D8" w:rsidRPr="002676AF" w:rsidRDefault="009B44D8" w:rsidP="00CA5132">
            <w:pPr>
              <w:spacing w:after="0" w:line="240" w:lineRule="auto"/>
            </w:pPr>
          </w:p>
        </w:tc>
      </w:tr>
      <w:tr w:rsidR="009B44D8" w:rsidRPr="002676AF" w14:paraId="2EE39948" w14:textId="77777777" w:rsidTr="00CA5132">
        <w:tc>
          <w:tcPr>
            <w:tcW w:w="1046" w:type="dxa"/>
          </w:tcPr>
          <w:p w14:paraId="1BDB23A9" w14:textId="77777777" w:rsidR="009B44D8" w:rsidRDefault="009B44D8" w:rsidP="00CA5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191" w:type="dxa"/>
          </w:tcPr>
          <w:p w14:paraId="40F3BFAB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The team must have demonstrated proficiency with the following tools, material and/or methodologies:</w:t>
            </w:r>
          </w:p>
          <w:p w14:paraId="620CE294" w14:textId="77777777" w:rsidR="009B44D8" w:rsidRPr="00FD2551" w:rsidRDefault="009B44D8" w:rsidP="009B44D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 xml:space="preserve">IPMVP option </w:t>
            </w:r>
            <w:r>
              <w:rPr>
                <w:rFonts w:ascii="Arial" w:hAnsi="Arial" w:cs="Arial"/>
                <w:sz w:val="20"/>
              </w:rPr>
              <w:t>C Whole Facility</w:t>
            </w:r>
          </w:p>
          <w:p w14:paraId="235D3157" w14:textId="77777777" w:rsidR="009B44D8" w:rsidRPr="00FD2551" w:rsidRDefault="009B44D8" w:rsidP="009B44D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Regression modeling</w:t>
            </w:r>
          </w:p>
          <w:p w14:paraId="493AADD2" w14:textId="77777777" w:rsidR="009B44D8" w:rsidRPr="00FD2551" w:rsidRDefault="009B44D8" w:rsidP="009B44D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ASHRAE Guideline 14 section 4 and 5.1 “Whole Building Prescriptive Path”</w:t>
            </w:r>
          </w:p>
          <w:p w14:paraId="6B2B3B9C" w14:textId="77777777" w:rsidR="009B44D8" w:rsidRPr="00FD2551" w:rsidRDefault="009B44D8" w:rsidP="009B44D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EnergyStar Portfolio Manager</w:t>
            </w:r>
          </w:p>
          <w:p w14:paraId="749AC635" w14:textId="77777777" w:rsidR="009B44D8" w:rsidRPr="00FD2551" w:rsidRDefault="009B44D8" w:rsidP="009B44D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Seattle Energy Code Target Performance Path (C401)</w:t>
            </w:r>
          </w:p>
          <w:p w14:paraId="70B2C6E1" w14:textId="77777777" w:rsidR="009B44D8" w:rsidRPr="00A32599" w:rsidRDefault="009B44D8" w:rsidP="009B44D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FD2551">
              <w:rPr>
                <w:rFonts w:ascii="Arial" w:hAnsi="Arial" w:cs="Arial"/>
                <w:sz w:val="20"/>
              </w:rPr>
              <w:t>ASHRAE 90.1 2016 Appendix G</w:t>
            </w:r>
          </w:p>
        </w:tc>
        <w:tc>
          <w:tcPr>
            <w:tcW w:w="1166" w:type="dxa"/>
          </w:tcPr>
          <w:p w14:paraId="158487AC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14:paraId="1855948C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6751" w:type="dxa"/>
          </w:tcPr>
          <w:p w14:paraId="26308824" w14:textId="77777777" w:rsidR="009B44D8" w:rsidRPr="002676AF" w:rsidRDefault="009B44D8" w:rsidP="00CA5132">
            <w:pPr>
              <w:spacing w:after="0" w:line="240" w:lineRule="auto"/>
            </w:pPr>
          </w:p>
        </w:tc>
      </w:tr>
      <w:tr w:rsidR="009B44D8" w:rsidRPr="002676AF" w14:paraId="2496632E" w14:textId="77777777" w:rsidTr="00CA5132">
        <w:tc>
          <w:tcPr>
            <w:tcW w:w="1046" w:type="dxa"/>
          </w:tcPr>
          <w:p w14:paraId="6C7C2E94" w14:textId="77777777" w:rsidR="009B44D8" w:rsidRDefault="009B44D8" w:rsidP="00CA5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91" w:type="dxa"/>
          </w:tcPr>
          <w:p w14:paraId="7313D248" w14:textId="77777777" w:rsidR="009B44D8" w:rsidRPr="00FD2551" w:rsidRDefault="009B44D8" w:rsidP="00CA5132">
            <w:pPr>
              <w:pStyle w:val="ListParagraph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76EF5">
              <w:rPr>
                <w:rFonts w:ascii="Arial" w:hAnsi="Arial" w:cs="Arial"/>
                <w:sz w:val="20"/>
              </w:rPr>
              <w:t>Able to work within the Public Records Act, Chapter 42.56 RCW and confidentiality structure of the City of Seattle (City Council Resolution #31570; RCW 19.29A.100), including AMI ordinance of the City of Seattle (Seattle Municipal Code 21.49.095).</w:t>
            </w:r>
          </w:p>
        </w:tc>
        <w:tc>
          <w:tcPr>
            <w:tcW w:w="1166" w:type="dxa"/>
          </w:tcPr>
          <w:p w14:paraId="5A77115C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14:paraId="24E1E458" w14:textId="77777777" w:rsidR="009B44D8" w:rsidRPr="002676AF" w:rsidRDefault="009B44D8" w:rsidP="00CA5132">
            <w:pPr>
              <w:spacing w:after="0" w:line="240" w:lineRule="auto"/>
              <w:jc w:val="center"/>
            </w:pPr>
          </w:p>
        </w:tc>
        <w:tc>
          <w:tcPr>
            <w:tcW w:w="6751" w:type="dxa"/>
          </w:tcPr>
          <w:p w14:paraId="0901C95B" w14:textId="77777777" w:rsidR="009B44D8" w:rsidRPr="002676AF" w:rsidRDefault="009B44D8" w:rsidP="00CA5132">
            <w:pPr>
              <w:spacing w:after="0" w:line="240" w:lineRule="auto"/>
            </w:pPr>
          </w:p>
        </w:tc>
      </w:tr>
    </w:tbl>
    <w:p w14:paraId="38679B40" w14:textId="77777777" w:rsidR="005A592B" w:rsidRPr="00874D21" w:rsidRDefault="00F62B57" w:rsidP="00CC764A">
      <w:pPr>
        <w:pStyle w:val="SCLBrand"/>
        <w:rPr>
          <w:color w:val="auto"/>
        </w:rPr>
      </w:pPr>
    </w:p>
    <w:sectPr w:rsidR="005A592B" w:rsidRPr="00874D21" w:rsidSect="009B44D8">
      <w:headerReference w:type="default" r:id="rId7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1906D" w14:textId="77777777" w:rsidR="00F62B57" w:rsidRDefault="00F62B57" w:rsidP="009B44D8">
      <w:pPr>
        <w:spacing w:after="0" w:line="240" w:lineRule="auto"/>
      </w:pPr>
      <w:r>
        <w:separator/>
      </w:r>
    </w:p>
  </w:endnote>
  <w:endnote w:type="continuationSeparator" w:id="0">
    <w:p w14:paraId="70766971" w14:textId="77777777" w:rsidR="00F62B57" w:rsidRDefault="00F62B57" w:rsidP="009B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E9F33" w14:textId="77777777" w:rsidR="00F62B57" w:rsidRDefault="00F62B57" w:rsidP="009B44D8">
      <w:pPr>
        <w:spacing w:after="0" w:line="240" w:lineRule="auto"/>
      </w:pPr>
      <w:r>
        <w:separator/>
      </w:r>
    </w:p>
  </w:footnote>
  <w:footnote w:type="continuationSeparator" w:id="0">
    <w:p w14:paraId="2224DBE6" w14:textId="77777777" w:rsidR="00F62B57" w:rsidRDefault="00F62B57" w:rsidP="009B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C645" w14:textId="77777777" w:rsidR="009B44D8" w:rsidRDefault="009B44D8" w:rsidP="009B44D8">
    <w:pPr>
      <w:jc w:val="center"/>
      <w:rPr>
        <w:b/>
        <w:bCs/>
        <w:sz w:val="32"/>
        <w:szCs w:val="32"/>
      </w:rPr>
    </w:pPr>
    <w:r>
      <w:tab/>
    </w:r>
    <w:r>
      <w:rPr>
        <w:b/>
        <w:bCs/>
        <w:sz w:val="32"/>
        <w:szCs w:val="32"/>
      </w:rPr>
      <w:t xml:space="preserve">ATTACHEMENT A - </w:t>
    </w:r>
    <w:r w:rsidRPr="005E1122">
      <w:rPr>
        <w:b/>
        <w:bCs/>
        <w:sz w:val="32"/>
        <w:szCs w:val="32"/>
      </w:rPr>
      <w:t>MINIMUM QUALIFICATONS</w:t>
    </w:r>
  </w:p>
  <w:p w14:paraId="4F5CF52B" w14:textId="77777777" w:rsidR="009B44D8" w:rsidRDefault="009B44D8" w:rsidP="009B44D8">
    <w:pPr>
      <w:pStyle w:val="Header"/>
      <w:tabs>
        <w:tab w:val="clear" w:pos="4680"/>
        <w:tab w:val="clear" w:pos="9360"/>
        <w:tab w:val="left" w:pos="5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E6F9C"/>
    <w:multiLevelType w:val="hybridMultilevel"/>
    <w:tmpl w:val="2A02E4A6"/>
    <w:lvl w:ilvl="0" w:tplc="613A81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D01E9A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D770A"/>
    <w:multiLevelType w:val="hybridMultilevel"/>
    <w:tmpl w:val="FE8E5BA0"/>
    <w:lvl w:ilvl="0" w:tplc="D01E9A3A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lickAndTypeStyle w:val="SCLBrand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D8"/>
    <w:rsid w:val="000B0C5A"/>
    <w:rsid w:val="002A6B8D"/>
    <w:rsid w:val="002D78F7"/>
    <w:rsid w:val="002E5BBB"/>
    <w:rsid w:val="002F47AE"/>
    <w:rsid w:val="00516EBD"/>
    <w:rsid w:val="00562EA2"/>
    <w:rsid w:val="005949E4"/>
    <w:rsid w:val="00611C88"/>
    <w:rsid w:val="00633AE1"/>
    <w:rsid w:val="006650E6"/>
    <w:rsid w:val="007B6794"/>
    <w:rsid w:val="007C632C"/>
    <w:rsid w:val="008545CD"/>
    <w:rsid w:val="00874D21"/>
    <w:rsid w:val="00877C7B"/>
    <w:rsid w:val="009124B4"/>
    <w:rsid w:val="00926E0B"/>
    <w:rsid w:val="009B44D8"/>
    <w:rsid w:val="00A2498D"/>
    <w:rsid w:val="00A8154D"/>
    <w:rsid w:val="00A95ADA"/>
    <w:rsid w:val="00B31D99"/>
    <w:rsid w:val="00B65DD6"/>
    <w:rsid w:val="00B848CD"/>
    <w:rsid w:val="00C279D6"/>
    <w:rsid w:val="00CC764A"/>
    <w:rsid w:val="00CE2E10"/>
    <w:rsid w:val="00DD50D5"/>
    <w:rsid w:val="00F13804"/>
    <w:rsid w:val="00F13CCF"/>
    <w:rsid w:val="00F24A94"/>
    <w:rsid w:val="00F5576E"/>
    <w:rsid w:val="00F62B57"/>
    <w:rsid w:val="00F77600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4994"/>
  <w15:chartTrackingRefBased/>
  <w15:docId w15:val="{60307FBA-75F0-456F-A725-B1B5EDBF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D8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54D"/>
    <w:p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5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5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5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5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5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5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5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5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5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54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5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5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5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5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5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5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154D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15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54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15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8154D"/>
    <w:rPr>
      <w:b/>
      <w:bCs/>
    </w:rPr>
  </w:style>
  <w:style w:type="character" w:styleId="Emphasis">
    <w:name w:val="Emphasis"/>
    <w:uiPriority w:val="20"/>
    <w:qFormat/>
    <w:rsid w:val="00A815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8154D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A8154D"/>
  </w:style>
  <w:style w:type="paragraph" w:styleId="ListParagraph">
    <w:name w:val="List Paragraph"/>
    <w:basedOn w:val="Normal"/>
    <w:link w:val="ListParagraphChar"/>
    <w:uiPriority w:val="34"/>
    <w:qFormat/>
    <w:rsid w:val="00A8154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8154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15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5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54D"/>
    <w:rPr>
      <w:b/>
      <w:bCs/>
      <w:i/>
      <w:iCs/>
    </w:rPr>
  </w:style>
  <w:style w:type="character" w:styleId="SubtleEmphasis">
    <w:name w:val="Subtle Emphasis"/>
    <w:uiPriority w:val="19"/>
    <w:qFormat/>
    <w:rsid w:val="00A8154D"/>
    <w:rPr>
      <w:i/>
      <w:iCs/>
    </w:rPr>
  </w:style>
  <w:style w:type="character" w:styleId="IntenseEmphasis">
    <w:name w:val="Intense Emphasis"/>
    <w:uiPriority w:val="21"/>
    <w:qFormat/>
    <w:rsid w:val="00A8154D"/>
    <w:rPr>
      <w:b/>
      <w:bCs/>
    </w:rPr>
  </w:style>
  <w:style w:type="character" w:styleId="SubtleReference">
    <w:name w:val="Subtle Reference"/>
    <w:uiPriority w:val="31"/>
    <w:qFormat/>
    <w:rsid w:val="00A8154D"/>
    <w:rPr>
      <w:smallCaps/>
    </w:rPr>
  </w:style>
  <w:style w:type="character" w:styleId="IntenseReference">
    <w:name w:val="Intense Reference"/>
    <w:uiPriority w:val="32"/>
    <w:qFormat/>
    <w:rsid w:val="00A8154D"/>
    <w:rPr>
      <w:smallCaps/>
      <w:spacing w:val="5"/>
      <w:u w:val="single"/>
    </w:rPr>
  </w:style>
  <w:style w:type="character" w:styleId="BookTitle">
    <w:name w:val="Book Title"/>
    <w:uiPriority w:val="33"/>
    <w:qFormat/>
    <w:rsid w:val="00A8154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54D"/>
    <w:pPr>
      <w:outlineLvl w:val="9"/>
    </w:pPr>
    <w:rPr>
      <w:lang w:bidi="en-US"/>
    </w:rPr>
  </w:style>
  <w:style w:type="paragraph" w:customStyle="1" w:styleId="SCLBrand">
    <w:name w:val="SCL_Brand"/>
    <w:basedOn w:val="Normal"/>
    <w:qFormat/>
    <w:rsid w:val="00A8154D"/>
    <w:rPr>
      <w:color w:val="4D4D4F" w:themeColor="text2"/>
    </w:rPr>
  </w:style>
  <w:style w:type="character" w:customStyle="1" w:styleId="ListParagraphChar">
    <w:name w:val="List Paragraph Char"/>
    <w:link w:val="ListParagraph"/>
    <w:uiPriority w:val="34"/>
    <w:rsid w:val="009B44D8"/>
  </w:style>
  <w:style w:type="paragraph" w:styleId="Header">
    <w:name w:val="header"/>
    <w:basedOn w:val="Normal"/>
    <w:link w:val="HeaderChar"/>
    <w:uiPriority w:val="99"/>
    <w:unhideWhenUsed/>
    <w:rsid w:val="009B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L_theme">
  <a:themeElements>
    <a:clrScheme name="SCL_Colors">
      <a:dk1>
        <a:sysClr val="windowText" lastClr="000000"/>
      </a:dk1>
      <a:lt1>
        <a:sysClr val="window" lastClr="FFFFFF"/>
      </a:lt1>
      <a:dk2>
        <a:srgbClr val="4D4D4F"/>
      </a:dk2>
      <a:lt2>
        <a:srgbClr val="4A81C2"/>
      </a:lt2>
      <a:accent1>
        <a:srgbClr val="63B246"/>
      </a:accent1>
      <a:accent2>
        <a:srgbClr val="F36E38"/>
      </a:accent2>
      <a:accent3>
        <a:srgbClr val="7C614C"/>
      </a:accent3>
      <a:accent4>
        <a:srgbClr val="FFD043"/>
      </a:accent4>
      <a:accent5>
        <a:srgbClr val="DD5857"/>
      </a:accent5>
      <a:accent6>
        <a:srgbClr val="FFFFFF"/>
      </a:accent6>
      <a:hlink>
        <a:srgbClr val="0000FF"/>
      </a:hlink>
      <a:folHlink>
        <a:srgbClr val="800080"/>
      </a:folHlink>
    </a:clrScheme>
    <a:fontScheme name="SCL_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Lichty, Ned</dc:creator>
  <cp:keywords/>
  <dc:description/>
  <cp:lastModifiedBy>Wong, Carol</cp:lastModifiedBy>
  <cp:revision>2</cp:revision>
  <dcterms:created xsi:type="dcterms:W3CDTF">2020-05-29T15:32:00Z</dcterms:created>
  <dcterms:modified xsi:type="dcterms:W3CDTF">2020-05-29T15:32:00Z</dcterms:modified>
</cp:coreProperties>
</file>