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margin" w:tblpXSpec="center" w:tblpY="3328"/>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46"/>
        <w:gridCol w:w="1294"/>
        <w:gridCol w:w="1292"/>
        <w:gridCol w:w="3134"/>
        <w:gridCol w:w="3260"/>
        <w:gridCol w:w="3239"/>
      </w:tblGrid>
      <w:tr w:rsidR="00F56EB4" w:rsidRPr="00135B5C" w14:paraId="228B7B0C" w14:textId="77777777" w:rsidTr="00985D79">
        <w:tc>
          <w:tcPr>
            <w:tcW w:w="251" w:type="pct"/>
            <w:shd w:val="clear" w:color="auto" w:fill="C0C0C0"/>
          </w:tcPr>
          <w:p w14:paraId="1C7AFE39" w14:textId="77777777" w:rsidR="00F56EB4" w:rsidRPr="00135B5C" w:rsidRDefault="00F56EB4" w:rsidP="00985D79">
            <w:pPr>
              <w:jc w:val="center"/>
              <w:rPr>
                <w:rFonts w:asciiTheme="minorHAnsi" w:hAnsiTheme="minorHAnsi" w:cstheme="minorHAnsi"/>
                <w:sz w:val="22"/>
                <w:szCs w:val="22"/>
              </w:rPr>
            </w:pPr>
            <w:r w:rsidRPr="00135B5C">
              <w:rPr>
                <w:rFonts w:asciiTheme="minorHAnsi" w:hAnsiTheme="minorHAnsi" w:cstheme="minorHAnsi"/>
                <w:sz w:val="22"/>
                <w:szCs w:val="22"/>
              </w:rPr>
              <w:t>Item #</w:t>
            </w:r>
          </w:p>
        </w:tc>
        <w:tc>
          <w:tcPr>
            <w:tcW w:w="503" w:type="pct"/>
            <w:shd w:val="clear" w:color="auto" w:fill="C0C0C0"/>
          </w:tcPr>
          <w:p w14:paraId="35778EF9" w14:textId="77777777" w:rsidR="00F56EB4" w:rsidRPr="00135B5C" w:rsidRDefault="00F56EB4" w:rsidP="00985D79">
            <w:pPr>
              <w:jc w:val="center"/>
              <w:rPr>
                <w:rFonts w:asciiTheme="minorHAnsi" w:hAnsiTheme="minorHAnsi" w:cstheme="minorHAnsi"/>
                <w:sz w:val="22"/>
                <w:szCs w:val="22"/>
              </w:rPr>
            </w:pPr>
            <w:r w:rsidRPr="00135B5C">
              <w:rPr>
                <w:rFonts w:asciiTheme="minorHAnsi" w:hAnsiTheme="minorHAnsi" w:cstheme="minorHAnsi"/>
                <w:sz w:val="22"/>
                <w:szCs w:val="22"/>
              </w:rPr>
              <w:t>Date Received</w:t>
            </w:r>
          </w:p>
        </w:tc>
        <w:tc>
          <w:tcPr>
            <w:tcW w:w="502" w:type="pct"/>
            <w:shd w:val="clear" w:color="auto" w:fill="C0C0C0"/>
          </w:tcPr>
          <w:p w14:paraId="46B4BE20" w14:textId="77777777" w:rsidR="00F56EB4" w:rsidRPr="00135B5C" w:rsidRDefault="00F56EB4" w:rsidP="00985D79">
            <w:pPr>
              <w:jc w:val="center"/>
              <w:rPr>
                <w:rFonts w:asciiTheme="minorHAnsi" w:hAnsiTheme="minorHAnsi" w:cstheme="minorHAnsi"/>
                <w:sz w:val="22"/>
                <w:szCs w:val="22"/>
              </w:rPr>
            </w:pPr>
            <w:r w:rsidRPr="00135B5C">
              <w:rPr>
                <w:rFonts w:asciiTheme="minorHAnsi" w:hAnsiTheme="minorHAnsi" w:cstheme="minorHAnsi"/>
                <w:sz w:val="22"/>
                <w:szCs w:val="22"/>
              </w:rPr>
              <w:t>Date Answered</w:t>
            </w:r>
          </w:p>
        </w:tc>
        <w:tc>
          <w:tcPr>
            <w:tcW w:w="1218" w:type="pct"/>
            <w:shd w:val="clear" w:color="auto" w:fill="C0C0C0"/>
          </w:tcPr>
          <w:p w14:paraId="1EEE9909" w14:textId="77777777" w:rsidR="00F56EB4" w:rsidRPr="00135B5C" w:rsidRDefault="00F56EB4" w:rsidP="00985D79">
            <w:pPr>
              <w:jc w:val="center"/>
              <w:rPr>
                <w:rFonts w:asciiTheme="minorHAnsi" w:hAnsiTheme="minorHAnsi" w:cstheme="minorHAnsi"/>
                <w:sz w:val="22"/>
                <w:szCs w:val="22"/>
              </w:rPr>
            </w:pPr>
            <w:r>
              <w:rPr>
                <w:rFonts w:asciiTheme="minorHAnsi" w:hAnsiTheme="minorHAnsi" w:cstheme="minorHAnsi"/>
                <w:sz w:val="22"/>
                <w:szCs w:val="22"/>
              </w:rPr>
              <w:t>Proposer’s</w:t>
            </w:r>
            <w:r w:rsidRPr="00135B5C">
              <w:rPr>
                <w:rFonts w:asciiTheme="minorHAnsi" w:hAnsiTheme="minorHAnsi" w:cstheme="minorHAnsi"/>
                <w:sz w:val="22"/>
                <w:szCs w:val="22"/>
              </w:rPr>
              <w:t xml:space="preserve"> Question</w:t>
            </w:r>
          </w:p>
        </w:tc>
        <w:tc>
          <w:tcPr>
            <w:tcW w:w="1267" w:type="pct"/>
            <w:shd w:val="clear" w:color="auto" w:fill="C0C0C0"/>
          </w:tcPr>
          <w:p w14:paraId="4271A5B7" w14:textId="77777777" w:rsidR="00F56EB4" w:rsidRPr="00135B5C" w:rsidRDefault="00F56EB4" w:rsidP="00985D79">
            <w:pPr>
              <w:jc w:val="center"/>
              <w:rPr>
                <w:rFonts w:asciiTheme="minorHAnsi" w:hAnsiTheme="minorHAnsi" w:cstheme="minorHAnsi"/>
                <w:sz w:val="22"/>
                <w:szCs w:val="22"/>
              </w:rPr>
            </w:pPr>
            <w:r w:rsidRPr="00135B5C">
              <w:rPr>
                <w:rFonts w:asciiTheme="minorHAnsi" w:hAnsiTheme="minorHAnsi" w:cstheme="minorHAnsi"/>
                <w:sz w:val="22"/>
                <w:szCs w:val="22"/>
              </w:rPr>
              <w:t>City’s Answer</w:t>
            </w:r>
          </w:p>
        </w:tc>
        <w:tc>
          <w:tcPr>
            <w:tcW w:w="1259" w:type="pct"/>
            <w:shd w:val="clear" w:color="auto" w:fill="C0C0C0"/>
          </w:tcPr>
          <w:p w14:paraId="1CEF4735" w14:textId="77777777" w:rsidR="00F56EB4" w:rsidRPr="00135B5C" w:rsidRDefault="00F56EB4" w:rsidP="00985D79">
            <w:pPr>
              <w:jc w:val="center"/>
              <w:rPr>
                <w:rFonts w:asciiTheme="minorHAnsi" w:hAnsiTheme="minorHAnsi" w:cstheme="minorHAnsi"/>
                <w:sz w:val="22"/>
                <w:szCs w:val="22"/>
              </w:rPr>
            </w:pPr>
            <w:r w:rsidRPr="00135B5C">
              <w:rPr>
                <w:rFonts w:asciiTheme="minorHAnsi" w:hAnsiTheme="minorHAnsi" w:cstheme="minorHAnsi"/>
                <w:sz w:val="22"/>
                <w:szCs w:val="22"/>
              </w:rPr>
              <w:t>RFP Revisions</w:t>
            </w:r>
          </w:p>
        </w:tc>
      </w:tr>
      <w:tr w:rsidR="00F56EB4" w:rsidRPr="000925FC" w14:paraId="307133DF" w14:textId="77777777" w:rsidTr="00985D79">
        <w:tc>
          <w:tcPr>
            <w:tcW w:w="251" w:type="pct"/>
          </w:tcPr>
          <w:p w14:paraId="5BFC3713" w14:textId="77777777" w:rsidR="00F56EB4" w:rsidRPr="000925FC" w:rsidRDefault="00F56EB4" w:rsidP="00985D79">
            <w:pPr>
              <w:jc w:val="center"/>
              <w:rPr>
                <w:rFonts w:asciiTheme="minorHAnsi" w:hAnsiTheme="minorHAnsi" w:cstheme="minorHAnsi"/>
                <w:sz w:val="22"/>
                <w:szCs w:val="22"/>
              </w:rPr>
            </w:pPr>
            <w:r w:rsidRPr="000925FC">
              <w:rPr>
                <w:rFonts w:asciiTheme="minorHAnsi" w:hAnsiTheme="minorHAnsi" w:cstheme="minorHAnsi"/>
                <w:sz w:val="22"/>
                <w:szCs w:val="22"/>
              </w:rPr>
              <w:t>1</w:t>
            </w:r>
          </w:p>
        </w:tc>
        <w:tc>
          <w:tcPr>
            <w:tcW w:w="503" w:type="pct"/>
          </w:tcPr>
          <w:p w14:paraId="75D9CB2F" w14:textId="2E31A1FC" w:rsidR="00F56EB4" w:rsidRPr="000925FC" w:rsidRDefault="00F56EB4" w:rsidP="00985D79">
            <w:pPr>
              <w:jc w:val="center"/>
              <w:rPr>
                <w:rFonts w:asciiTheme="minorHAnsi" w:hAnsiTheme="minorHAnsi" w:cstheme="minorHAnsi"/>
                <w:sz w:val="22"/>
                <w:szCs w:val="22"/>
              </w:rPr>
            </w:pPr>
          </w:p>
        </w:tc>
        <w:tc>
          <w:tcPr>
            <w:tcW w:w="502" w:type="pct"/>
          </w:tcPr>
          <w:p w14:paraId="3F54D0DF" w14:textId="027B4439" w:rsidR="00F56EB4" w:rsidRPr="000925FC" w:rsidRDefault="00066C79" w:rsidP="00985D79">
            <w:pPr>
              <w:jc w:val="center"/>
              <w:rPr>
                <w:rFonts w:asciiTheme="minorHAnsi" w:hAnsiTheme="minorHAnsi" w:cstheme="minorHAnsi"/>
                <w:sz w:val="22"/>
                <w:szCs w:val="22"/>
              </w:rPr>
            </w:pPr>
            <w:r>
              <w:rPr>
                <w:rFonts w:asciiTheme="minorHAnsi" w:hAnsiTheme="minorHAnsi" w:cstheme="minorHAnsi"/>
                <w:sz w:val="22"/>
                <w:szCs w:val="22"/>
              </w:rPr>
              <w:t>7/1</w:t>
            </w:r>
            <w:r w:rsidR="002B4898">
              <w:rPr>
                <w:rFonts w:asciiTheme="minorHAnsi" w:hAnsiTheme="minorHAnsi" w:cstheme="minorHAnsi"/>
                <w:sz w:val="22"/>
                <w:szCs w:val="22"/>
              </w:rPr>
              <w:t>3</w:t>
            </w:r>
            <w:r>
              <w:rPr>
                <w:rFonts w:asciiTheme="minorHAnsi" w:hAnsiTheme="minorHAnsi" w:cstheme="minorHAnsi"/>
                <w:sz w:val="22"/>
                <w:szCs w:val="22"/>
              </w:rPr>
              <w:t>/2022</w:t>
            </w:r>
          </w:p>
        </w:tc>
        <w:tc>
          <w:tcPr>
            <w:tcW w:w="1218" w:type="pct"/>
          </w:tcPr>
          <w:p w14:paraId="5EEE0FDE" w14:textId="77777777" w:rsidR="00F56EB4" w:rsidRPr="000925FC" w:rsidRDefault="00F56EB4" w:rsidP="00985D79">
            <w:pPr>
              <w:ind w:right="540"/>
              <w:rPr>
                <w:rFonts w:asciiTheme="minorHAnsi" w:hAnsiTheme="minorHAnsi" w:cstheme="minorHAnsi"/>
                <w:sz w:val="22"/>
                <w:szCs w:val="22"/>
              </w:rPr>
            </w:pPr>
          </w:p>
        </w:tc>
        <w:tc>
          <w:tcPr>
            <w:tcW w:w="1267" w:type="pct"/>
          </w:tcPr>
          <w:p w14:paraId="6DE3A2B8" w14:textId="5994F54A" w:rsidR="00F56EB4" w:rsidRPr="000925FC" w:rsidRDefault="001B739B" w:rsidP="00985D79">
            <w:pPr>
              <w:rPr>
                <w:rFonts w:asciiTheme="minorHAnsi" w:hAnsiTheme="minorHAnsi" w:cstheme="minorHAnsi"/>
                <w:sz w:val="22"/>
                <w:szCs w:val="22"/>
              </w:rPr>
            </w:pPr>
            <w:r>
              <w:rPr>
                <w:rFonts w:asciiTheme="minorHAnsi" w:hAnsiTheme="minorHAnsi" w:cstheme="minorHAnsi"/>
                <w:sz w:val="22"/>
                <w:szCs w:val="22"/>
              </w:rPr>
              <w:t xml:space="preserve">The </w:t>
            </w:r>
            <w:r w:rsidR="00BB6220">
              <w:rPr>
                <w:rFonts w:asciiTheme="minorHAnsi" w:hAnsiTheme="minorHAnsi" w:cstheme="minorHAnsi"/>
                <w:sz w:val="22"/>
                <w:szCs w:val="22"/>
              </w:rPr>
              <w:t>Optional</w:t>
            </w:r>
            <w:r w:rsidR="00D26FF2">
              <w:rPr>
                <w:rFonts w:asciiTheme="minorHAnsi" w:hAnsiTheme="minorHAnsi" w:cstheme="minorHAnsi"/>
                <w:sz w:val="22"/>
                <w:szCs w:val="22"/>
              </w:rPr>
              <w:t xml:space="preserve"> Pre-Submittal Virtual Meeting</w:t>
            </w:r>
            <w:r w:rsidR="00AA437B">
              <w:rPr>
                <w:rFonts w:asciiTheme="minorHAnsi" w:hAnsiTheme="minorHAnsi" w:cstheme="minorHAnsi"/>
                <w:sz w:val="22"/>
                <w:szCs w:val="22"/>
              </w:rPr>
              <w:t xml:space="preserve"> schedule</w:t>
            </w:r>
            <w:r w:rsidR="00744AA9">
              <w:rPr>
                <w:rFonts w:asciiTheme="minorHAnsi" w:hAnsiTheme="minorHAnsi" w:cstheme="minorHAnsi"/>
                <w:sz w:val="22"/>
                <w:szCs w:val="22"/>
              </w:rPr>
              <w:t xml:space="preserve"> remains unchanged. </w:t>
            </w:r>
            <w:r w:rsidR="00C05906">
              <w:rPr>
                <w:rFonts w:asciiTheme="minorHAnsi" w:hAnsiTheme="minorHAnsi" w:cstheme="minorHAnsi"/>
                <w:sz w:val="22"/>
                <w:szCs w:val="22"/>
              </w:rPr>
              <w:t xml:space="preserve">However, the </w:t>
            </w:r>
            <w:r w:rsidR="00652D72">
              <w:rPr>
                <w:rFonts w:asciiTheme="minorHAnsi" w:hAnsiTheme="minorHAnsi" w:cstheme="minorHAnsi"/>
                <w:sz w:val="22"/>
                <w:szCs w:val="22"/>
              </w:rPr>
              <w:t>language is slightly</w:t>
            </w:r>
            <w:r w:rsidR="00D94D7D">
              <w:rPr>
                <w:rFonts w:asciiTheme="minorHAnsi" w:hAnsiTheme="minorHAnsi" w:cstheme="minorHAnsi"/>
                <w:sz w:val="22"/>
                <w:szCs w:val="22"/>
              </w:rPr>
              <w:t xml:space="preserve"> changed </w:t>
            </w:r>
            <w:r w:rsidR="00DD2D08">
              <w:rPr>
                <w:rFonts w:asciiTheme="minorHAnsi" w:hAnsiTheme="minorHAnsi" w:cstheme="minorHAnsi"/>
                <w:sz w:val="22"/>
                <w:szCs w:val="22"/>
              </w:rPr>
              <w:t xml:space="preserve">(in track-changes) </w:t>
            </w:r>
            <w:r w:rsidR="00D94D7D">
              <w:rPr>
                <w:rFonts w:asciiTheme="minorHAnsi" w:hAnsiTheme="minorHAnsi" w:cstheme="minorHAnsi"/>
                <w:sz w:val="22"/>
                <w:szCs w:val="22"/>
              </w:rPr>
              <w:t>to provide clarification</w:t>
            </w:r>
            <w:r w:rsidR="00F72B4E">
              <w:rPr>
                <w:rFonts w:asciiTheme="minorHAnsi" w:hAnsiTheme="minorHAnsi" w:cstheme="minorHAnsi"/>
                <w:sz w:val="22"/>
                <w:szCs w:val="22"/>
              </w:rPr>
              <w:t xml:space="preserve"> as shown in the attached s</w:t>
            </w:r>
            <w:r w:rsidR="0088641A">
              <w:rPr>
                <w:rFonts w:asciiTheme="minorHAnsi" w:hAnsiTheme="minorHAnsi" w:cstheme="minorHAnsi"/>
                <w:sz w:val="22"/>
                <w:szCs w:val="22"/>
              </w:rPr>
              <w:t>creenshot</w:t>
            </w:r>
            <w:r w:rsidR="00DD2D08">
              <w:rPr>
                <w:rFonts w:asciiTheme="minorHAnsi" w:hAnsiTheme="minorHAnsi" w:cstheme="minorHAnsi"/>
                <w:sz w:val="22"/>
                <w:szCs w:val="22"/>
              </w:rPr>
              <w:t>.</w:t>
            </w:r>
          </w:p>
        </w:tc>
        <w:tc>
          <w:tcPr>
            <w:tcW w:w="1259" w:type="pct"/>
          </w:tcPr>
          <w:p w14:paraId="134131F1" w14:textId="011A201A" w:rsidR="00506E87" w:rsidRPr="00287CDA" w:rsidRDefault="007004CB" w:rsidP="00985D79">
            <w:pPr>
              <w:rPr>
                <w:rFonts w:asciiTheme="minorHAnsi" w:hAnsiTheme="minorHAnsi" w:cstheme="minorHAnsi"/>
                <w:color w:val="FF0000"/>
                <w:sz w:val="22"/>
                <w:szCs w:val="22"/>
              </w:rPr>
            </w:pPr>
            <w:r>
              <w:rPr>
                <w:rFonts w:asciiTheme="minorHAnsi" w:hAnsiTheme="minorHAnsi" w:cstheme="minorHAnsi"/>
                <w:color w:val="FF0000"/>
                <w:sz w:val="22"/>
                <w:szCs w:val="22"/>
              </w:rPr>
              <w:t>Below is a s</w:t>
            </w:r>
            <w:r w:rsidR="00506E87" w:rsidRPr="00287CDA">
              <w:rPr>
                <w:rFonts w:asciiTheme="minorHAnsi" w:hAnsiTheme="minorHAnsi" w:cstheme="minorHAnsi"/>
                <w:color w:val="FF0000"/>
                <w:sz w:val="22"/>
                <w:szCs w:val="22"/>
              </w:rPr>
              <w:t>creenshot only. Do not use to joi</w:t>
            </w:r>
            <w:r w:rsidR="00287CDA" w:rsidRPr="00287CDA">
              <w:rPr>
                <w:rFonts w:asciiTheme="minorHAnsi" w:hAnsiTheme="minorHAnsi" w:cstheme="minorHAnsi"/>
                <w:color w:val="FF0000"/>
                <w:sz w:val="22"/>
                <w:szCs w:val="22"/>
              </w:rPr>
              <w:t>n meetings</w:t>
            </w:r>
          </w:p>
          <w:p w14:paraId="50E65C56" w14:textId="71382DC7" w:rsidR="00F56EB4" w:rsidRPr="000925FC" w:rsidRDefault="0021644F" w:rsidP="00985D79">
            <w:pPr>
              <w:rPr>
                <w:rFonts w:asciiTheme="minorHAnsi" w:hAnsiTheme="minorHAnsi" w:cstheme="minorHAnsi"/>
                <w:sz w:val="22"/>
                <w:szCs w:val="22"/>
              </w:rPr>
            </w:pPr>
            <w:r>
              <w:rPr>
                <w:noProof/>
              </w:rPr>
              <w:drawing>
                <wp:inline distT="0" distB="0" distL="0" distR="0" wp14:anchorId="298ABD6D" wp14:editId="4A91C170">
                  <wp:extent cx="1910715" cy="20948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10715" cy="2094865"/>
                          </a:xfrm>
                          <a:prstGeom prst="rect">
                            <a:avLst/>
                          </a:prstGeom>
                        </pic:spPr>
                      </pic:pic>
                    </a:graphicData>
                  </a:graphic>
                </wp:inline>
              </w:drawing>
            </w:r>
          </w:p>
        </w:tc>
      </w:tr>
      <w:tr w:rsidR="00F56EB4" w:rsidRPr="000925FC" w14:paraId="2D76B2C2" w14:textId="77777777" w:rsidTr="00985D79">
        <w:trPr>
          <w:trHeight w:val="188"/>
        </w:trPr>
        <w:tc>
          <w:tcPr>
            <w:tcW w:w="251" w:type="pct"/>
          </w:tcPr>
          <w:p w14:paraId="01DFC9AF" w14:textId="77777777" w:rsidR="00F56EB4" w:rsidRPr="000925FC" w:rsidRDefault="00F56EB4" w:rsidP="00985D79">
            <w:pPr>
              <w:jc w:val="center"/>
              <w:rPr>
                <w:rFonts w:asciiTheme="minorHAnsi" w:hAnsiTheme="minorHAnsi" w:cstheme="minorHAnsi"/>
                <w:sz w:val="22"/>
                <w:szCs w:val="22"/>
              </w:rPr>
            </w:pPr>
            <w:r w:rsidRPr="000925FC">
              <w:rPr>
                <w:rFonts w:asciiTheme="minorHAnsi" w:hAnsiTheme="minorHAnsi" w:cstheme="minorHAnsi"/>
                <w:sz w:val="22"/>
                <w:szCs w:val="22"/>
              </w:rPr>
              <w:t>2</w:t>
            </w:r>
          </w:p>
        </w:tc>
        <w:tc>
          <w:tcPr>
            <w:tcW w:w="503" w:type="pct"/>
          </w:tcPr>
          <w:p w14:paraId="0148DF9F" w14:textId="2037E3CC" w:rsidR="00F56EB4" w:rsidRPr="000925FC" w:rsidRDefault="00F56EB4" w:rsidP="00985D79">
            <w:pPr>
              <w:jc w:val="center"/>
              <w:rPr>
                <w:rFonts w:asciiTheme="minorHAnsi" w:hAnsiTheme="minorHAnsi" w:cstheme="minorHAnsi"/>
                <w:sz w:val="22"/>
                <w:szCs w:val="22"/>
              </w:rPr>
            </w:pPr>
          </w:p>
        </w:tc>
        <w:tc>
          <w:tcPr>
            <w:tcW w:w="502" w:type="pct"/>
          </w:tcPr>
          <w:p w14:paraId="63B78E36" w14:textId="465B2503" w:rsidR="00F56EB4" w:rsidRPr="000925FC" w:rsidRDefault="00361616" w:rsidP="00985D79">
            <w:pPr>
              <w:jc w:val="center"/>
              <w:rPr>
                <w:rFonts w:asciiTheme="minorHAnsi" w:hAnsiTheme="minorHAnsi" w:cstheme="minorHAnsi"/>
                <w:sz w:val="22"/>
                <w:szCs w:val="22"/>
              </w:rPr>
            </w:pPr>
            <w:r>
              <w:rPr>
                <w:rFonts w:asciiTheme="minorHAnsi" w:hAnsiTheme="minorHAnsi" w:cstheme="minorHAnsi"/>
                <w:sz w:val="22"/>
                <w:szCs w:val="22"/>
              </w:rPr>
              <w:t>7/1</w:t>
            </w:r>
            <w:r w:rsidR="002B4898">
              <w:rPr>
                <w:rFonts w:asciiTheme="minorHAnsi" w:hAnsiTheme="minorHAnsi" w:cstheme="minorHAnsi"/>
                <w:sz w:val="22"/>
                <w:szCs w:val="22"/>
              </w:rPr>
              <w:t>3</w:t>
            </w:r>
            <w:r>
              <w:rPr>
                <w:rFonts w:asciiTheme="minorHAnsi" w:hAnsiTheme="minorHAnsi" w:cstheme="minorHAnsi"/>
                <w:sz w:val="22"/>
                <w:szCs w:val="22"/>
              </w:rPr>
              <w:t>/2022</w:t>
            </w:r>
          </w:p>
        </w:tc>
        <w:tc>
          <w:tcPr>
            <w:tcW w:w="1218" w:type="pct"/>
          </w:tcPr>
          <w:p w14:paraId="78AB9046" w14:textId="66889B22" w:rsidR="00F56EB4" w:rsidRPr="00361551" w:rsidRDefault="00F56EB4" w:rsidP="00985D79">
            <w:pPr>
              <w:rPr>
                <w:rFonts w:asciiTheme="minorHAnsi" w:hAnsiTheme="minorHAnsi" w:cstheme="minorHAnsi"/>
                <w:sz w:val="22"/>
                <w:szCs w:val="22"/>
              </w:rPr>
            </w:pPr>
          </w:p>
        </w:tc>
        <w:tc>
          <w:tcPr>
            <w:tcW w:w="1267" w:type="pct"/>
          </w:tcPr>
          <w:p w14:paraId="68CAD8B8" w14:textId="6A3F0C85" w:rsidR="00F56EB4" w:rsidRPr="000925FC" w:rsidRDefault="00162A4E" w:rsidP="00985D79">
            <w:pPr>
              <w:rPr>
                <w:rFonts w:asciiTheme="minorHAnsi" w:hAnsiTheme="minorHAnsi" w:cstheme="minorHAnsi"/>
                <w:sz w:val="22"/>
                <w:szCs w:val="22"/>
              </w:rPr>
            </w:pPr>
            <w:r>
              <w:rPr>
                <w:rFonts w:asciiTheme="minorHAnsi" w:hAnsiTheme="minorHAnsi" w:cstheme="minorHAnsi"/>
                <w:sz w:val="22"/>
                <w:szCs w:val="22"/>
              </w:rPr>
              <w:t xml:space="preserve">Section 10.2 evaluation criteria interview language is revised </w:t>
            </w:r>
            <w:r w:rsidR="006C541F">
              <w:rPr>
                <w:rFonts w:asciiTheme="minorHAnsi" w:hAnsiTheme="minorHAnsi" w:cstheme="minorHAnsi"/>
                <w:sz w:val="22"/>
                <w:szCs w:val="22"/>
              </w:rPr>
              <w:t>to</w:t>
            </w:r>
            <w:r>
              <w:rPr>
                <w:rFonts w:asciiTheme="minorHAnsi" w:hAnsiTheme="minorHAnsi" w:cstheme="minorHAnsi"/>
                <w:sz w:val="22"/>
                <w:szCs w:val="22"/>
              </w:rPr>
              <w:t xml:space="preserve"> clarif</w:t>
            </w:r>
            <w:r w:rsidR="006C541F">
              <w:rPr>
                <w:rFonts w:asciiTheme="minorHAnsi" w:hAnsiTheme="minorHAnsi" w:cstheme="minorHAnsi"/>
                <w:sz w:val="22"/>
                <w:szCs w:val="22"/>
              </w:rPr>
              <w:t xml:space="preserve">y that </w:t>
            </w:r>
            <w:r w:rsidR="00871957">
              <w:rPr>
                <w:rFonts w:asciiTheme="minorHAnsi" w:hAnsiTheme="minorHAnsi" w:cstheme="minorHAnsi"/>
                <w:sz w:val="22"/>
                <w:szCs w:val="22"/>
              </w:rPr>
              <w:t>interviews will be conducted for the shortlisted firms</w:t>
            </w:r>
            <w:r w:rsidR="00A16114">
              <w:rPr>
                <w:rFonts w:asciiTheme="minorHAnsi" w:hAnsiTheme="minorHAnsi" w:cstheme="minorHAnsi"/>
                <w:sz w:val="22"/>
                <w:szCs w:val="22"/>
              </w:rPr>
              <w:t>. Changes shown in track-changes</w:t>
            </w:r>
            <w:r w:rsidR="00EC28C9">
              <w:rPr>
                <w:rFonts w:asciiTheme="minorHAnsi" w:hAnsiTheme="minorHAnsi" w:cstheme="minorHAnsi"/>
                <w:sz w:val="22"/>
                <w:szCs w:val="22"/>
              </w:rPr>
              <w:t>.</w:t>
            </w:r>
          </w:p>
        </w:tc>
        <w:tc>
          <w:tcPr>
            <w:tcW w:w="1259" w:type="pct"/>
          </w:tcPr>
          <w:p w14:paraId="3851C54E" w14:textId="54D1E44F" w:rsidR="00F56EB4" w:rsidRDefault="009326D2" w:rsidP="00985D79">
            <w:pPr>
              <w:rPr>
                <w:rFonts w:asciiTheme="minorHAnsi" w:hAnsiTheme="minorHAnsi" w:cstheme="minorHAnsi"/>
                <w:sz w:val="22"/>
                <w:szCs w:val="22"/>
              </w:rPr>
            </w:pPr>
            <w:r>
              <w:rPr>
                <w:rFonts w:asciiTheme="minorHAnsi" w:hAnsiTheme="minorHAnsi" w:cstheme="minorHAnsi"/>
                <w:sz w:val="22"/>
                <w:szCs w:val="22"/>
              </w:rPr>
              <w:t xml:space="preserve">Section 10.2 </w:t>
            </w:r>
            <w:r w:rsidR="007E18C6">
              <w:rPr>
                <w:rFonts w:asciiTheme="minorHAnsi" w:hAnsiTheme="minorHAnsi" w:cstheme="minorHAnsi"/>
                <w:sz w:val="22"/>
                <w:szCs w:val="22"/>
              </w:rPr>
              <w:t xml:space="preserve">is </w:t>
            </w:r>
            <w:r>
              <w:rPr>
                <w:rFonts w:asciiTheme="minorHAnsi" w:hAnsiTheme="minorHAnsi" w:cstheme="minorHAnsi"/>
                <w:sz w:val="22"/>
                <w:szCs w:val="22"/>
              </w:rPr>
              <w:t>revised as shown in track changes</w:t>
            </w:r>
            <w:r w:rsidR="007452FC">
              <w:rPr>
                <w:rFonts w:asciiTheme="minorHAnsi" w:hAnsiTheme="minorHAnsi" w:cstheme="minorHAnsi"/>
                <w:sz w:val="22"/>
                <w:szCs w:val="22"/>
              </w:rPr>
              <w:t xml:space="preserve"> below</w:t>
            </w:r>
            <w:r>
              <w:rPr>
                <w:rFonts w:asciiTheme="minorHAnsi" w:hAnsiTheme="minorHAnsi" w:cstheme="minorHAnsi"/>
                <w:sz w:val="22"/>
                <w:szCs w:val="22"/>
              </w:rPr>
              <w:t>:</w:t>
            </w:r>
          </w:p>
          <w:p w14:paraId="48E8FE75" w14:textId="614913B5" w:rsidR="00734FE5" w:rsidRPr="000925FC" w:rsidRDefault="00734FE5" w:rsidP="00985D79">
            <w:pPr>
              <w:rPr>
                <w:rFonts w:asciiTheme="minorHAnsi" w:hAnsiTheme="minorHAnsi" w:cstheme="minorHAnsi"/>
                <w:sz w:val="22"/>
                <w:szCs w:val="22"/>
              </w:rPr>
            </w:pPr>
            <w:r>
              <w:rPr>
                <w:noProof/>
              </w:rPr>
              <w:drawing>
                <wp:inline distT="0" distB="0" distL="0" distR="0" wp14:anchorId="4B85F3A0" wp14:editId="6CE0180A">
                  <wp:extent cx="1910715" cy="10718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10715" cy="1071880"/>
                          </a:xfrm>
                          <a:prstGeom prst="rect">
                            <a:avLst/>
                          </a:prstGeom>
                        </pic:spPr>
                      </pic:pic>
                    </a:graphicData>
                  </a:graphic>
                </wp:inline>
              </w:drawing>
            </w:r>
          </w:p>
        </w:tc>
      </w:tr>
      <w:tr w:rsidR="00FB6AFA" w:rsidRPr="000925FC" w14:paraId="10D15894" w14:textId="77777777" w:rsidTr="00985D79">
        <w:trPr>
          <w:trHeight w:val="188"/>
        </w:trPr>
        <w:tc>
          <w:tcPr>
            <w:tcW w:w="251" w:type="pct"/>
          </w:tcPr>
          <w:p w14:paraId="3C68C260" w14:textId="2CBD8093" w:rsidR="00FB6AFA" w:rsidRPr="000925FC" w:rsidRDefault="00FB6AFA" w:rsidP="00985D79">
            <w:pPr>
              <w:jc w:val="center"/>
              <w:rPr>
                <w:rFonts w:asciiTheme="minorHAnsi" w:hAnsiTheme="minorHAnsi" w:cstheme="minorHAnsi"/>
                <w:sz w:val="22"/>
                <w:szCs w:val="22"/>
              </w:rPr>
            </w:pPr>
            <w:r>
              <w:rPr>
                <w:rFonts w:asciiTheme="minorHAnsi" w:hAnsiTheme="minorHAnsi" w:cstheme="minorHAnsi"/>
                <w:sz w:val="22"/>
                <w:szCs w:val="22"/>
              </w:rPr>
              <w:t>3</w:t>
            </w:r>
          </w:p>
        </w:tc>
        <w:tc>
          <w:tcPr>
            <w:tcW w:w="503" w:type="pct"/>
          </w:tcPr>
          <w:p w14:paraId="19F5BAD6" w14:textId="77777777" w:rsidR="00FB6AFA" w:rsidRPr="000925FC" w:rsidRDefault="00FB6AFA" w:rsidP="00985D79">
            <w:pPr>
              <w:jc w:val="center"/>
              <w:rPr>
                <w:rFonts w:asciiTheme="minorHAnsi" w:hAnsiTheme="minorHAnsi" w:cstheme="minorHAnsi"/>
                <w:sz w:val="22"/>
                <w:szCs w:val="22"/>
              </w:rPr>
            </w:pPr>
          </w:p>
        </w:tc>
        <w:tc>
          <w:tcPr>
            <w:tcW w:w="502" w:type="pct"/>
          </w:tcPr>
          <w:p w14:paraId="030D750B" w14:textId="0998D75F" w:rsidR="00FB6AFA" w:rsidRDefault="00FB6AFA" w:rsidP="00985D79">
            <w:pPr>
              <w:jc w:val="center"/>
              <w:rPr>
                <w:rFonts w:asciiTheme="minorHAnsi" w:hAnsiTheme="minorHAnsi" w:cstheme="minorHAnsi"/>
                <w:sz w:val="22"/>
                <w:szCs w:val="22"/>
              </w:rPr>
            </w:pPr>
            <w:r>
              <w:rPr>
                <w:rFonts w:asciiTheme="minorHAnsi" w:hAnsiTheme="minorHAnsi" w:cstheme="minorHAnsi"/>
                <w:sz w:val="22"/>
                <w:szCs w:val="22"/>
              </w:rPr>
              <w:t>7/1</w:t>
            </w:r>
            <w:r w:rsidR="002B4898">
              <w:rPr>
                <w:rFonts w:asciiTheme="minorHAnsi" w:hAnsiTheme="minorHAnsi" w:cstheme="minorHAnsi"/>
                <w:sz w:val="22"/>
                <w:szCs w:val="22"/>
              </w:rPr>
              <w:t>3</w:t>
            </w:r>
            <w:r>
              <w:rPr>
                <w:rFonts w:asciiTheme="minorHAnsi" w:hAnsiTheme="minorHAnsi" w:cstheme="minorHAnsi"/>
                <w:sz w:val="22"/>
                <w:szCs w:val="22"/>
              </w:rPr>
              <w:t>/2022</w:t>
            </w:r>
          </w:p>
        </w:tc>
        <w:tc>
          <w:tcPr>
            <w:tcW w:w="1218" w:type="pct"/>
          </w:tcPr>
          <w:p w14:paraId="364FDD8B" w14:textId="77777777" w:rsidR="00FB6AFA" w:rsidRPr="00361551" w:rsidRDefault="00FB6AFA" w:rsidP="00985D79">
            <w:pPr>
              <w:rPr>
                <w:rFonts w:asciiTheme="minorHAnsi" w:hAnsiTheme="minorHAnsi" w:cstheme="minorHAnsi"/>
                <w:sz w:val="22"/>
                <w:szCs w:val="22"/>
              </w:rPr>
            </w:pPr>
          </w:p>
        </w:tc>
        <w:tc>
          <w:tcPr>
            <w:tcW w:w="1267" w:type="pct"/>
          </w:tcPr>
          <w:p w14:paraId="30F30055" w14:textId="189E0AC7" w:rsidR="00FB6AFA" w:rsidRDefault="00A9599D" w:rsidP="00985D79">
            <w:pPr>
              <w:rPr>
                <w:rFonts w:asciiTheme="minorHAnsi" w:hAnsiTheme="minorHAnsi" w:cstheme="minorHAnsi"/>
                <w:sz w:val="22"/>
                <w:szCs w:val="22"/>
              </w:rPr>
            </w:pPr>
            <w:r>
              <w:rPr>
                <w:rFonts w:asciiTheme="minorHAnsi" w:hAnsiTheme="minorHAnsi" w:cstheme="minorHAnsi"/>
                <w:sz w:val="22"/>
                <w:szCs w:val="22"/>
              </w:rPr>
              <w:t xml:space="preserve">Sections 8.5 and </w:t>
            </w:r>
            <w:r w:rsidR="00583B70">
              <w:rPr>
                <w:rFonts w:asciiTheme="minorHAnsi" w:hAnsiTheme="minorHAnsi" w:cstheme="minorHAnsi"/>
                <w:sz w:val="22"/>
                <w:szCs w:val="22"/>
              </w:rPr>
              <w:t xml:space="preserve">10.1 make reference to </w:t>
            </w:r>
            <w:r w:rsidR="003C3CDB">
              <w:rPr>
                <w:rFonts w:asciiTheme="minorHAnsi" w:hAnsiTheme="minorHAnsi" w:cstheme="minorHAnsi"/>
                <w:sz w:val="22"/>
                <w:szCs w:val="22"/>
              </w:rPr>
              <w:t xml:space="preserve">“RFP Coordinator”. </w:t>
            </w:r>
            <w:r w:rsidR="003C3CDB">
              <w:rPr>
                <w:rFonts w:asciiTheme="minorHAnsi" w:hAnsiTheme="minorHAnsi" w:cstheme="minorHAnsi"/>
                <w:sz w:val="22"/>
                <w:szCs w:val="22"/>
              </w:rPr>
              <w:lastRenderedPageBreak/>
              <w:t>This is changed to “Procurement Contact” for consistency</w:t>
            </w:r>
            <w:r w:rsidR="008812F9">
              <w:rPr>
                <w:rFonts w:asciiTheme="minorHAnsi" w:hAnsiTheme="minorHAnsi" w:cstheme="minorHAnsi"/>
                <w:sz w:val="22"/>
                <w:szCs w:val="22"/>
              </w:rPr>
              <w:t>.</w:t>
            </w:r>
          </w:p>
        </w:tc>
        <w:tc>
          <w:tcPr>
            <w:tcW w:w="1259" w:type="pct"/>
          </w:tcPr>
          <w:p w14:paraId="75607765" w14:textId="5BCBF575" w:rsidR="00FB6AFA" w:rsidRDefault="00F80A46" w:rsidP="00985D79">
            <w:pPr>
              <w:rPr>
                <w:rFonts w:asciiTheme="minorHAnsi" w:hAnsiTheme="minorHAnsi" w:cstheme="minorHAnsi"/>
                <w:sz w:val="22"/>
                <w:szCs w:val="22"/>
              </w:rPr>
            </w:pPr>
            <w:r>
              <w:rPr>
                <w:rFonts w:asciiTheme="minorHAnsi" w:hAnsiTheme="minorHAnsi" w:cstheme="minorHAnsi"/>
                <w:sz w:val="22"/>
                <w:szCs w:val="22"/>
              </w:rPr>
              <w:lastRenderedPageBreak/>
              <w:t>Section 8.5 and 10.1 have been updated appropriately with the revisions.</w:t>
            </w:r>
          </w:p>
        </w:tc>
      </w:tr>
      <w:tr w:rsidR="00FB6AFA" w:rsidRPr="000925FC" w14:paraId="7477A338" w14:textId="77777777" w:rsidTr="00985D79">
        <w:trPr>
          <w:trHeight w:val="188"/>
        </w:trPr>
        <w:tc>
          <w:tcPr>
            <w:tcW w:w="251" w:type="pct"/>
          </w:tcPr>
          <w:p w14:paraId="253D96A7" w14:textId="494517F0" w:rsidR="00FB6AFA" w:rsidRPr="000925FC" w:rsidRDefault="00D83768" w:rsidP="00985D79">
            <w:pPr>
              <w:jc w:val="center"/>
              <w:rPr>
                <w:rFonts w:asciiTheme="minorHAnsi" w:hAnsiTheme="minorHAnsi" w:cstheme="minorHAnsi"/>
                <w:sz w:val="22"/>
                <w:szCs w:val="22"/>
              </w:rPr>
            </w:pPr>
            <w:r>
              <w:rPr>
                <w:rFonts w:asciiTheme="minorHAnsi" w:hAnsiTheme="minorHAnsi" w:cstheme="minorHAnsi"/>
                <w:sz w:val="22"/>
                <w:szCs w:val="22"/>
              </w:rPr>
              <w:t>4</w:t>
            </w:r>
          </w:p>
        </w:tc>
        <w:tc>
          <w:tcPr>
            <w:tcW w:w="503" w:type="pct"/>
          </w:tcPr>
          <w:p w14:paraId="46C94DCC" w14:textId="77777777" w:rsidR="00FB6AFA" w:rsidRPr="000925FC" w:rsidRDefault="00FB6AFA" w:rsidP="00985D79">
            <w:pPr>
              <w:jc w:val="center"/>
              <w:rPr>
                <w:rFonts w:asciiTheme="minorHAnsi" w:hAnsiTheme="minorHAnsi" w:cstheme="minorHAnsi"/>
                <w:sz w:val="22"/>
                <w:szCs w:val="22"/>
              </w:rPr>
            </w:pPr>
          </w:p>
        </w:tc>
        <w:tc>
          <w:tcPr>
            <w:tcW w:w="502" w:type="pct"/>
          </w:tcPr>
          <w:p w14:paraId="33BA6FBD" w14:textId="3CF7B4A9" w:rsidR="00FB6AFA" w:rsidRDefault="00EC46E9" w:rsidP="00985D79">
            <w:pPr>
              <w:jc w:val="center"/>
              <w:rPr>
                <w:rFonts w:asciiTheme="minorHAnsi" w:hAnsiTheme="minorHAnsi" w:cstheme="minorHAnsi"/>
                <w:sz w:val="22"/>
                <w:szCs w:val="22"/>
              </w:rPr>
            </w:pPr>
            <w:r>
              <w:rPr>
                <w:rFonts w:asciiTheme="minorHAnsi" w:hAnsiTheme="minorHAnsi" w:cstheme="minorHAnsi"/>
                <w:sz w:val="22"/>
                <w:szCs w:val="22"/>
              </w:rPr>
              <w:t>7/1</w:t>
            </w:r>
            <w:r w:rsidR="002B4898">
              <w:rPr>
                <w:rFonts w:asciiTheme="minorHAnsi" w:hAnsiTheme="minorHAnsi" w:cstheme="minorHAnsi"/>
                <w:sz w:val="22"/>
                <w:szCs w:val="22"/>
              </w:rPr>
              <w:t>3</w:t>
            </w:r>
            <w:r>
              <w:rPr>
                <w:rFonts w:asciiTheme="minorHAnsi" w:hAnsiTheme="minorHAnsi" w:cstheme="minorHAnsi"/>
                <w:sz w:val="22"/>
                <w:szCs w:val="22"/>
              </w:rPr>
              <w:t>/2022</w:t>
            </w:r>
          </w:p>
        </w:tc>
        <w:tc>
          <w:tcPr>
            <w:tcW w:w="1218" w:type="pct"/>
          </w:tcPr>
          <w:p w14:paraId="125D7D54" w14:textId="77777777" w:rsidR="00FB6AFA" w:rsidRPr="00361551" w:rsidRDefault="00FB6AFA" w:rsidP="00985D79">
            <w:pPr>
              <w:rPr>
                <w:rFonts w:asciiTheme="minorHAnsi" w:hAnsiTheme="minorHAnsi" w:cstheme="minorHAnsi"/>
                <w:sz w:val="22"/>
                <w:szCs w:val="22"/>
              </w:rPr>
            </w:pPr>
          </w:p>
        </w:tc>
        <w:tc>
          <w:tcPr>
            <w:tcW w:w="1267" w:type="pct"/>
          </w:tcPr>
          <w:p w14:paraId="279DC6ED" w14:textId="22CC9E75" w:rsidR="00FB6AFA" w:rsidRDefault="00744A90" w:rsidP="00985D79">
            <w:pPr>
              <w:rPr>
                <w:rFonts w:asciiTheme="minorHAnsi" w:hAnsiTheme="minorHAnsi" w:cstheme="minorHAnsi"/>
                <w:sz w:val="22"/>
                <w:szCs w:val="22"/>
              </w:rPr>
            </w:pPr>
            <w:r>
              <w:rPr>
                <w:rFonts w:asciiTheme="minorHAnsi" w:hAnsiTheme="minorHAnsi" w:cstheme="minorHAnsi"/>
                <w:sz w:val="22"/>
                <w:szCs w:val="22"/>
              </w:rPr>
              <w:t>Attachment H</w:t>
            </w:r>
            <w:r w:rsidR="00945653">
              <w:rPr>
                <w:rFonts w:asciiTheme="minorHAnsi" w:hAnsiTheme="minorHAnsi" w:cstheme="minorHAnsi"/>
                <w:sz w:val="22"/>
                <w:szCs w:val="22"/>
              </w:rPr>
              <w:t xml:space="preserve"> – WMBE Advisory Committee Survey Results </w:t>
            </w:r>
            <w:r w:rsidR="001F6143">
              <w:rPr>
                <w:rFonts w:asciiTheme="minorHAnsi" w:hAnsiTheme="minorHAnsi" w:cstheme="minorHAnsi"/>
                <w:sz w:val="22"/>
                <w:szCs w:val="22"/>
              </w:rPr>
              <w:t>is now available in the revised RFP</w:t>
            </w:r>
            <w:r w:rsidR="00676754">
              <w:rPr>
                <w:rFonts w:asciiTheme="minorHAnsi" w:hAnsiTheme="minorHAnsi" w:cstheme="minorHAnsi"/>
                <w:sz w:val="22"/>
                <w:szCs w:val="22"/>
              </w:rPr>
              <w:t>, on page 26.</w:t>
            </w:r>
          </w:p>
        </w:tc>
        <w:tc>
          <w:tcPr>
            <w:tcW w:w="1259" w:type="pct"/>
          </w:tcPr>
          <w:p w14:paraId="7F22C5CE" w14:textId="77777777" w:rsidR="00FB6AFA" w:rsidRDefault="001F6143" w:rsidP="00985D79">
            <w:pPr>
              <w:rPr>
                <w:rFonts w:asciiTheme="minorHAnsi" w:hAnsiTheme="minorHAnsi" w:cstheme="minorHAnsi"/>
                <w:sz w:val="22"/>
                <w:szCs w:val="22"/>
              </w:rPr>
            </w:pPr>
            <w:r>
              <w:rPr>
                <w:rFonts w:asciiTheme="minorHAnsi" w:hAnsiTheme="minorHAnsi" w:cstheme="minorHAnsi"/>
                <w:sz w:val="22"/>
                <w:szCs w:val="22"/>
              </w:rPr>
              <w:t>You may access the Attachment H – WMBE Advisory Committee</w:t>
            </w:r>
            <w:r w:rsidR="007667D0">
              <w:rPr>
                <w:rFonts w:asciiTheme="minorHAnsi" w:hAnsiTheme="minorHAnsi" w:cstheme="minorHAnsi"/>
                <w:sz w:val="22"/>
                <w:szCs w:val="22"/>
              </w:rPr>
              <w:t xml:space="preserve"> Survey Results in the revised RFP or via the link here:</w:t>
            </w:r>
          </w:p>
          <w:p w14:paraId="6AE5298B" w14:textId="75F00F35" w:rsidR="007667D0" w:rsidRDefault="00000000" w:rsidP="00985D79">
            <w:pPr>
              <w:rPr>
                <w:rFonts w:asciiTheme="minorHAnsi" w:hAnsiTheme="minorHAnsi" w:cstheme="minorHAnsi"/>
                <w:sz w:val="22"/>
                <w:szCs w:val="22"/>
              </w:rPr>
            </w:pPr>
            <w:hyperlink r:id="rId9" w:history="1">
              <w:r w:rsidR="007667D0" w:rsidRPr="00671A93">
                <w:rPr>
                  <w:rStyle w:val="Hyperlink"/>
                  <w:rFonts w:asciiTheme="minorHAnsi" w:hAnsiTheme="minorHAnsi" w:cstheme="minorHAnsi"/>
                  <w:sz w:val="22"/>
                  <w:szCs w:val="22"/>
                </w:rPr>
                <w:t>https://consultants.seattle.gov/wp-content/uploads/2022/07/City-of-Seattle-WMBE-TA-Survey-Responses.pdf</w:t>
              </w:r>
            </w:hyperlink>
            <w:r w:rsidR="007667D0">
              <w:rPr>
                <w:rFonts w:asciiTheme="minorHAnsi" w:hAnsiTheme="minorHAnsi" w:cstheme="minorHAnsi"/>
                <w:sz w:val="22"/>
                <w:szCs w:val="22"/>
              </w:rPr>
              <w:t xml:space="preserve"> </w:t>
            </w:r>
          </w:p>
        </w:tc>
      </w:tr>
      <w:tr w:rsidR="0032192E" w:rsidRPr="000925FC" w14:paraId="590B5389" w14:textId="77777777" w:rsidTr="005B6AF2">
        <w:tc>
          <w:tcPr>
            <w:tcW w:w="251" w:type="pct"/>
          </w:tcPr>
          <w:p w14:paraId="3F38D19A" w14:textId="77777777" w:rsidR="0032192E" w:rsidRPr="000925FC" w:rsidRDefault="0032192E" w:rsidP="0032192E">
            <w:pPr>
              <w:jc w:val="center"/>
              <w:rPr>
                <w:rFonts w:asciiTheme="minorHAnsi" w:hAnsiTheme="minorHAnsi" w:cstheme="minorHAnsi"/>
                <w:sz w:val="22"/>
                <w:szCs w:val="22"/>
              </w:rPr>
            </w:pPr>
            <w:r>
              <w:rPr>
                <w:rFonts w:asciiTheme="minorHAnsi" w:hAnsiTheme="minorHAnsi" w:cstheme="minorHAnsi"/>
                <w:sz w:val="22"/>
                <w:szCs w:val="22"/>
              </w:rPr>
              <w:t>5</w:t>
            </w:r>
          </w:p>
        </w:tc>
        <w:tc>
          <w:tcPr>
            <w:tcW w:w="503" w:type="pct"/>
          </w:tcPr>
          <w:p w14:paraId="01CDE847" w14:textId="77777777" w:rsidR="0032192E" w:rsidRPr="000925FC" w:rsidRDefault="0032192E" w:rsidP="0032192E">
            <w:pPr>
              <w:jc w:val="center"/>
              <w:rPr>
                <w:rFonts w:asciiTheme="minorHAnsi" w:hAnsiTheme="minorHAnsi" w:cstheme="minorHAnsi"/>
                <w:sz w:val="22"/>
                <w:szCs w:val="22"/>
              </w:rPr>
            </w:pPr>
            <w:r>
              <w:rPr>
                <w:rFonts w:asciiTheme="minorHAnsi" w:hAnsiTheme="minorHAnsi" w:cstheme="minorHAnsi"/>
                <w:sz w:val="22"/>
                <w:szCs w:val="22"/>
              </w:rPr>
              <w:t>7/13/2022</w:t>
            </w:r>
          </w:p>
        </w:tc>
        <w:tc>
          <w:tcPr>
            <w:tcW w:w="502" w:type="pct"/>
          </w:tcPr>
          <w:p w14:paraId="53548B69" w14:textId="77777777" w:rsidR="0032192E" w:rsidRPr="000925FC" w:rsidRDefault="0032192E" w:rsidP="0032192E">
            <w:pPr>
              <w:jc w:val="center"/>
              <w:rPr>
                <w:rFonts w:asciiTheme="minorHAnsi" w:hAnsiTheme="minorHAnsi" w:cstheme="minorHAnsi"/>
                <w:sz w:val="22"/>
                <w:szCs w:val="22"/>
              </w:rPr>
            </w:pPr>
            <w:r>
              <w:rPr>
                <w:rFonts w:asciiTheme="minorHAnsi" w:hAnsiTheme="minorHAnsi" w:cstheme="minorHAnsi"/>
                <w:sz w:val="22"/>
                <w:szCs w:val="22"/>
              </w:rPr>
              <w:t>7/15/2022</w:t>
            </w:r>
          </w:p>
        </w:tc>
        <w:tc>
          <w:tcPr>
            <w:tcW w:w="1218" w:type="pct"/>
          </w:tcPr>
          <w:p w14:paraId="6D752E02" w14:textId="77777777" w:rsidR="0032192E" w:rsidRPr="000925FC" w:rsidRDefault="0032192E" w:rsidP="0032192E">
            <w:pPr>
              <w:ind w:right="540"/>
              <w:rPr>
                <w:rFonts w:asciiTheme="minorHAnsi" w:hAnsiTheme="minorHAnsi" w:cstheme="minorHAnsi"/>
                <w:sz w:val="22"/>
                <w:szCs w:val="22"/>
              </w:rPr>
            </w:pPr>
            <w:r w:rsidRPr="000711F4">
              <w:rPr>
                <w:rFonts w:asciiTheme="minorHAnsi" w:hAnsiTheme="minorHAnsi" w:cstheme="minorHAnsi"/>
                <w:sz w:val="22"/>
                <w:szCs w:val="22"/>
              </w:rPr>
              <w:t>How will the City assess program effectiveness after 6 months?</w:t>
            </w:r>
          </w:p>
        </w:tc>
        <w:tc>
          <w:tcPr>
            <w:tcW w:w="1267" w:type="pct"/>
          </w:tcPr>
          <w:p w14:paraId="43730507" w14:textId="77777777" w:rsidR="0032192E" w:rsidRDefault="0032192E" w:rsidP="0032192E">
            <w:pPr>
              <w:rPr>
                <w:rFonts w:asciiTheme="minorHAnsi" w:hAnsiTheme="minorHAnsi" w:cstheme="minorHAnsi"/>
                <w:sz w:val="22"/>
                <w:szCs w:val="22"/>
              </w:rPr>
            </w:pPr>
            <w:r>
              <w:rPr>
                <w:rFonts w:asciiTheme="minorHAnsi" w:hAnsiTheme="minorHAnsi" w:cstheme="minorHAnsi"/>
                <w:sz w:val="22"/>
                <w:szCs w:val="22"/>
              </w:rPr>
              <w:t>Please refer to the Scope of Work under Section 5 of the RFP, specifically the “Metrics and data reporting…” requirements noted under Required Deliverables for both Scope Options 1 and 2.</w:t>
            </w:r>
          </w:p>
          <w:p w14:paraId="2E94B297" w14:textId="77777777" w:rsidR="0032192E" w:rsidRDefault="0032192E" w:rsidP="0032192E">
            <w:pPr>
              <w:rPr>
                <w:rFonts w:asciiTheme="minorHAnsi" w:hAnsiTheme="minorHAnsi" w:cstheme="minorHAnsi"/>
                <w:sz w:val="22"/>
                <w:szCs w:val="22"/>
              </w:rPr>
            </w:pPr>
          </w:p>
          <w:p w14:paraId="1994048E" w14:textId="77777777" w:rsidR="0032192E" w:rsidRPr="000925FC" w:rsidRDefault="0032192E" w:rsidP="0032192E">
            <w:pPr>
              <w:rPr>
                <w:rFonts w:asciiTheme="minorHAnsi" w:hAnsiTheme="minorHAnsi" w:cstheme="minorHAnsi"/>
                <w:sz w:val="22"/>
                <w:szCs w:val="22"/>
              </w:rPr>
            </w:pPr>
            <w:r>
              <w:rPr>
                <w:rFonts w:asciiTheme="minorHAnsi" w:hAnsiTheme="minorHAnsi" w:cstheme="minorHAnsi"/>
                <w:sz w:val="22"/>
                <w:szCs w:val="22"/>
              </w:rPr>
              <w:t>The City will assess program effectiveness with this reporting and will work with the Consultant to identify areas within the Scope of Work that is working well, what is successful and also identify areas that are lacking and see if any adjustments or changes are needed</w:t>
            </w:r>
          </w:p>
        </w:tc>
        <w:tc>
          <w:tcPr>
            <w:tcW w:w="1259" w:type="pct"/>
          </w:tcPr>
          <w:p w14:paraId="5E7F69D1" w14:textId="77777777" w:rsidR="0032192E" w:rsidRPr="000925FC" w:rsidRDefault="0032192E" w:rsidP="0032192E">
            <w:pPr>
              <w:rPr>
                <w:rFonts w:asciiTheme="minorHAnsi" w:hAnsiTheme="minorHAnsi" w:cstheme="minorHAnsi"/>
                <w:sz w:val="22"/>
                <w:szCs w:val="22"/>
              </w:rPr>
            </w:pPr>
          </w:p>
        </w:tc>
      </w:tr>
      <w:tr w:rsidR="0032192E" w:rsidRPr="000925FC" w14:paraId="450E47A4" w14:textId="77777777" w:rsidTr="005B6AF2">
        <w:trPr>
          <w:trHeight w:val="188"/>
        </w:trPr>
        <w:tc>
          <w:tcPr>
            <w:tcW w:w="251" w:type="pct"/>
          </w:tcPr>
          <w:p w14:paraId="22909C18" w14:textId="77777777" w:rsidR="0032192E" w:rsidRPr="000925FC" w:rsidRDefault="0032192E" w:rsidP="0032192E">
            <w:pPr>
              <w:jc w:val="center"/>
              <w:rPr>
                <w:rFonts w:asciiTheme="minorHAnsi" w:hAnsiTheme="minorHAnsi" w:cstheme="minorHAnsi"/>
                <w:sz w:val="22"/>
                <w:szCs w:val="22"/>
              </w:rPr>
            </w:pPr>
            <w:r>
              <w:rPr>
                <w:rFonts w:asciiTheme="minorHAnsi" w:hAnsiTheme="minorHAnsi" w:cstheme="minorHAnsi"/>
                <w:sz w:val="22"/>
                <w:szCs w:val="22"/>
              </w:rPr>
              <w:t>6</w:t>
            </w:r>
          </w:p>
        </w:tc>
        <w:tc>
          <w:tcPr>
            <w:tcW w:w="503" w:type="pct"/>
          </w:tcPr>
          <w:p w14:paraId="20C0F8B9" w14:textId="77777777" w:rsidR="0032192E" w:rsidRPr="000925FC" w:rsidRDefault="0032192E" w:rsidP="0032192E">
            <w:pPr>
              <w:jc w:val="center"/>
              <w:rPr>
                <w:rFonts w:asciiTheme="minorHAnsi" w:hAnsiTheme="minorHAnsi" w:cstheme="minorHAnsi"/>
                <w:sz w:val="22"/>
                <w:szCs w:val="22"/>
              </w:rPr>
            </w:pPr>
            <w:r w:rsidRPr="00971202">
              <w:rPr>
                <w:rFonts w:asciiTheme="minorHAnsi" w:hAnsiTheme="minorHAnsi" w:cstheme="minorHAnsi"/>
                <w:sz w:val="22"/>
                <w:szCs w:val="22"/>
              </w:rPr>
              <w:t>7/13/2022</w:t>
            </w:r>
          </w:p>
        </w:tc>
        <w:tc>
          <w:tcPr>
            <w:tcW w:w="502" w:type="pct"/>
          </w:tcPr>
          <w:p w14:paraId="261286EF" w14:textId="77777777" w:rsidR="0032192E" w:rsidRPr="000925FC" w:rsidRDefault="0032192E" w:rsidP="0032192E">
            <w:pPr>
              <w:jc w:val="center"/>
              <w:rPr>
                <w:rFonts w:asciiTheme="minorHAnsi" w:hAnsiTheme="minorHAnsi" w:cstheme="minorHAnsi"/>
                <w:sz w:val="22"/>
                <w:szCs w:val="22"/>
              </w:rPr>
            </w:pPr>
            <w:r w:rsidRPr="0092662F">
              <w:rPr>
                <w:rFonts w:asciiTheme="minorHAnsi" w:hAnsiTheme="minorHAnsi" w:cstheme="minorHAnsi"/>
                <w:sz w:val="22"/>
                <w:szCs w:val="22"/>
              </w:rPr>
              <w:t>7/15/2022</w:t>
            </w:r>
          </w:p>
        </w:tc>
        <w:tc>
          <w:tcPr>
            <w:tcW w:w="1218" w:type="pct"/>
          </w:tcPr>
          <w:p w14:paraId="2FCF3B5E" w14:textId="77777777" w:rsidR="0032192E" w:rsidRPr="00361551" w:rsidRDefault="0032192E" w:rsidP="0032192E">
            <w:pPr>
              <w:rPr>
                <w:rFonts w:asciiTheme="minorHAnsi" w:hAnsiTheme="minorHAnsi" w:cstheme="minorHAnsi"/>
                <w:sz w:val="22"/>
                <w:szCs w:val="22"/>
              </w:rPr>
            </w:pPr>
            <w:r w:rsidRPr="000711F4">
              <w:rPr>
                <w:rFonts w:asciiTheme="minorHAnsi" w:hAnsiTheme="minorHAnsi" w:cstheme="minorHAnsi"/>
                <w:sz w:val="22"/>
                <w:szCs w:val="22"/>
              </w:rPr>
              <w:t xml:space="preserve">What kind of collaboration can we expect with the City staff?  It </w:t>
            </w:r>
            <w:r w:rsidRPr="000711F4">
              <w:rPr>
                <w:rFonts w:asciiTheme="minorHAnsi" w:hAnsiTheme="minorHAnsi" w:cstheme="minorHAnsi"/>
                <w:sz w:val="22"/>
                <w:szCs w:val="22"/>
              </w:rPr>
              <w:lastRenderedPageBreak/>
              <w:t>will be difficult to create the onboarding manual and training/advising materials without input from City Staff on common pain points.</w:t>
            </w:r>
          </w:p>
        </w:tc>
        <w:tc>
          <w:tcPr>
            <w:tcW w:w="1267" w:type="pct"/>
          </w:tcPr>
          <w:p w14:paraId="3C2555FF" w14:textId="77777777" w:rsidR="0032192E" w:rsidRPr="000925FC" w:rsidRDefault="0032192E" w:rsidP="0032192E">
            <w:pPr>
              <w:rPr>
                <w:rFonts w:asciiTheme="minorHAnsi" w:hAnsiTheme="minorHAnsi" w:cstheme="minorBidi"/>
                <w:sz w:val="22"/>
                <w:szCs w:val="22"/>
              </w:rPr>
            </w:pPr>
            <w:r w:rsidRPr="331E2B25">
              <w:rPr>
                <w:rFonts w:asciiTheme="minorHAnsi" w:hAnsiTheme="minorHAnsi" w:cstheme="minorBidi"/>
                <w:sz w:val="22"/>
                <w:szCs w:val="22"/>
              </w:rPr>
              <w:lastRenderedPageBreak/>
              <w:t xml:space="preserve">The City expects the Consultant to work closely with the Project </w:t>
            </w:r>
            <w:r w:rsidRPr="331E2B25">
              <w:rPr>
                <w:rFonts w:asciiTheme="minorHAnsi" w:hAnsiTheme="minorHAnsi" w:cstheme="minorBidi"/>
                <w:sz w:val="22"/>
                <w:szCs w:val="22"/>
              </w:rPr>
              <w:lastRenderedPageBreak/>
              <w:t xml:space="preserve">Manager and department WMBE </w:t>
            </w:r>
            <w:r w:rsidRPr="005B6AF2">
              <w:rPr>
                <w:rFonts w:asciiTheme="minorHAnsi" w:hAnsiTheme="minorHAnsi" w:cstheme="minorBidi"/>
                <w:sz w:val="22"/>
                <w:szCs w:val="22"/>
              </w:rPr>
              <w:t>Interdepartmental Team</w:t>
            </w:r>
            <w:r w:rsidRPr="331E2B25">
              <w:rPr>
                <w:rFonts w:asciiTheme="minorHAnsi" w:hAnsiTheme="minorHAnsi" w:cstheme="minorBidi"/>
                <w:sz w:val="22"/>
                <w:szCs w:val="22"/>
              </w:rPr>
              <w:t xml:space="preserve"> leads and other City </w:t>
            </w:r>
            <w:r>
              <w:rPr>
                <w:rFonts w:asciiTheme="minorHAnsi" w:hAnsiTheme="minorHAnsi" w:cstheme="minorBidi"/>
                <w:sz w:val="22"/>
                <w:szCs w:val="22"/>
              </w:rPr>
              <w:t xml:space="preserve">staff </w:t>
            </w:r>
            <w:r w:rsidRPr="331E2B25">
              <w:rPr>
                <w:rFonts w:asciiTheme="minorHAnsi" w:hAnsiTheme="minorHAnsi" w:cstheme="minorBidi"/>
                <w:sz w:val="22"/>
                <w:szCs w:val="22"/>
              </w:rPr>
              <w:t>to develop these materials.</w:t>
            </w:r>
          </w:p>
        </w:tc>
        <w:tc>
          <w:tcPr>
            <w:tcW w:w="1259" w:type="pct"/>
          </w:tcPr>
          <w:p w14:paraId="7F60F119" w14:textId="77777777" w:rsidR="0032192E" w:rsidRPr="000925FC" w:rsidRDefault="0032192E" w:rsidP="0032192E">
            <w:pPr>
              <w:rPr>
                <w:rFonts w:asciiTheme="minorHAnsi" w:hAnsiTheme="minorHAnsi" w:cstheme="minorHAnsi"/>
                <w:sz w:val="22"/>
                <w:szCs w:val="22"/>
              </w:rPr>
            </w:pPr>
          </w:p>
        </w:tc>
      </w:tr>
      <w:tr w:rsidR="0032192E" w:rsidRPr="000925FC" w14:paraId="2D575BCB" w14:textId="77777777" w:rsidTr="005B6AF2">
        <w:trPr>
          <w:trHeight w:val="188"/>
        </w:trPr>
        <w:tc>
          <w:tcPr>
            <w:tcW w:w="251" w:type="pct"/>
          </w:tcPr>
          <w:p w14:paraId="4FDF2649" w14:textId="77777777" w:rsidR="0032192E" w:rsidRPr="000925FC" w:rsidRDefault="0032192E" w:rsidP="0032192E">
            <w:pPr>
              <w:jc w:val="center"/>
              <w:rPr>
                <w:rFonts w:asciiTheme="minorHAnsi" w:hAnsiTheme="minorHAnsi" w:cstheme="minorHAnsi"/>
                <w:sz w:val="22"/>
                <w:szCs w:val="22"/>
              </w:rPr>
            </w:pPr>
            <w:r>
              <w:rPr>
                <w:rFonts w:asciiTheme="minorHAnsi" w:hAnsiTheme="minorHAnsi" w:cstheme="minorHAnsi"/>
                <w:sz w:val="22"/>
                <w:szCs w:val="22"/>
              </w:rPr>
              <w:t>7</w:t>
            </w:r>
          </w:p>
        </w:tc>
        <w:tc>
          <w:tcPr>
            <w:tcW w:w="503" w:type="pct"/>
          </w:tcPr>
          <w:p w14:paraId="3ECC91D7" w14:textId="77777777" w:rsidR="0032192E" w:rsidRPr="000925FC" w:rsidRDefault="0032192E" w:rsidP="0032192E">
            <w:pPr>
              <w:jc w:val="center"/>
              <w:rPr>
                <w:rFonts w:asciiTheme="minorHAnsi" w:hAnsiTheme="minorHAnsi" w:cstheme="minorHAnsi"/>
                <w:sz w:val="22"/>
                <w:szCs w:val="22"/>
              </w:rPr>
            </w:pPr>
            <w:r w:rsidRPr="00971202">
              <w:rPr>
                <w:rFonts w:asciiTheme="minorHAnsi" w:hAnsiTheme="minorHAnsi" w:cstheme="minorHAnsi"/>
                <w:sz w:val="22"/>
                <w:szCs w:val="22"/>
              </w:rPr>
              <w:t>7/13/2022</w:t>
            </w:r>
          </w:p>
        </w:tc>
        <w:tc>
          <w:tcPr>
            <w:tcW w:w="502" w:type="pct"/>
          </w:tcPr>
          <w:p w14:paraId="4903BE58" w14:textId="77777777" w:rsidR="0032192E" w:rsidRDefault="0032192E" w:rsidP="0032192E">
            <w:pPr>
              <w:jc w:val="center"/>
              <w:rPr>
                <w:rFonts w:asciiTheme="minorHAnsi" w:hAnsiTheme="minorHAnsi" w:cstheme="minorHAnsi"/>
                <w:sz w:val="22"/>
                <w:szCs w:val="22"/>
              </w:rPr>
            </w:pPr>
            <w:r w:rsidRPr="0092662F">
              <w:rPr>
                <w:rFonts w:asciiTheme="minorHAnsi" w:hAnsiTheme="minorHAnsi" w:cstheme="minorHAnsi"/>
                <w:sz w:val="22"/>
                <w:szCs w:val="22"/>
              </w:rPr>
              <w:t>7/15/2022</w:t>
            </w:r>
          </w:p>
        </w:tc>
        <w:tc>
          <w:tcPr>
            <w:tcW w:w="1218" w:type="pct"/>
          </w:tcPr>
          <w:p w14:paraId="2FAA1C9F" w14:textId="77777777" w:rsidR="0032192E" w:rsidRPr="00742848" w:rsidRDefault="0032192E" w:rsidP="0032192E">
            <w:pPr>
              <w:tabs>
                <w:tab w:val="left" w:pos="10714"/>
              </w:tabs>
              <w:rPr>
                <w:rFonts w:asciiTheme="minorHAnsi" w:hAnsiTheme="minorHAnsi" w:cstheme="minorHAnsi"/>
                <w:sz w:val="22"/>
                <w:szCs w:val="22"/>
              </w:rPr>
            </w:pPr>
            <w:r w:rsidRPr="00742848">
              <w:rPr>
                <w:rFonts w:asciiTheme="minorHAnsi" w:hAnsiTheme="minorHAnsi" w:cstheme="minorHAnsi"/>
                <w:sz w:val="22"/>
                <w:szCs w:val="22"/>
              </w:rPr>
              <w:t>Do you have an idea of what a cost-per-firm-served amount would be reasonable?</w:t>
            </w:r>
          </w:p>
          <w:p w14:paraId="2C18D3C2" w14:textId="77777777" w:rsidR="0032192E" w:rsidRPr="00742848" w:rsidRDefault="0032192E" w:rsidP="0032192E">
            <w:pPr>
              <w:rPr>
                <w:rFonts w:asciiTheme="minorHAnsi" w:hAnsiTheme="minorHAnsi" w:cstheme="minorHAnsi"/>
                <w:sz w:val="22"/>
                <w:szCs w:val="22"/>
              </w:rPr>
            </w:pPr>
          </w:p>
        </w:tc>
        <w:tc>
          <w:tcPr>
            <w:tcW w:w="1267" w:type="pct"/>
          </w:tcPr>
          <w:p w14:paraId="4F8084B4" w14:textId="77777777" w:rsidR="0032192E" w:rsidRDefault="0032192E" w:rsidP="0032192E">
            <w:pPr>
              <w:rPr>
                <w:rFonts w:asciiTheme="minorHAnsi" w:hAnsiTheme="minorHAnsi" w:cstheme="minorHAnsi"/>
                <w:sz w:val="22"/>
                <w:szCs w:val="22"/>
              </w:rPr>
            </w:pPr>
            <w:r>
              <w:rPr>
                <w:rFonts w:asciiTheme="minorHAnsi" w:hAnsiTheme="minorHAnsi" w:cstheme="minorHAnsi"/>
                <w:sz w:val="22"/>
                <w:szCs w:val="22"/>
              </w:rPr>
              <w:t xml:space="preserve">The City has not estimated the costs to provide the services presented in the Scope of Work. The City expects the Proposer(s) to provide a cost proposal as requested under Section 9 of the RFP, Response Material and Submittal, #6. Mandatory – Workplan and Budget. </w:t>
            </w:r>
          </w:p>
        </w:tc>
        <w:tc>
          <w:tcPr>
            <w:tcW w:w="1259" w:type="pct"/>
          </w:tcPr>
          <w:p w14:paraId="106FD552" w14:textId="77777777" w:rsidR="0032192E" w:rsidRDefault="0032192E" w:rsidP="0032192E">
            <w:pPr>
              <w:rPr>
                <w:rFonts w:asciiTheme="minorHAnsi" w:hAnsiTheme="minorHAnsi" w:cstheme="minorHAnsi"/>
                <w:sz w:val="22"/>
                <w:szCs w:val="22"/>
              </w:rPr>
            </w:pPr>
          </w:p>
        </w:tc>
      </w:tr>
      <w:tr w:rsidR="0032192E" w:rsidRPr="000925FC" w14:paraId="0DC979BC" w14:textId="77777777" w:rsidTr="005B6AF2">
        <w:trPr>
          <w:trHeight w:val="188"/>
        </w:trPr>
        <w:tc>
          <w:tcPr>
            <w:tcW w:w="251" w:type="pct"/>
          </w:tcPr>
          <w:p w14:paraId="0B694CA5" w14:textId="77777777" w:rsidR="0032192E" w:rsidRPr="000925FC" w:rsidRDefault="0032192E" w:rsidP="0032192E">
            <w:pPr>
              <w:jc w:val="center"/>
              <w:rPr>
                <w:rFonts w:asciiTheme="minorHAnsi" w:hAnsiTheme="minorHAnsi" w:cstheme="minorHAnsi"/>
                <w:sz w:val="22"/>
                <w:szCs w:val="22"/>
              </w:rPr>
            </w:pPr>
            <w:r>
              <w:rPr>
                <w:rFonts w:asciiTheme="minorHAnsi" w:hAnsiTheme="minorHAnsi" w:cstheme="minorHAnsi"/>
                <w:sz w:val="22"/>
                <w:szCs w:val="22"/>
              </w:rPr>
              <w:t>8</w:t>
            </w:r>
          </w:p>
        </w:tc>
        <w:tc>
          <w:tcPr>
            <w:tcW w:w="503" w:type="pct"/>
          </w:tcPr>
          <w:p w14:paraId="61AE1DDF" w14:textId="77777777" w:rsidR="0032192E" w:rsidRPr="000925FC" w:rsidRDefault="0032192E" w:rsidP="0032192E">
            <w:pPr>
              <w:jc w:val="center"/>
              <w:rPr>
                <w:rFonts w:asciiTheme="minorHAnsi" w:hAnsiTheme="minorHAnsi" w:cstheme="minorHAnsi"/>
                <w:sz w:val="22"/>
                <w:szCs w:val="22"/>
              </w:rPr>
            </w:pPr>
            <w:r w:rsidRPr="00971202">
              <w:rPr>
                <w:rFonts w:asciiTheme="minorHAnsi" w:hAnsiTheme="minorHAnsi" w:cstheme="minorHAnsi"/>
                <w:sz w:val="22"/>
                <w:szCs w:val="22"/>
              </w:rPr>
              <w:t>7/13/2022</w:t>
            </w:r>
          </w:p>
        </w:tc>
        <w:tc>
          <w:tcPr>
            <w:tcW w:w="502" w:type="pct"/>
          </w:tcPr>
          <w:p w14:paraId="6FBCDC3C" w14:textId="77777777" w:rsidR="0032192E" w:rsidRDefault="0032192E" w:rsidP="0032192E">
            <w:pPr>
              <w:jc w:val="center"/>
              <w:rPr>
                <w:rFonts w:asciiTheme="minorHAnsi" w:hAnsiTheme="minorHAnsi" w:cstheme="minorHAnsi"/>
                <w:sz w:val="22"/>
                <w:szCs w:val="22"/>
              </w:rPr>
            </w:pPr>
            <w:r w:rsidRPr="0092662F">
              <w:rPr>
                <w:rFonts w:asciiTheme="minorHAnsi" w:hAnsiTheme="minorHAnsi" w:cstheme="minorHAnsi"/>
                <w:sz w:val="22"/>
                <w:szCs w:val="22"/>
              </w:rPr>
              <w:t>7/15/2022</w:t>
            </w:r>
          </w:p>
        </w:tc>
        <w:tc>
          <w:tcPr>
            <w:tcW w:w="1218" w:type="pct"/>
          </w:tcPr>
          <w:p w14:paraId="3B59DD0A" w14:textId="77777777" w:rsidR="0032192E" w:rsidRPr="00742848" w:rsidRDefault="0032192E" w:rsidP="0032192E">
            <w:pPr>
              <w:tabs>
                <w:tab w:val="left" w:pos="10714"/>
              </w:tabs>
              <w:rPr>
                <w:rFonts w:asciiTheme="minorHAnsi" w:hAnsiTheme="minorHAnsi" w:cstheme="minorHAnsi"/>
                <w:sz w:val="22"/>
                <w:szCs w:val="22"/>
              </w:rPr>
            </w:pPr>
            <w:r w:rsidRPr="00742848">
              <w:rPr>
                <w:rFonts w:asciiTheme="minorHAnsi" w:hAnsiTheme="minorHAnsi" w:cstheme="minorHAnsi"/>
                <w:sz w:val="22"/>
                <w:szCs w:val="22"/>
              </w:rPr>
              <w:t>The two past providers had different approaches in terms of 1:1 advising vs. training. Does the City have a preference for which approach they’d like to see?</w:t>
            </w:r>
          </w:p>
          <w:p w14:paraId="01818A33" w14:textId="77777777" w:rsidR="0032192E" w:rsidRPr="00742848" w:rsidRDefault="0032192E" w:rsidP="0032192E">
            <w:pPr>
              <w:rPr>
                <w:rFonts w:asciiTheme="minorHAnsi" w:hAnsiTheme="minorHAnsi" w:cstheme="minorHAnsi"/>
                <w:sz w:val="22"/>
                <w:szCs w:val="22"/>
              </w:rPr>
            </w:pPr>
          </w:p>
        </w:tc>
        <w:tc>
          <w:tcPr>
            <w:tcW w:w="1267" w:type="pct"/>
          </w:tcPr>
          <w:p w14:paraId="619F7787" w14:textId="77777777" w:rsidR="0032192E" w:rsidRDefault="0032192E" w:rsidP="0032192E">
            <w:pPr>
              <w:rPr>
                <w:rFonts w:asciiTheme="minorHAnsi" w:hAnsiTheme="minorHAnsi" w:cstheme="minorHAnsi"/>
                <w:sz w:val="22"/>
                <w:szCs w:val="22"/>
              </w:rPr>
            </w:pPr>
            <w:r>
              <w:rPr>
                <w:rFonts w:asciiTheme="minorHAnsi" w:hAnsiTheme="minorHAnsi" w:cstheme="minorHAnsi"/>
                <w:sz w:val="22"/>
                <w:szCs w:val="22"/>
              </w:rPr>
              <w:t>The City does not have a preference and expects the Proposer(s) to submit a proposal response that addresses the needs and requirements of the Scope of Work.</w:t>
            </w:r>
          </w:p>
        </w:tc>
        <w:tc>
          <w:tcPr>
            <w:tcW w:w="1259" w:type="pct"/>
          </w:tcPr>
          <w:p w14:paraId="3DB96E4E" w14:textId="77777777" w:rsidR="0032192E" w:rsidRDefault="0032192E" w:rsidP="0032192E">
            <w:pPr>
              <w:rPr>
                <w:rFonts w:asciiTheme="minorHAnsi" w:hAnsiTheme="minorHAnsi" w:cstheme="minorHAnsi"/>
                <w:sz w:val="22"/>
                <w:szCs w:val="22"/>
              </w:rPr>
            </w:pPr>
          </w:p>
        </w:tc>
      </w:tr>
      <w:tr w:rsidR="0032192E" w:rsidRPr="000925FC" w14:paraId="715A261C" w14:textId="77777777" w:rsidTr="005B6AF2">
        <w:trPr>
          <w:trHeight w:val="188"/>
        </w:trPr>
        <w:tc>
          <w:tcPr>
            <w:tcW w:w="251" w:type="pct"/>
          </w:tcPr>
          <w:p w14:paraId="054FDB25" w14:textId="77777777" w:rsidR="0032192E" w:rsidRPr="000925FC" w:rsidRDefault="0032192E" w:rsidP="0032192E">
            <w:pPr>
              <w:jc w:val="center"/>
              <w:rPr>
                <w:rFonts w:asciiTheme="minorHAnsi" w:hAnsiTheme="minorHAnsi" w:cstheme="minorHAnsi"/>
                <w:sz w:val="22"/>
                <w:szCs w:val="22"/>
              </w:rPr>
            </w:pPr>
            <w:r>
              <w:rPr>
                <w:rFonts w:asciiTheme="minorHAnsi" w:hAnsiTheme="minorHAnsi" w:cstheme="minorHAnsi"/>
                <w:sz w:val="22"/>
                <w:szCs w:val="22"/>
              </w:rPr>
              <w:t>9</w:t>
            </w:r>
          </w:p>
        </w:tc>
        <w:tc>
          <w:tcPr>
            <w:tcW w:w="503" w:type="pct"/>
          </w:tcPr>
          <w:p w14:paraId="6396D69B" w14:textId="77777777" w:rsidR="0032192E" w:rsidRPr="000925FC" w:rsidRDefault="0032192E" w:rsidP="0032192E">
            <w:pPr>
              <w:jc w:val="center"/>
              <w:rPr>
                <w:rFonts w:asciiTheme="minorHAnsi" w:hAnsiTheme="minorHAnsi" w:cstheme="minorHAnsi"/>
                <w:sz w:val="22"/>
                <w:szCs w:val="22"/>
              </w:rPr>
            </w:pPr>
            <w:r w:rsidRPr="00971202">
              <w:rPr>
                <w:rFonts w:asciiTheme="minorHAnsi" w:hAnsiTheme="minorHAnsi" w:cstheme="minorHAnsi"/>
                <w:sz w:val="22"/>
                <w:szCs w:val="22"/>
              </w:rPr>
              <w:t>7/13/2022</w:t>
            </w:r>
          </w:p>
        </w:tc>
        <w:tc>
          <w:tcPr>
            <w:tcW w:w="502" w:type="pct"/>
          </w:tcPr>
          <w:p w14:paraId="2CB3F30B" w14:textId="77777777" w:rsidR="0032192E" w:rsidRDefault="0032192E" w:rsidP="0032192E">
            <w:pPr>
              <w:jc w:val="center"/>
              <w:rPr>
                <w:rFonts w:asciiTheme="minorHAnsi" w:hAnsiTheme="minorHAnsi" w:cstheme="minorHAnsi"/>
                <w:sz w:val="22"/>
                <w:szCs w:val="22"/>
              </w:rPr>
            </w:pPr>
            <w:r w:rsidRPr="0092662F">
              <w:rPr>
                <w:rFonts w:asciiTheme="minorHAnsi" w:hAnsiTheme="minorHAnsi" w:cstheme="minorHAnsi"/>
                <w:sz w:val="22"/>
                <w:szCs w:val="22"/>
              </w:rPr>
              <w:t>7/15/2022</w:t>
            </w:r>
          </w:p>
        </w:tc>
        <w:tc>
          <w:tcPr>
            <w:tcW w:w="1218" w:type="pct"/>
          </w:tcPr>
          <w:p w14:paraId="0E7FB4B5" w14:textId="77777777" w:rsidR="0032192E" w:rsidRPr="00742848" w:rsidRDefault="0032192E" w:rsidP="0032192E">
            <w:pPr>
              <w:tabs>
                <w:tab w:val="left" w:pos="10714"/>
              </w:tabs>
              <w:rPr>
                <w:rFonts w:asciiTheme="minorHAnsi" w:hAnsiTheme="minorHAnsi" w:cstheme="minorHAnsi"/>
                <w:sz w:val="22"/>
                <w:szCs w:val="22"/>
              </w:rPr>
            </w:pPr>
            <w:r w:rsidRPr="00742848">
              <w:rPr>
                <w:rFonts w:asciiTheme="minorHAnsi" w:hAnsiTheme="minorHAnsi" w:cstheme="minorHAnsi"/>
                <w:sz w:val="22"/>
                <w:szCs w:val="22"/>
              </w:rPr>
              <w:t>Does the City prefer the provider to focus exclusively on City of Seattle based firms?</w:t>
            </w:r>
          </w:p>
          <w:p w14:paraId="544430B6" w14:textId="77777777" w:rsidR="0032192E" w:rsidRPr="00742848" w:rsidRDefault="0032192E" w:rsidP="0032192E">
            <w:pPr>
              <w:tabs>
                <w:tab w:val="left" w:pos="10714"/>
              </w:tabs>
              <w:rPr>
                <w:rFonts w:asciiTheme="minorHAnsi" w:hAnsiTheme="minorHAnsi" w:cstheme="minorHAnsi"/>
                <w:sz w:val="22"/>
                <w:szCs w:val="22"/>
              </w:rPr>
            </w:pPr>
          </w:p>
        </w:tc>
        <w:tc>
          <w:tcPr>
            <w:tcW w:w="1267" w:type="pct"/>
          </w:tcPr>
          <w:p w14:paraId="570D8F5B" w14:textId="77777777" w:rsidR="0032192E" w:rsidRDefault="0032192E" w:rsidP="0032192E">
            <w:pPr>
              <w:rPr>
                <w:rFonts w:asciiTheme="minorHAnsi" w:hAnsiTheme="minorHAnsi" w:cstheme="minorHAnsi"/>
                <w:sz w:val="22"/>
                <w:szCs w:val="22"/>
              </w:rPr>
            </w:pPr>
            <w:r>
              <w:rPr>
                <w:rFonts w:asciiTheme="minorHAnsi" w:hAnsiTheme="minorHAnsi" w:cstheme="minorHAnsi"/>
                <w:sz w:val="22"/>
                <w:szCs w:val="22"/>
              </w:rPr>
              <w:t>The City does not have a preference beyond what is described in the RFP.</w:t>
            </w:r>
          </w:p>
        </w:tc>
        <w:tc>
          <w:tcPr>
            <w:tcW w:w="1259" w:type="pct"/>
          </w:tcPr>
          <w:p w14:paraId="3E417CB6" w14:textId="77777777" w:rsidR="0032192E" w:rsidRDefault="0032192E" w:rsidP="0032192E">
            <w:pPr>
              <w:rPr>
                <w:rFonts w:asciiTheme="minorHAnsi" w:hAnsiTheme="minorHAnsi" w:cstheme="minorHAnsi"/>
                <w:sz w:val="22"/>
                <w:szCs w:val="22"/>
              </w:rPr>
            </w:pPr>
          </w:p>
        </w:tc>
      </w:tr>
      <w:tr w:rsidR="0032192E" w:rsidRPr="000925FC" w14:paraId="3D2BC2D9" w14:textId="77777777" w:rsidTr="005B6AF2">
        <w:trPr>
          <w:trHeight w:val="188"/>
        </w:trPr>
        <w:tc>
          <w:tcPr>
            <w:tcW w:w="251" w:type="pct"/>
          </w:tcPr>
          <w:p w14:paraId="2A74F1C4" w14:textId="77777777" w:rsidR="0032192E" w:rsidRDefault="0032192E" w:rsidP="0032192E">
            <w:pPr>
              <w:jc w:val="center"/>
              <w:rPr>
                <w:rFonts w:asciiTheme="minorHAnsi" w:hAnsiTheme="minorHAnsi" w:cstheme="minorHAnsi"/>
                <w:sz w:val="22"/>
                <w:szCs w:val="22"/>
              </w:rPr>
            </w:pPr>
            <w:r>
              <w:rPr>
                <w:rFonts w:asciiTheme="minorHAnsi" w:hAnsiTheme="minorHAnsi" w:cstheme="minorHAnsi"/>
                <w:sz w:val="22"/>
                <w:szCs w:val="22"/>
              </w:rPr>
              <w:t>10</w:t>
            </w:r>
          </w:p>
        </w:tc>
        <w:tc>
          <w:tcPr>
            <w:tcW w:w="503" w:type="pct"/>
          </w:tcPr>
          <w:p w14:paraId="636BADC3" w14:textId="77777777" w:rsidR="0032192E" w:rsidRPr="000925FC" w:rsidRDefault="0032192E" w:rsidP="0032192E">
            <w:pPr>
              <w:jc w:val="center"/>
              <w:rPr>
                <w:rFonts w:asciiTheme="minorHAnsi" w:hAnsiTheme="minorHAnsi" w:cstheme="minorHAnsi"/>
                <w:sz w:val="22"/>
                <w:szCs w:val="22"/>
              </w:rPr>
            </w:pPr>
            <w:r w:rsidRPr="00971202">
              <w:rPr>
                <w:rFonts w:asciiTheme="minorHAnsi" w:hAnsiTheme="minorHAnsi" w:cstheme="minorHAnsi"/>
                <w:sz w:val="22"/>
                <w:szCs w:val="22"/>
              </w:rPr>
              <w:t>7/13/2022</w:t>
            </w:r>
          </w:p>
        </w:tc>
        <w:tc>
          <w:tcPr>
            <w:tcW w:w="502" w:type="pct"/>
          </w:tcPr>
          <w:p w14:paraId="34F60F92" w14:textId="77777777" w:rsidR="0032192E" w:rsidRDefault="0032192E" w:rsidP="0032192E">
            <w:pPr>
              <w:jc w:val="center"/>
              <w:rPr>
                <w:rFonts w:asciiTheme="minorHAnsi" w:hAnsiTheme="minorHAnsi" w:cstheme="minorHAnsi"/>
                <w:sz w:val="22"/>
                <w:szCs w:val="22"/>
              </w:rPr>
            </w:pPr>
            <w:r w:rsidRPr="0092662F">
              <w:rPr>
                <w:rFonts w:asciiTheme="minorHAnsi" w:hAnsiTheme="minorHAnsi" w:cstheme="minorHAnsi"/>
                <w:sz w:val="22"/>
                <w:szCs w:val="22"/>
              </w:rPr>
              <w:t>7/15/2022</w:t>
            </w:r>
          </w:p>
        </w:tc>
        <w:tc>
          <w:tcPr>
            <w:tcW w:w="1218" w:type="pct"/>
          </w:tcPr>
          <w:p w14:paraId="5EC025EF" w14:textId="77777777" w:rsidR="0032192E" w:rsidRPr="00742848" w:rsidRDefault="0032192E" w:rsidP="0032192E">
            <w:pPr>
              <w:tabs>
                <w:tab w:val="left" w:pos="10714"/>
              </w:tabs>
              <w:rPr>
                <w:rFonts w:asciiTheme="minorHAnsi" w:hAnsiTheme="minorHAnsi" w:cstheme="minorHAnsi"/>
                <w:sz w:val="22"/>
                <w:szCs w:val="22"/>
              </w:rPr>
            </w:pPr>
            <w:r w:rsidRPr="00742848">
              <w:rPr>
                <w:rFonts w:asciiTheme="minorHAnsi" w:hAnsiTheme="minorHAnsi" w:cstheme="minorHAnsi"/>
                <w:sz w:val="22"/>
                <w:szCs w:val="22"/>
              </w:rPr>
              <w:t xml:space="preserve">It would be helpful to track firms’ success in contract and subcontracts with the City.  Can </w:t>
            </w:r>
            <w:r w:rsidRPr="00742848">
              <w:rPr>
                <w:rFonts w:asciiTheme="minorHAnsi" w:hAnsiTheme="minorHAnsi" w:cstheme="minorHAnsi"/>
                <w:sz w:val="22"/>
                <w:szCs w:val="22"/>
              </w:rPr>
              <w:lastRenderedPageBreak/>
              <w:t>the City provide award information on primes and subcontractors so that data and impact can be measured over the course of the two years?</w:t>
            </w:r>
          </w:p>
          <w:p w14:paraId="0C7C301F" w14:textId="77777777" w:rsidR="0032192E" w:rsidRPr="00742848" w:rsidRDefault="0032192E" w:rsidP="0032192E">
            <w:pPr>
              <w:tabs>
                <w:tab w:val="left" w:pos="10714"/>
              </w:tabs>
              <w:rPr>
                <w:rFonts w:asciiTheme="minorHAnsi" w:hAnsiTheme="minorHAnsi" w:cstheme="minorHAnsi"/>
                <w:sz w:val="22"/>
                <w:szCs w:val="22"/>
              </w:rPr>
            </w:pPr>
          </w:p>
        </w:tc>
        <w:tc>
          <w:tcPr>
            <w:tcW w:w="1267" w:type="pct"/>
          </w:tcPr>
          <w:p w14:paraId="134ED720" w14:textId="77777777" w:rsidR="0032192E" w:rsidRPr="005B6AF2" w:rsidRDefault="0032192E" w:rsidP="0032192E">
            <w:pPr>
              <w:rPr>
                <w:rFonts w:asciiTheme="minorHAnsi" w:hAnsiTheme="minorHAnsi" w:cstheme="minorBidi"/>
                <w:sz w:val="22"/>
                <w:szCs w:val="22"/>
              </w:rPr>
            </w:pPr>
            <w:r w:rsidRPr="005B6AF2">
              <w:rPr>
                <w:rFonts w:asciiTheme="minorHAnsi" w:hAnsiTheme="minorHAnsi" w:cstheme="minorBidi"/>
                <w:sz w:val="22"/>
                <w:szCs w:val="22"/>
              </w:rPr>
              <w:lastRenderedPageBreak/>
              <w:t xml:space="preserve">In addition to the answer provided in #5, please refer to </w:t>
            </w:r>
            <w:r w:rsidRPr="005B6AF2">
              <w:rPr>
                <w:rFonts w:asciiTheme="minorHAnsi" w:hAnsiTheme="minorHAnsi" w:cstheme="minorBidi"/>
                <w:sz w:val="22"/>
                <w:szCs w:val="22"/>
              </w:rPr>
              <w:lastRenderedPageBreak/>
              <w:t xml:space="preserve">Section 10.6 (d) Contract Negotiations in the RFP. </w:t>
            </w:r>
          </w:p>
          <w:p w14:paraId="529FB380" w14:textId="77777777" w:rsidR="0032192E" w:rsidRPr="005B6AF2" w:rsidRDefault="0032192E" w:rsidP="0032192E">
            <w:pPr>
              <w:rPr>
                <w:rFonts w:asciiTheme="minorHAnsi" w:hAnsiTheme="minorHAnsi" w:cstheme="minorBidi"/>
                <w:sz w:val="22"/>
                <w:szCs w:val="22"/>
              </w:rPr>
            </w:pPr>
          </w:p>
          <w:p w14:paraId="53B61D46" w14:textId="77777777" w:rsidR="0032192E" w:rsidRPr="005B6AF2" w:rsidRDefault="0032192E" w:rsidP="0032192E">
            <w:pPr>
              <w:rPr>
                <w:rFonts w:asciiTheme="minorHAnsi" w:hAnsiTheme="minorHAnsi" w:cstheme="minorBidi"/>
                <w:sz w:val="22"/>
                <w:szCs w:val="22"/>
              </w:rPr>
            </w:pPr>
            <w:r w:rsidRPr="005B6AF2">
              <w:rPr>
                <w:rFonts w:asciiTheme="minorHAnsi" w:hAnsiTheme="minorHAnsi" w:cstheme="minorBidi"/>
                <w:sz w:val="22"/>
                <w:szCs w:val="22"/>
              </w:rPr>
              <w:t>For award information on primes and subcontractors, the City expects the Consultant to track this information through follow up assessments with the clients served, as suggested in 10.6 (b) which will be negotiated with the apparent successful Proposer.</w:t>
            </w:r>
          </w:p>
        </w:tc>
        <w:tc>
          <w:tcPr>
            <w:tcW w:w="1259" w:type="pct"/>
          </w:tcPr>
          <w:p w14:paraId="0C8DF63A" w14:textId="77777777" w:rsidR="0032192E" w:rsidRDefault="0032192E" w:rsidP="0032192E">
            <w:pPr>
              <w:rPr>
                <w:rFonts w:asciiTheme="minorHAnsi" w:hAnsiTheme="minorHAnsi" w:cstheme="minorHAnsi"/>
                <w:sz w:val="22"/>
                <w:szCs w:val="22"/>
              </w:rPr>
            </w:pPr>
          </w:p>
        </w:tc>
      </w:tr>
      <w:tr w:rsidR="0032192E" w:rsidRPr="000925FC" w14:paraId="25579573" w14:textId="77777777" w:rsidTr="005B6AF2">
        <w:trPr>
          <w:trHeight w:val="188"/>
        </w:trPr>
        <w:tc>
          <w:tcPr>
            <w:tcW w:w="251" w:type="pct"/>
          </w:tcPr>
          <w:p w14:paraId="52DEC603" w14:textId="2E1A3952" w:rsidR="0032192E" w:rsidDel="00236E2C" w:rsidRDefault="009E64AA" w:rsidP="0032192E">
            <w:pPr>
              <w:jc w:val="center"/>
              <w:rPr>
                <w:rFonts w:asciiTheme="minorHAnsi" w:hAnsiTheme="minorHAnsi" w:cstheme="minorHAnsi"/>
                <w:sz w:val="22"/>
                <w:szCs w:val="22"/>
              </w:rPr>
            </w:pPr>
            <w:r>
              <w:rPr>
                <w:rFonts w:asciiTheme="minorHAnsi" w:hAnsiTheme="minorHAnsi" w:cstheme="minorHAnsi"/>
                <w:sz w:val="22"/>
                <w:szCs w:val="22"/>
              </w:rPr>
              <w:t>11</w:t>
            </w:r>
          </w:p>
        </w:tc>
        <w:tc>
          <w:tcPr>
            <w:tcW w:w="503" w:type="pct"/>
          </w:tcPr>
          <w:p w14:paraId="475F505C" w14:textId="77777777" w:rsidR="0032192E" w:rsidRPr="00971202" w:rsidRDefault="0032192E" w:rsidP="0032192E">
            <w:pPr>
              <w:jc w:val="center"/>
              <w:rPr>
                <w:rFonts w:asciiTheme="minorHAnsi" w:hAnsiTheme="minorHAnsi" w:cstheme="minorHAnsi"/>
                <w:sz w:val="22"/>
                <w:szCs w:val="22"/>
              </w:rPr>
            </w:pPr>
          </w:p>
        </w:tc>
        <w:tc>
          <w:tcPr>
            <w:tcW w:w="502" w:type="pct"/>
          </w:tcPr>
          <w:p w14:paraId="2E9AA926" w14:textId="77777777" w:rsidR="0032192E" w:rsidRDefault="0032192E" w:rsidP="0032192E">
            <w:pPr>
              <w:jc w:val="center"/>
              <w:rPr>
                <w:rFonts w:asciiTheme="minorHAnsi" w:hAnsiTheme="minorHAnsi" w:cstheme="minorHAnsi"/>
                <w:sz w:val="22"/>
                <w:szCs w:val="22"/>
              </w:rPr>
            </w:pPr>
            <w:r w:rsidRPr="0092662F">
              <w:rPr>
                <w:rFonts w:asciiTheme="minorHAnsi" w:hAnsiTheme="minorHAnsi" w:cstheme="minorHAnsi"/>
                <w:sz w:val="22"/>
                <w:szCs w:val="22"/>
              </w:rPr>
              <w:t>7/15/2022</w:t>
            </w:r>
          </w:p>
        </w:tc>
        <w:tc>
          <w:tcPr>
            <w:tcW w:w="1218" w:type="pct"/>
          </w:tcPr>
          <w:p w14:paraId="7E57D478" w14:textId="77777777" w:rsidR="0032192E" w:rsidRPr="00742848" w:rsidRDefault="0032192E" w:rsidP="0032192E">
            <w:pPr>
              <w:tabs>
                <w:tab w:val="left" w:pos="10714"/>
              </w:tabs>
              <w:rPr>
                <w:rFonts w:asciiTheme="minorHAnsi" w:hAnsiTheme="minorHAnsi" w:cstheme="minorHAnsi"/>
                <w:sz w:val="22"/>
                <w:szCs w:val="22"/>
              </w:rPr>
            </w:pPr>
          </w:p>
        </w:tc>
        <w:tc>
          <w:tcPr>
            <w:tcW w:w="1267" w:type="pct"/>
          </w:tcPr>
          <w:p w14:paraId="0A7EEC3E" w14:textId="77777777" w:rsidR="0032192E" w:rsidRPr="005B6AF2" w:rsidRDefault="0032192E" w:rsidP="0032192E">
            <w:pPr>
              <w:rPr>
                <w:rFonts w:asciiTheme="minorHAnsi" w:hAnsiTheme="minorHAnsi" w:cstheme="minorBidi"/>
                <w:sz w:val="22"/>
                <w:szCs w:val="22"/>
              </w:rPr>
            </w:pPr>
            <w:r w:rsidRPr="005B6AF2">
              <w:rPr>
                <w:rFonts w:asciiTheme="minorHAnsi" w:hAnsiTheme="minorHAnsi" w:cstheme="minorBidi"/>
                <w:sz w:val="22"/>
                <w:szCs w:val="22"/>
              </w:rPr>
              <w:t xml:space="preserve">The attached documents in Sections 9 and 11 </w:t>
            </w:r>
            <w:r>
              <w:rPr>
                <w:rFonts w:asciiTheme="minorHAnsi" w:hAnsiTheme="minorHAnsi" w:cstheme="minorBidi"/>
                <w:sz w:val="22"/>
                <w:szCs w:val="22"/>
              </w:rPr>
              <w:t xml:space="preserve">of the RFP </w:t>
            </w:r>
            <w:r w:rsidRPr="005B6AF2">
              <w:rPr>
                <w:rFonts w:asciiTheme="minorHAnsi" w:hAnsiTheme="minorHAnsi" w:cstheme="minorBidi"/>
                <w:sz w:val="22"/>
                <w:szCs w:val="22"/>
              </w:rPr>
              <w:t>may not be accessible on all devices. Below, please find the direct links to these documents:</w:t>
            </w:r>
          </w:p>
          <w:p w14:paraId="4239C8AF" w14:textId="77777777" w:rsidR="0032192E" w:rsidRPr="005B6AF2" w:rsidRDefault="0032192E" w:rsidP="0032192E">
            <w:pPr>
              <w:rPr>
                <w:rFonts w:asciiTheme="minorHAnsi" w:hAnsiTheme="minorHAnsi" w:cstheme="minorBidi"/>
                <w:sz w:val="22"/>
                <w:szCs w:val="22"/>
              </w:rPr>
            </w:pPr>
          </w:p>
          <w:p w14:paraId="3DD4CA53" w14:textId="77777777" w:rsidR="0032192E" w:rsidRPr="005B6AF2" w:rsidRDefault="0032192E" w:rsidP="0032192E">
            <w:pPr>
              <w:rPr>
                <w:rFonts w:asciiTheme="minorHAnsi" w:hAnsiTheme="minorHAnsi" w:cstheme="minorBidi"/>
                <w:b/>
                <w:bCs/>
                <w:sz w:val="22"/>
                <w:szCs w:val="22"/>
              </w:rPr>
            </w:pPr>
            <w:r w:rsidRPr="005B6AF2">
              <w:rPr>
                <w:rFonts w:asciiTheme="minorHAnsi" w:hAnsiTheme="minorHAnsi" w:cstheme="minorBidi"/>
                <w:b/>
                <w:bCs/>
                <w:sz w:val="22"/>
                <w:szCs w:val="22"/>
              </w:rPr>
              <w:t>Section 9, 5. Mandatory – Proposal Response:</w:t>
            </w:r>
          </w:p>
          <w:p w14:paraId="2762A972" w14:textId="77777777" w:rsidR="0032192E" w:rsidRDefault="0032192E" w:rsidP="0032192E">
            <w:pPr>
              <w:rPr>
                <w:rFonts w:asciiTheme="minorHAnsi" w:hAnsiTheme="minorHAnsi" w:cstheme="minorBidi"/>
                <w:sz w:val="22"/>
                <w:szCs w:val="22"/>
              </w:rPr>
            </w:pPr>
          </w:p>
          <w:p w14:paraId="0F0B4558" w14:textId="77777777" w:rsidR="0032192E" w:rsidRPr="005B6AF2" w:rsidRDefault="0032192E" w:rsidP="0032192E">
            <w:pPr>
              <w:rPr>
                <w:rFonts w:asciiTheme="minorHAnsi" w:hAnsiTheme="minorHAnsi" w:cstheme="minorBidi"/>
                <w:sz w:val="22"/>
                <w:szCs w:val="22"/>
              </w:rPr>
            </w:pPr>
            <w:r w:rsidRPr="005B6AF2">
              <w:rPr>
                <w:rFonts w:asciiTheme="minorHAnsi" w:hAnsiTheme="minorHAnsi" w:cstheme="minorBidi"/>
                <w:sz w:val="22"/>
                <w:szCs w:val="22"/>
              </w:rPr>
              <w:t>Scope Option 1:</w:t>
            </w:r>
          </w:p>
          <w:p w14:paraId="3E700D05" w14:textId="77777777" w:rsidR="0032192E" w:rsidRDefault="00000000" w:rsidP="0032192E">
            <w:pPr>
              <w:rPr>
                <w:rFonts w:asciiTheme="minorHAnsi" w:hAnsiTheme="minorHAnsi" w:cstheme="minorBidi"/>
                <w:sz w:val="22"/>
                <w:szCs w:val="22"/>
              </w:rPr>
            </w:pPr>
            <w:hyperlink r:id="rId10" w:history="1">
              <w:r w:rsidR="0032192E" w:rsidRPr="00DD6134">
                <w:rPr>
                  <w:rStyle w:val="Hyperlink"/>
                  <w:rFonts w:asciiTheme="minorHAnsi" w:hAnsiTheme="minorHAnsi" w:cstheme="minorBidi"/>
                  <w:sz w:val="22"/>
                  <w:szCs w:val="22"/>
                </w:rPr>
                <w:t>https://consultants.seattle.gov/wp-content/uploads/2022/07/2.-FAS-2022-002-Proposer-Response-Form-Scope-Option-1_FINAL_CC.docx</w:t>
              </w:r>
            </w:hyperlink>
            <w:r w:rsidR="0032192E">
              <w:rPr>
                <w:rFonts w:asciiTheme="minorHAnsi" w:hAnsiTheme="minorHAnsi" w:cstheme="minorBidi"/>
                <w:sz w:val="22"/>
                <w:szCs w:val="22"/>
              </w:rPr>
              <w:t xml:space="preserve"> </w:t>
            </w:r>
          </w:p>
          <w:p w14:paraId="6BB060AA" w14:textId="77777777" w:rsidR="0032192E" w:rsidRPr="005B6AF2" w:rsidRDefault="0032192E" w:rsidP="0032192E">
            <w:pPr>
              <w:rPr>
                <w:rFonts w:asciiTheme="minorHAnsi" w:hAnsiTheme="minorHAnsi" w:cstheme="minorBidi"/>
                <w:sz w:val="22"/>
                <w:szCs w:val="22"/>
              </w:rPr>
            </w:pPr>
          </w:p>
          <w:p w14:paraId="68795084" w14:textId="77777777" w:rsidR="0032192E" w:rsidRPr="005B6AF2" w:rsidRDefault="0032192E" w:rsidP="0032192E">
            <w:pPr>
              <w:rPr>
                <w:rFonts w:asciiTheme="minorHAnsi" w:hAnsiTheme="minorHAnsi" w:cstheme="minorBidi"/>
                <w:sz w:val="22"/>
                <w:szCs w:val="22"/>
              </w:rPr>
            </w:pPr>
            <w:r w:rsidRPr="005B6AF2">
              <w:rPr>
                <w:rFonts w:asciiTheme="minorHAnsi" w:hAnsiTheme="minorHAnsi" w:cstheme="minorBidi"/>
                <w:sz w:val="22"/>
                <w:szCs w:val="22"/>
              </w:rPr>
              <w:t>Scope Option 2:</w:t>
            </w:r>
          </w:p>
          <w:p w14:paraId="1112D46A" w14:textId="77777777" w:rsidR="0032192E" w:rsidRDefault="00000000" w:rsidP="0032192E">
            <w:pPr>
              <w:rPr>
                <w:rFonts w:asciiTheme="minorHAnsi" w:hAnsiTheme="minorHAnsi" w:cstheme="minorBidi"/>
                <w:sz w:val="22"/>
                <w:szCs w:val="22"/>
              </w:rPr>
            </w:pPr>
            <w:hyperlink r:id="rId11" w:history="1">
              <w:r w:rsidR="0032192E" w:rsidRPr="00DD6134">
                <w:rPr>
                  <w:rStyle w:val="Hyperlink"/>
                  <w:rFonts w:asciiTheme="minorHAnsi" w:hAnsiTheme="minorHAnsi" w:cstheme="minorBidi"/>
                  <w:sz w:val="22"/>
                  <w:szCs w:val="22"/>
                </w:rPr>
                <w:t>https://consultants.seattle.gov/wp-content/uploads/2022/07/3.-FAS-2022-002-Proposer-Response-Form-Scope-Option-2_FINAL_CC.docx</w:t>
              </w:r>
            </w:hyperlink>
            <w:r w:rsidR="0032192E">
              <w:rPr>
                <w:rFonts w:asciiTheme="minorHAnsi" w:hAnsiTheme="minorHAnsi" w:cstheme="minorBidi"/>
                <w:sz w:val="22"/>
                <w:szCs w:val="22"/>
              </w:rPr>
              <w:t xml:space="preserve"> </w:t>
            </w:r>
          </w:p>
          <w:p w14:paraId="1A6B8EAC" w14:textId="77777777" w:rsidR="0032192E" w:rsidRPr="005B6AF2" w:rsidRDefault="0032192E" w:rsidP="0032192E">
            <w:pPr>
              <w:rPr>
                <w:rFonts w:asciiTheme="minorHAnsi" w:hAnsiTheme="minorHAnsi" w:cstheme="minorBidi"/>
                <w:sz w:val="22"/>
                <w:szCs w:val="22"/>
              </w:rPr>
            </w:pPr>
          </w:p>
          <w:p w14:paraId="2B4D1DC0" w14:textId="77777777" w:rsidR="0032192E" w:rsidRPr="005B6AF2" w:rsidRDefault="0032192E" w:rsidP="0032192E">
            <w:pPr>
              <w:rPr>
                <w:rFonts w:asciiTheme="minorHAnsi" w:hAnsiTheme="minorHAnsi" w:cstheme="minorBidi"/>
                <w:b/>
                <w:bCs/>
                <w:sz w:val="22"/>
                <w:szCs w:val="22"/>
              </w:rPr>
            </w:pPr>
            <w:r w:rsidRPr="005B6AF2">
              <w:rPr>
                <w:rFonts w:asciiTheme="minorHAnsi" w:hAnsiTheme="minorHAnsi" w:cstheme="minorBidi"/>
                <w:b/>
                <w:bCs/>
                <w:sz w:val="22"/>
                <w:szCs w:val="22"/>
              </w:rPr>
              <w:t>Section 9, 6. Mandatory – Workplan and Budget:</w:t>
            </w:r>
          </w:p>
          <w:p w14:paraId="487B0A3E" w14:textId="77777777" w:rsidR="0032192E" w:rsidRPr="005B6AF2" w:rsidRDefault="0032192E" w:rsidP="0032192E">
            <w:pPr>
              <w:rPr>
                <w:rFonts w:asciiTheme="minorHAnsi" w:hAnsiTheme="minorHAnsi" w:cstheme="minorBidi"/>
                <w:sz w:val="22"/>
                <w:szCs w:val="22"/>
              </w:rPr>
            </w:pPr>
          </w:p>
          <w:p w14:paraId="3344CEE8" w14:textId="77777777" w:rsidR="0032192E" w:rsidRPr="005B6AF2" w:rsidRDefault="0032192E" w:rsidP="0032192E">
            <w:pPr>
              <w:rPr>
                <w:rFonts w:asciiTheme="minorHAnsi" w:hAnsiTheme="minorHAnsi" w:cstheme="minorBidi"/>
                <w:sz w:val="22"/>
                <w:szCs w:val="22"/>
              </w:rPr>
            </w:pPr>
            <w:r w:rsidRPr="005B6AF2">
              <w:rPr>
                <w:rFonts w:asciiTheme="minorHAnsi" w:hAnsiTheme="minorHAnsi" w:cstheme="minorBidi"/>
                <w:sz w:val="22"/>
                <w:szCs w:val="22"/>
              </w:rPr>
              <w:t>Scope Option 1 Work Plan:</w:t>
            </w:r>
          </w:p>
          <w:p w14:paraId="71C260B6" w14:textId="77777777" w:rsidR="0032192E" w:rsidRDefault="00000000" w:rsidP="0032192E">
            <w:pPr>
              <w:rPr>
                <w:rFonts w:asciiTheme="minorHAnsi" w:hAnsiTheme="minorHAnsi" w:cstheme="minorBidi"/>
                <w:sz w:val="22"/>
                <w:szCs w:val="22"/>
              </w:rPr>
            </w:pPr>
            <w:hyperlink r:id="rId12" w:history="1">
              <w:r w:rsidR="0032192E" w:rsidRPr="00DD6134">
                <w:rPr>
                  <w:rStyle w:val="Hyperlink"/>
                  <w:rFonts w:asciiTheme="minorHAnsi" w:hAnsiTheme="minorHAnsi" w:cstheme="minorBidi"/>
                  <w:sz w:val="22"/>
                  <w:szCs w:val="22"/>
                </w:rPr>
                <w:t>https://consultants.seattle.gov/wp-content/uploads/2022/07/2b.-TAS-Scope-1-WorkPlan_FINAL_CC.docx</w:t>
              </w:r>
            </w:hyperlink>
            <w:r w:rsidR="0032192E">
              <w:rPr>
                <w:rFonts w:asciiTheme="minorHAnsi" w:hAnsiTheme="minorHAnsi" w:cstheme="minorBidi"/>
                <w:sz w:val="22"/>
                <w:szCs w:val="22"/>
              </w:rPr>
              <w:t xml:space="preserve"> </w:t>
            </w:r>
          </w:p>
          <w:p w14:paraId="49051C6E" w14:textId="77777777" w:rsidR="0032192E" w:rsidRPr="005B6AF2" w:rsidRDefault="0032192E" w:rsidP="0032192E">
            <w:pPr>
              <w:rPr>
                <w:rFonts w:asciiTheme="minorHAnsi" w:hAnsiTheme="minorHAnsi" w:cstheme="minorBidi"/>
                <w:sz w:val="22"/>
                <w:szCs w:val="22"/>
              </w:rPr>
            </w:pPr>
          </w:p>
          <w:p w14:paraId="64207A9B" w14:textId="77777777" w:rsidR="0032192E" w:rsidRPr="005B6AF2" w:rsidRDefault="0032192E" w:rsidP="0032192E">
            <w:pPr>
              <w:rPr>
                <w:rFonts w:asciiTheme="minorHAnsi" w:hAnsiTheme="minorHAnsi" w:cstheme="minorBidi"/>
                <w:sz w:val="22"/>
                <w:szCs w:val="22"/>
              </w:rPr>
            </w:pPr>
            <w:r w:rsidRPr="005B6AF2">
              <w:rPr>
                <w:rFonts w:asciiTheme="minorHAnsi" w:hAnsiTheme="minorHAnsi" w:cstheme="minorBidi"/>
                <w:sz w:val="22"/>
                <w:szCs w:val="22"/>
              </w:rPr>
              <w:t>Scope Option 1 Cost Proposal Form:</w:t>
            </w:r>
          </w:p>
          <w:p w14:paraId="4D0C738F" w14:textId="77777777" w:rsidR="0032192E" w:rsidRDefault="00000000" w:rsidP="0032192E">
            <w:pPr>
              <w:rPr>
                <w:rFonts w:asciiTheme="minorHAnsi" w:hAnsiTheme="minorHAnsi" w:cstheme="minorBidi"/>
                <w:sz w:val="22"/>
                <w:szCs w:val="22"/>
              </w:rPr>
            </w:pPr>
            <w:hyperlink r:id="rId13" w:history="1">
              <w:r w:rsidR="0032192E" w:rsidRPr="00DD6134">
                <w:rPr>
                  <w:rStyle w:val="Hyperlink"/>
                  <w:rFonts w:asciiTheme="minorHAnsi" w:hAnsiTheme="minorHAnsi" w:cstheme="minorBidi"/>
                  <w:sz w:val="22"/>
                  <w:szCs w:val="22"/>
                </w:rPr>
                <w:t>https://consultants.seattle.gov/wp-content/uploads/2022/07/2a.-TAS-Scope-1-Cost_FINAL_CC-1.docx</w:t>
              </w:r>
            </w:hyperlink>
            <w:r w:rsidR="0032192E">
              <w:rPr>
                <w:rFonts w:asciiTheme="minorHAnsi" w:hAnsiTheme="minorHAnsi" w:cstheme="minorBidi"/>
                <w:sz w:val="22"/>
                <w:szCs w:val="22"/>
              </w:rPr>
              <w:t xml:space="preserve"> </w:t>
            </w:r>
          </w:p>
          <w:p w14:paraId="71BA1A53" w14:textId="77777777" w:rsidR="0032192E" w:rsidRPr="005B6AF2" w:rsidRDefault="0032192E" w:rsidP="0032192E">
            <w:pPr>
              <w:rPr>
                <w:rFonts w:asciiTheme="minorHAnsi" w:hAnsiTheme="minorHAnsi" w:cstheme="minorBidi"/>
                <w:sz w:val="22"/>
                <w:szCs w:val="22"/>
              </w:rPr>
            </w:pPr>
          </w:p>
          <w:p w14:paraId="0B90D924" w14:textId="77777777" w:rsidR="0032192E" w:rsidRPr="005B6AF2" w:rsidRDefault="0032192E" w:rsidP="0032192E">
            <w:pPr>
              <w:rPr>
                <w:rFonts w:asciiTheme="minorHAnsi" w:hAnsiTheme="minorHAnsi" w:cstheme="minorBidi"/>
                <w:sz w:val="22"/>
                <w:szCs w:val="22"/>
              </w:rPr>
            </w:pPr>
            <w:r w:rsidRPr="005B6AF2">
              <w:rPr>
                <w:rFonts w:asciiTheme="minorHAnsi" w:hAnsiTheme="minorHAnsi" w:cstheme="minorBidi"/>
                <w:sz w:val="22"/>
                <w:szCs w:val="22"/>
              </w:rPr>
              <w:t>Scope Option 2 Work Plan:</w:t>
            </w:r>
          </w:p>
          <w:p w14:paraId="4EE6FEA3" w14:textId="77777777" w:rsidR="0032192E" w:rsidRDefault="00000000" w:rsidP="0032192E">
            <w:pPr>
              <w:rPr>
                <w:rFonts w:asciiTheme="minorHAnsi" w:hAnsiTheme="minorHAnsi" w:cstheme="minorBidi"/>
                <w:sz w:val="22"/>
                <w:szCs w:val="22"/>
              </w:rPr>
            </w:pPr>
            <w:hyperlink r:id="rId14" w:history="1">
              <w:r w:rsidR="0032192E" w:rsidRPr="00DD6134">
                <w:rPr>
                  <w:rStyle w:val="Hyperlink"/>
                  <w:rFonts w:asciiTheme="minorHAnsi" w:hAnsiTheme="minorHAnsi" w:cstheme="minorBidi"/>
                  <w:sz w:val="22"/>
                  <w:szCs w:val="22"/>
                </w:rPr>
                <w:t>https://consultants.seattle.gov/wp-content/uploads/2022/07/3b.-TAS-Scope-2-WorkPlan_Final_CC.docx</w:t>
              </w:r>
            </w:hyperlink>
            <w:r w:rsidR="0032192E">
              <w:rPr>
                <w:rFonts w:asciiTheme="minorHAnsi" w:hAnsiTheme="minorHAnsi" w:cstheme="minorBidi"/>
                <w:sz w:val="22"/>
                <w:szCs w:val="22"/>
              </w:rPr>
              <w:t xml:space="preserve"> </w:t>
            </w:r>
          </w:p>
          <w:p w14:paraId="0EC394C6" w14:textId="77777777" w:rsidR="0032192E" w:rsidRPr="005B6AF2" w:rsidRDefault="0032192E" w:rsidP="0032192E">
            <w:pPr>
              <w:rPr>
                <w:rFonts w:asciiTheme="minorHAnsi" w:hAnsiTheme="minorHAnsi" w:cstheme="minorBidi"/>
                <w:sz w:val="22"/>
                <w:szCs w:val="22"/>
              </w:rPr>
            </w:pPr>
          </w:p>
          <w:p w14:paraId="002F3671" w14:textId="77777777" w:rsidR="0032192E" w:rsidRPr="005B6AF2" w:rsidRDefault="0032192E" w:rsidP="0032192E">
            <w:pPr>
              <w:rPr>
                <w:rFonts w:asciiTheme="minorHAnsi" w:hAnsiTheme="minorHAnsi" w:cstheme="minorBidi"/>
                <w:sz w:val="22"/>
                <w:szCs w:val="22"/>
              </w:rPr>
            </w:pPr>
            <w:r w:rsidRPr="005B6AF2">
              <w:rPr>
                <w:rFonts w:asciiTheme="minorHAnsi" w:hAnsiTheme="minorHAnsi" w:cstheme="minorBidi"/>
                <w:sz w:val="22"/>
                <w:szCs w:val="22"/>
              </w:rPr>
              <w:lastRenderedPageBreak/>
              <w:t>Scope Option 2 Cost Proposal Form:</w:t>
            </w:r>
          </w:p>
          <w:p w14:paraId="2E483D9B" w14:textId="77777777" w:rsidR="0032192E" w:rsidRDefault="00000000" w:rsidP="0032192E">
            <w:pPr>
              <w:rPr>
                <w:rFonts w:asciiTheme="minorHAnsi" w:hAnsiTheme="minorHAnsi" w:cstheme="minorBidi"/>
                <w:sz w:val="22"/>
                <w:szCs w:val="22"/>
              </w:rPr>
            </w:pPr>
            <w:hyperlink r:id="rId15" w:history="1">
              <w:r w:rsidR="0032192E" w:rsidRPr="00DD6134">
                <w:rPr>
                  <w:rStyle w:val="Hyperlink"/>
                  <w:rFonts w:asciiTheme="minorHAnsi" w:hAnsiTheme="minorHAnsi" w:cstheme="minorBidi"/>
                  <w:sz w:val="22"/>
                  <w:szCs w:val="22"/>
                </w:rPr>
                <w:t>https://consultants.seattle.gov/wp-content/uploads/2022/07/3a.-TAS-Scope-2-Cost_FINAL_CC-1.docx</w:t>
              </w:r>
            </w:hyperlink>
            <w:r w:rsidR="0032192E">
              <w:rPr>
                <w:rFonts w:asciiTheme="minorHAnsi" w:hAnsiTheme="minorHAnsi" w:cstheme="minorBidi"/>
                <w:sz w:val="22"/>
                <w:szCs w:val="22"/>
              </w:rPr>
              <w:t xml:space="preserve"> </w:t>
            </w:r>
          </w:p>
          <w:p w14:paraId="247031C3" w14:textId="77777777" w:rsidR="0032192E" w:rsidRPr="005B6AF2" w:rsidRDefault="0032192E" w:rsidP="0032192E">
            <w:pPr>
              <w:rPr>
                <w:rFonts w:asciiTheme="minorHAnsi" w:hAnsiTheme="minorHAnsi" w:cstheme="minorBidi"/>
                <w:sz w:val="22"/>
                <w:szCs w:val="22"/>
              </w:rPr>
            </w:pPr>
          </w:p>
          <w:p w14:paraId="7F31CE84" w14:textId="77777777" w:rsidR="0032192E" w:rsidRPr="005B6AF2" w:rsidRDefault="0032192E" w:rsidP="0032192E">
            <w:pPr>
              <w:rPr>
                <w:rFonts w:asciiTheme="minorHAnsi" w:hAnsiTheme="minorHAnsi" w:cstheme="minorBidi"/>
                <w:b/>
                <w:bCs/>
                <w:sz w:val="22"/>
                <w:szCs w:val="22"/>
              </w:rPr>
            </w:pPr>
            <w:r w:rsidRPr="005B6AF2">
              <w:rPr>
                <w:rFonts w:asciiTheme="minorHAnsi" w:hAnsiTheme="minorHAnsi" w:cstheme="minorBidi"/>
                <w:b/>
                <w:bCs/>
                <w:sz w:val="22"/>
                <w:szCs w:val="22"/>
              </w:rPr>
              <w:t>Section 11, 11.7 Insurance Requirements:</w:t>
            </w:r>
          </w:p>
          <w:p w14:paraId="34CCA580" w14:textId="77777777" w:rsidR="0032192E" w:rsidRDefault="00000000" w:rsidP="0032192E">
            <w:pPr>
              <w:rPr>
                <w:rFonts w:asciiTheme="minorHAnsi" w:hAnsiTheme="minorHAnsi" w:cstheme="minorBidi"/>
                <w:sz w:val="22"/>
                <w:szCs w:val="22"/>
              </w:rPr>
            </w:pPr>
            <w:hyperlink r:id="rId16" w:history="1">
              <w:r w:rsidR="0032192E" w:rsidRPr="00DD6134">
                <w:rPr>
                  <w:rStyle w:val="Hyperlink"/>
                  <w:rFonts w:asciiTheme="minorHAnsi" w:hAnsiTheme="minorHAnsi" w:cstheme="minorBidi"/>
                  <w:sz w:val="22"/>
                  <w:szCs w:val="22"/>
                </w:rPr>
                <w:t>https://consultants.seattle.gov/wp-content/uploads/2022/07/InsuranceTransmittalForm_FINAL_CC.docx</w:t>
              </w:r>
            </w:hyperlink>
            <w:r w:rsidR="0032192E">
              <w:rPr>
                <w:rFonts w:asciiTheme="minorHAnsi" w:hAnsiTheme="minorHAnsi" w:cstheme="minorBidi"/>
                <w:sz w:val="22"/>
                <w:szCs w:val="22"/>
              </w:rPr>
              <w:t xml:space="preserve"> </w:t>
            </w:r>
          </w:p>
          <w:p w14:paraId="29F5E99B" w14:textId="77777777" w:rsidR="0032192E" w:rsidRPr="005B6AF2" w:rsidRDefault="0032192E" w:rsidP="0032192E">
            <w:pPr>
              <w:rPr>
                <w:rFonts w:asciiTheme="minorHAnsi" w:hAnsiTheme="minorHAnsi" w:cstheme="minorBidi"/>
                <w:sz w:val="22"/>
                <w:szCs w:val="22"/>
              </w:rPr>
            </w:pPr>
          </w:p>
          <w:p w14:paraId="5A0FAB6F" w14:textId="77777777" w:rsidR="0032192E" w:rsidRPr="005B6AF2" w:rsidRDefault="0032192E" w:rsidP="0032192E">
            <w:pPr>
              <w:rPr>
                <w:rFonts w:asciiTheme="minorHAnsi" w:hAnsiTheme="minorHAnsi" w:cstheme="minorBidi"/>
                <w:b/>
                <w:bCs/>
                <w:sz w:val="22"/>
                <w:szCs w:val="22"/>
              </w:rPr>
            </w:pPr>
            <w:r w:rsidRPr="005B6AF2">
              <w:rPr>
                <w:rFonts w:asciiTheme="minorHAnsi" w:hAnsiTheme="minorHAnsi" w:cstheme="minorBidi"/>
                <w:b/>
                <w:bCs/>
                <w:sz w:val="22"/>
                <w:szCs w:val="22"/>
              </w:rPr>
              <w:t>Section 11, 11.8 Attachments:</w:t>
            </w:r>
          </w:p>
          <w:p w14:paraId="2630B025" w14:textId="77777777" w:rsidR="0032192E" w:rsidRPr="005B6AF2" w:rsidRDefault="0032192E" w:rsidP="0032192E">
            <w:pPr>
              <w:rPr>
                <w:rFonts w:asciiTheme="minorHAnsi" w:hAnsiTheme="minorHAnsi" w:cstheme="minorBidi"/>
                <w:sz w:val="22"/>
                <w:szCs w:val="22"/>
              </w:rPr>
            </w:pPr>
          </w:p>
          <w:p w14:paraId="34E247B8" w14:textId="77777777" w:rsidR="0032192E" w:rsidRPr="005B6AF2" w:rsidRDefault="0032192E" w:rsidP="0032192E">
            <w:pPr>
              <w:rPr>
                <w:rFonts w:asciiTheme="minorHAnsi" w:hAnsiTheme="minorHAnsi" w:cstheme="minorBidi"/>
                <w:sz w:val="22"/>
                <w:szCs w:val="22"/>
              </w:rPr>
            </w:pPr>
            <w:r w:rsidRPr="005B6AF2">
              <w:rPr>
                <w:rFonts w:asciiTheme="minorHAnsi" w:hAnsiTheme="minorHAnsi" w:cstheme="minorBidi"/>
                <w:sz w:val="22"/>
                <w:szCs w:val="22"/>
              </w:rPr>
              <w:t>Attachment B: 2017 WMBE Survey:</w:t>
            </w:r>
          </w:p>
          <w:p w14:paraId="67E6343C" w14:textId="77777777" w:rsidR="0032192E" w:rsidRDefault="00000000" w:rsidP="0032192E">
            <w:pPr>
              <w:rPr>
                <w:rFonts w:asciiTheme="minorHAnsi" w:hAnsiTheme="minorHAnsi" w:cstheme="minorBidi"/>
                <w:sz w:val="22"/>
                <w:szCs w:val="22"/>
              </w:rPr>
            </w:pPr>
            <w:hyperlink r:id="rId17" w:history="1">
              <w:r w:rsidR="0032192E" w:rsidRPr="00DD6134">
                <w:rPr>
                  <w:rStyle w:val="Hyperlink"/>
                  <w:rFonts w:asciiTheme="minorHAnsi" w:hAnsiTheme="minorHAnsi" w:cstheme="minorBidi"/>
                  <w:sz w:val="22"/>
                  <w:szCs w:val="22"/>
                </w:rPr>
                <w:t>https://consultants.seattle.gov/wp-content/uploads/2022/07/Attachment-B_2017-WMBE-Survey_CC.pdf</w:t>
              </w:r>
            </w:hyperlink>
            <w:r w:rsidR="0032192E">
              <w:rPr>
                <w:rFonts w:asciiTheme="minorHAnsi" w:hAnsiTheme="minorHAnsi" w:cstheme="minorBidi"/>
                <w:sz w:val="22"/>
                <w:szCs w:val="22"/>
              </w:rPr>
              <w:t xml:space="preserve"> </w:t>
            </w:r>
          </w:p>
          <w:p w14:paraId="056ECC33" w14:textId="77777777" w:rsidR="0032192E" w:rsidRPr="005B6AF2" w:rsidRDefault="0032192E" w:rsidP="0032192E">
            <w:pPr>
              <w:rPr>
                <w:rFonts w:asciiTheme="minorHAnsi" w:hAnsiTheme="minorHAnsi" w:cstheme="minorBidi"/>
                <w:sz w:val="22"/>
                <w:szCs w:val="22"/>
              </w:rPr>
            </w:pPr>
          </w:p>
          <w:p w14:paraId="069C714F" w14:textId="77777777" w:rsidR="0032192E" w:rsidRPr="005B6AF2" w:rsidRDefault="0032192E" w:rsidP="0032192E">
            <w:pPr>
              <w:rPr>
                <w:rFonts w:asciiTheme="minorHAnsi" w:hAnsiTheme="minorHAnsi" w:cstheme="minorBidi"/>
                <w:sz w:val="22"/>
                <w:szCs w:val="22"/>
              </w:rPr>
            </w:pPr>
            <w:r w:rsidRPr="005B6AF2">
              <w:rPr>
                <w:rFonts w:asciiTheme="minorHAnsi" w:hAnsiTheme="minorHAnsi" w:cstheme="minorBidi"/>
                <w:sz w:val="22"/>
                <w:szCs w:val="22"/>
              </w:rPr>
              <w:t>Attachment C: 2018 WMBE Survey:</w:t>
            </w:r>
          </w:p>
          <w:p w14:paraId="3AB3A0B1" w14:textId="77777777" w:rsidR="0032192E" w:rsidRDefault="00000000" w:rsidP="0032192E">
            <w:pPr>
              <w:rPr>
                <w:rFonts w:asciiTheme="minorHAnsi" w:hAnsiTheme="minorHAnsi" w:cstheme="minorBidi"/>
                <w:sz w:val="22"/>
                <w:szCs w:val="22"/>
              </w:rPr>
            </w:pPr>
            <w:hyperlink r:id="rId18" w:history="1">
              <w:r w:rsidR="0032192E" w:rsidRPr="00DD6134">
                <w:rPr>
                  <w:rStyle w:val="Hyperlink"/>
                  <w:rFonts w:asciiTheme="minorHAnsi" w:hAnsiTheme="minorHAnsi" w:cstheme="minorBidi"/>
                  <w:sz w:val="22"/>
                  <w:szCs w:val="22"/>
                </w:rPr>
                <w:t>https://consultants.seattle.gov/wp-content/uploads/2022/07/Attachment-C_2018-WMBE-Survey_CC.pdf</w:t>
              </w:r>
            </w:hyperlink>
            <w:r w:rsidR="0032192E">
              <w:rPr>
                <w:rFonts w:asciiTheme="minorHAnsi" w:hAnsiTheme="minorHAnsi" w:cstheme="minorBidi"/>
                <w:sz w:val="22"/>
                <w:szCs w:val="22"/>
              </w:rPr>
              <w:t xml:space="preserve"> </w:t>
            </w:r>
          </w:p>
          <w:p w14:paraId="18287A99" w14:textId="77777777" w:rsidR="0032192E" w:rsidRPr="005B6AF2" w:rsidRDefault="0032192E" w:rsidP="0032192E">
            <w:pPr>
              <w:rPr>
                <w:rFonts w:asciiTheme="minorHAnsi" w:hAnsiTheme="minorHAnsi" w:cstheme="minorBidi"/>
                <w:sz w:val="22"/>
                <w:szCs w:val="22"/>
              </w:rPr>
            </w:pPr>
          </w:p>
          <w:p w14:paraId="63F40051" w14:textId="77777777" w:rsidR="0032192E" w:rsidRPr="005B6AF2" w:rsidRDefault="0032192E" w:rsidP="0032192E">
            <w:pPr>
              <w:rPr>
                <w:rFonts w:asciiTheme="minorHAnsi" w:hAnsiTheme="minorHAnsi" w:cstheme="minorBidi"/>
                <w:sz w:val="22"/>
                <w:szCs w:val="22"/>
              </w:rPr>
            </w:pPr>
            <w:r w:rsidRPr="005B6AF2">
              <w:rPr>
                <w:rFonts w:asciiTheme="minorHAnsi" w:hAnsiTheme="minorHAnsi" w:cstheme="minorBidi"/>
                <w:sz w:val="22"/>
                <w:szCs w:val="22"/>
              </w:rPr>
              <w:t>Attachment D: Original Technical Assistance Contract with PTAC:</w:t>
            </w:r>
          </w:p>
          <w:p w14:paraId="22BD213C" w14:textId="77777777" w:rsidR="0032192E" w:rsidRDefault="00000000" w:rsidP="0032192E">
            <w:pPr>
              <w:rPr>
                <w:rFonts w:asciiTheme="minorHAnsi" w:hAnsiTheme="minorHAnsi" w:cstheme="minorBidi"/>
                <w:sz w:val="22"/>
                <w:szCs w:val="22"/>
              </w:rPr>
            </w:pPr>
            <w:hyperlink r:id="rId19" w:history="1">
              <w:r w:rsidR="0032192E" w:rsidRPr="00DD6134">
                <w:rPr>
                  <w:rStyle w:val="Hyperlink"/>
                  <w:rFonts w:asciiTheme="minorHAnsi" w:hAnsiTheme="minorHAnsi" w:cstheme="minorBidi"/>
                  <w:sz w:val="22"/>
                  <w:szCs w:val="22"/>
                </w:rPr>
                <w:t>https://consultants.seattle.gov/wp-content/uploads/2022/07/Attachment-D_Original-TAS-Contract-with-PTAC_CC.pdf</w:t>
              </w:r>
            </w:hyperlink>
            <w:r w:rsidR="0032192E">
              <w:rPr>
                <w:rFonts w:asciiTheme="minorHAnsi" w:hAnsiTheme="minorHAnsi" w:cstheme="minorBidi"/>
                <w:sz w:val="22"/>
                <w:szCs w:val="22"/>
              </w:rPr>
              <w:t xml:space="preserve"> </w:t>
            </w:r>
          </w:p>
          <w:p w14:paraId="4CB0AD4C" w14:textId="77777777" w:rsidR="0032192E" w:rsidRPr="005B6AF2" w:rsidRDefault="0032192E" w:rsidP="0032192E">
            <w:pPr>
              <w:rPr>
                <w:rFonts w:asciiTheme="minorHAnsi" w:hAnsiTheme="minorHAnsi" w:cstheme="minorBidi"/>
                <w:sz w:val="22"/>
                <w:szCs w:val="22"/>
              </w:rPr>
            </w:pPr>
          </w:p>
          <w:p w14:paraId="30F526C9" w14:textId="77777777" w:rsidR="0032192E" w:rsidRPr="005B6AF2" w:rsidRDefault="0032192E" w:rsidP="0032192E">
            <w:pPr>
              <w:rPr>
                <w:rFonts w:asciiTheme="minorHAnsi" w:hAnsiTheme="minorHAnsi" w:cstheme="minorBidi"/>
                <w:sz w:val="22"/>
                <w:szCs w:val="22"/>
              </w:rPr>
            </w:pPr>
            <w:r w:rsidRPr="005B6AF2">
              <w:rPr>
                <w:rFonts w:asciiTheme="minorHAnsi" w:hAnsiTheme="minorHAnsi" w:cstheme="minorBidi"/>
                <w:sz w:val="22"/>
                <w:szCs w:val="22"/>
              </w:rPr>
              <w:t>Attachment E: Final Report from first Technical Assistance Services Contract:</w:t>
            </w:r>
          </w:p>
          <w:p w14:paraId="47DDAF42" w14:textId="77777777" w:rsidR="0032192E" w:rsidRDefault="00000000" w:rsidP="0032192E">
            <w:pPr>
              <w:rPr>
                <w:rFonts w:asciiTheme="minorHAnsi" w:hAnsiTheme="minorHAnsi" w:cstheme="minorBidi"/>
                <w:sz w:val="22"/>
                <w:szCs w:val="22"/>
              </w:rPr>
            </w:pPr>
            <w:hyperlink r:id="rId20" w:history="1">
              <w:r w:rsidR="0032192E" w:rsidRPr="00DD6134">
                <w:rPr>
                  <w:rStyle w:val="Hyperlink"/>
                  <w:rFonts w:asciiTheme="minorHAnsi" w:hAnsiTheme="minorHAnsi" w:cstheme="minorBidi"/>
                  <w:sz w:val="22"/>
                  <w:szCs w:val="22"/>
                </w:rPr>
                <w:t>https://consultants.seattle.gov/wp-content/uploads/2022/07/Attachment-E_Final-Report-from-first-TAS-Contract_CC.pdf</w:t>
              </w:r>
            </w:hyperlink>
            <w:r w:rsidR="0032192E">
              <w:rPr>
                <w:rFonts w:asciiTheme="minorHAnsi" w:hAnsiTheme="minorHAnsi" w:cstheme="minorBidi"/>
                <w:sz w:val="22"/>
                <w:szCs w:val="22"/>
              </w:rPr>
              <w:t xml:space="preserve"> </w:t>
            </w:r>
          </w:p>
          <w:p w14:paraId="1E994055" w14:textId="77777777" w:rsidR="0032192E" w:rsidRPr="005B6AF2" w:rsidRDefault="0032192E" w:rsidP="0032192E">
            <w:pPr>
              <w:rPr>
                <w:rFonts w:asciiTheme="minorHAnsi" w:hAnsiTheme="minorHAnsi" w:cstheme="minorBidi"/>
                <w:sz w:val="22"/>
                <w:szCs w:val="22"/>
              </w:rPr>
            </w:pPr>
          </w:p>
          <w:p w14:paraId="7845D00C" w14:textId="77777777" w:rsidR="0032192E" w:rsidRPr="005B6AF2" w:rsidRDefault="0032192E" w:rsidP="0032192E">
            <w:pPr>
              <w:rPr>
                <w:rFonts w:asciiTheme="minorHAnsi" w:hAnsiTheme="minorHAnsi" w:cstheme="minorBidi"/>
                <w:sz w:val="22"/>
                <w:szCs w:val="22"/>
              </w:rPr>
            </w:pPr>
            <w:r w:rsidRPr="005B6AF2">
              <w:rPr>
                <w:rFonts w:asciiTheme="minorHAnsi" w:hAnsiTheme="minorHAnsi" w:cstheme="minorBidi"/>
                <w:sz w:val="22"/>
                <w:szCs w:val="22"/>
              </w:rPr>
              <w:t>Attachment F: Annual Report from current NWMMSDC Technical Assistance Services Contract:</w:t>
            </w:r>
          </w:p>
          <w:p w14:paraId="294B4E07" w14:textId="77777777" w:rsidR="0032192E" w:rsidRDefault="00000000" w:rsidP="0032192E">
            <w:pPr>
              <w:rPr>
                <w:rFonts w:asciiTheme="minorHAnsi" w:hAnsiTheme="minorHAnsi" w:cstheme="minorBidi"/>
                <w:sz w:val="22"/>
                <w:szCs w:val="22"/>
              </w:rPr>
            </w:pPr>
            <w:hyperlink r:id="rId21" w:history="1">
              <w:r w:rsidR="0032192E" w:rsidRPr="00DD6134">
                <w:rPr>
                  <w:rStyle w:val="Hyperlink"/>
                  <w:rFonts w:asciiTheme="minorHAnsi" w:hAnsiTheme="minorHAnsi" w:cstheme="minorBidi"/>
                  <w:sz w:val="22"/>
                  <w:szCs w:val="22"/>
                </w:rPr>
                <w:t>https://consultants.seattle.gov/wp-content/uploads/2022/07/Attachment-F_12-Month-report-31122_CC.pdf</w:t>
              </w:r>
            </w:hyperlink>
            <w:r w:rsidR="0032192E">
              <w:rPr>
                <w:rFonts w:asciiTheme="minorHAnsi" w:hAnsiTheme="minorHAnsi" w:cstheme="minorBidi"/>
                <w:sz w:val="22"/>
                <w:szCs w:val="22"/>
              </w:rPr>
              <w:t xml:space="preserve"> </w:t>
            </w:r>
          </w:p>
          <w:p w14:paraId="48FD2B26" w14:textId="77777777" w:rsidR="0032192E" w:rsidRPr="005B6AF2" w:rsidRDefault="0032192E" w:rsidP="0032192E">
            <w:pPr>
              <w:rPr>
                <w:rFonts w:asciiTheme="minorHAnsi" w:hAnsiTheme="minorHAnsi" w:cstheme="minorBidi"/>
                <w:sz w:val="22"/>
                <w:szCs w:val="22"/>
              </w:rPr>
            </w:pPr>
          </w:p>
          <w:p w14:paraId="336D2B05" w14:textId="77777777" w:rsidR="0032192E" w:rsidRPr="005B6AF2" w:rsidRDefault="0032192E" w:rsidP="0032192E">
            <w:pPr>
              <w:rPr>
                <w:rFonts w:asciiTheme="minorHAnsi" w:hAnsiTheme="minorHAnsi" w:cstheme="minorBidi"/>
                <w:sz w:val="22"/>
                <w:szCs w:val="22"/>
              </w:rPr>
            </w:pPr>
            <w:r w:rsidRPr="005B6AF2">
              <w:rPr>
                <w:rFonts w:asciiTheme="minorHAnsi" w:hAnsiTheme="minorHAnsi" w:cstheme="minorBidi"/>
                <w:sz w:val="22"/>
                <w:szCs w:val="22"/>
              </w:rPr>
              <w:t>Attachment G: 2021 Technical Assistance Services Survey Summary:</w:t>
            </w:r>
          </w:p>
          <w:p w14:paraId="7E182CF7" w14:textId="77777777" w:rsidR="0032192E" w:rsidRDefault="00000000" w:rsidP="0032192E">
            <w:pPr>
              <w:rPr>
                <w:rFonts w:asciiTheme="minorHAnsi" w:hAnsiTheme="minorHAnsi" w:cstheme="minorBidi"/>
                <w:sz w:val="22"/>
                <w:szCs w:val="22"/>
              </w:rPr>
            </w:pPr>
            <w:hyperlink r:id="rId22" w:history="1">
              <w:r w:rsidR="0032192E" w:rsidRPr="00DD6134">
                <w:rPr>
                  <w:rStyle w:val="Hyperlink"/>
                  <w:rFonts w:asciiTheme="minorHAnsi" w:hAnsiTheme="minorHAnsi" w:cstheme="minorBidi"/>
                  <w:sz w:val="22"/>
                  <w:szCs w:val="22"/>
                </w:rPr>
                <w:t>https://consultants.seattle.gov/wp-content/uploads/2022/07/Attachment-G_2021-TAS-Survey-Summary_CC.pdf</w:t>
              </w:r>
            </w:hyperlink>
            <w:r w:rsidR="0032192E">
              <w:rPr>
                <w:rFonts w:asciiTheme="minorHAnsi" w:hAnsiTheme="minorHAnsi" w:cstheme="minorBidi"/>
                <w:sz w:val="22"/>
                <w:szCs w:val="22"/>
              </w:rPr>
              <w:t xml:space="preserve"> </w:t>
            </w:r>
          </w:p>
          <w:p w14:paraId="0081EAE2" w14:textId="77777777" w:rsidR="0032192E" w:rsidRPr="005B6AF2" w:rsidRDefault="0032192E" w:rsidP="0032192E">
            <w:pPr>
              <w:rPr>
                <w:rFonts w:asciiTheme="minorHAnsi" w:hAnsiTheme="minorHAnsi" w:cstheme="minorBidi"/>
                <w:sz w:val="22"/>
                <w:szCs w:val="22"/>
              </w:rPr>
            </w:pPr>
          </w:p>
          <w:p w14:paraId="131C89FD" w14:textId="77777777" w:rsidR="0032192E" w:rsidRPr="005B6AF2" w:rsidRDefault="0032192E" w:rsidP="0032192E">
            <w:pPr>
              <w:rPr>
                <w:rFonts w:asciiTheme="minorHAnsi" w:hAnsiTheme="minorHAnsi" w:cstheme="minorBidi"/>
                <w:sz w:val="22"/>
                <w:szCs w:val="22"/>
              </w:rPr>
            </w:pPr>
            <w:r w:rsidRPr="005B6AF2">
              <w:rPr>
                <w:rFonts w:asciiTheme="minorHAnsi" w:hAnsiTheme="minorHAnsi" w:cstheme="minorBidi"/>
                <w:sz w:val="22"/>
                <w:szCs w:val="22"/>
              </w:rPr>
              <w:t>Attachment H: WMBE Advisory Committee Survey Results</w:t>
            </w:r>
          </w:p>
          <w:p w14:paraId="48E676FE" w14:textId="77777777" w:rsidR="0032192E" w:rsidRPr="005B6AF2" w:rsidRDefault="00000000" w:rsidP="0032192E">
            <w:pPr>
              <w:rPr>
                <w:rFonts w:asciiTheme="minorHAnsi" w:hAnsiTheme="minorHAnsi" w:cstheme="minorBidi"/>
                <w:sz w:val="22"/>
                <w:szCs w:val="22"/>
              </w:rPr>
            </w:pPr>
            <w:hyperlink r:id="rId23" w:history="1">
              <w:r w:rsidR="0032192E" w:rsidRPr="00DD6134">
                <w:rPr>
                  <w:rStyle w:val="Hyperlink"/>
                  <w:rFonts w:asciiTheme="minorHAnsi" w:hAnsiTheme="minorHAnsi" w:cstheme="minorBidi"/>
                  <w:sz w:val="22"/>
                  <w:szCs w:val="22"/>
                </w:rPr>
                <w:t>https://consultants.seattle.gov/wp-content/uploads/2022/07/City-of-Seattle-WMBE-TA-Survey-Responses.pdf</w:t>
              </w:r>
            </w:hyperlink>
            <w:r w:rsidR="0032192E">
              <w:rPr>
                <w:rFonts w:asciiTheme="minorHAnsi" w:hAnsiTheme="minorHAnsi" w:cstheme="minorBidi"/>
                <w:sz w:val="22"/>
                <w:szCs w:val="22"/>
              </w:rPr>
              <w:t xml:space="preserve"> </w:t>
            </w:r>
          </w:p>
          <w:p w14:paraId="4C6FC993" w14:textId="77777777" w:rsidR="0032192E" w:rsidRPr="005B6AF2" w:rsidDel="00E27269" w:rsidRDefault="0032192E" w:rsidP="0032192E">
            <w:pPr>
              <w:rPr>
                <w:rFonts w:asciiTheme="minorHAnsi" w:hAnsiTheme="minorHAnsi" w:cstheme="minorBidi"/>
                <w:sz w:val="22"/>
                <w:szCs w:val="22"/>
              </w:rPr>
            </w:pPr>
          </w:p>
        </w:tc>
        <w:tc>
          <w:tcPr>
            <w:tcW w:w="1259" w:type="pct"/>
          </w:tcPr>
          <w:p w14:paraId="7794DFB8" w14:textId="77777777" w:rsidR="0032192E" w:rsidRDefault="0032192E" w:rsidP="0032192E">
            <w:pPr>
              <w:rPr>
                <w:rFonts w:asciiTheme="minorHAnsi" w:hAnsiTheme="minorHAnsi" w:cstheme="minorHAnsi"/>
                <w:sz w:val="22"/>
                <w:szCs w:val="22"/>
              </w:rPr>
            </w:pPr>
            <w:r>
              <w:rPr>
                <w:rFonts w:asciiTheme="minorHAnsi" w:hAnsiTheme="minorHAnsi" w:cstheme="minorHAnsi"/>
                <w:sz w:val="22"/>
                <w:szCs w:val="22"/>
              </w:rPr>
              <w:lastRenderedPageBreak/>
              <w:t>Direct links have been added to the embedded documents in Sections 9 and 11.</w:t>
            </w:r>
          </w:p>
        </w:tc>
      </w:tr>
      <w:tr w:rsidR="00B24603" w:rsidRPr="000925FC" w14:paraId="19332D83" w14:textId="77777777" w:rsidTr="00985D79">
        <w:trPr>
          <w:trHeight w:val="188"/>
        </w:trPr>
        <w:tc>
          <w:tcPr>
            <w:tcW w:w="251" w:type="pct"/>
          </w:tcPr>
          <w:p w14:paraId="06D50EE2" w14:textId="7978C654" w:rsidR="00B24603" w:rsidRDefault="001304F9" w:rsidP="00985D79">
            <w:pPr>
              <w:jc w:val="center"/>
              <w:rPr>
                <w:rFonts w:asciiTheme="minorHAnsi" w:hAnsiTheme="minorHAnsi" w:cstheme="minorHAnsi"/>
                <w:sz w:val="22"/>
                <w:szCs w:val="22"/>
              </w:rPr>
            </w:pPr>
            <w:r>
              <w:rPr>
                <w:rFonts w:asciiTheme="minorHAnsi" w:hAnsiTheme="minorHAnsi" w:cstheme="minorHAnsi"/>
                <w:sz w:val="22"/>
                <w:szCs w:val="22"/>
              </w:rPr>
              <w:lastRenderedPageBreak/>
              <w:t>12</w:t>
            </w:r>
          </w:p>
        </w:tc>
        <w:tc>
          <w:tcPr>
            <w:tcW w:w="503" w:type="pct"/>
          </w:tcPr>
          <w:p w14:paraId="36A8B285" w14:textId="77777777" w:rsidR="00B24603" w:rsidRPr="000925FC" w:rsidRDefault="00B24603" w:rsidP="00985D79">
            <w:pPr>
              <w:jc w:val="center"/>
              <w:rPr>
                <w:rFonts w:asciiTheme="minorHAnsi" w:hAnsiTheme="minorHAnsi" w:cstheme="minorHAnsi"/>
                <w:sz w:val="22"/>
                <w:szCs w:val="22"/>
              </w:rPr>
            </w:pPr>
          </w:p>
        </w:tc>
        <w:tc>
          <w:tcPr>
            <w:tcW w:w="502" w:type="pct"/>
          </w:tcPr>
          <w:p w14:paraId="00D5578F" w14:textId="64D5E46D" w:rsidR="00B24603" w:rsidRDefault="001304F9" w:rsidP="00985D79">
            <w:pPr>
              <w:jc w:val="center"/>
              <w:rPr>
                <w:rFonts w:asciiTheme="minorHAnsi" w:hAnsiTheme="minorHAnsi" w:cstheme="minorHAnsi"/>
                <w:sz w:val="22"/>
                <w:szCs w:val="22"/>
              </w:rPr>
            </w:pPr>
            <w:r>
              <w:rPr>
                <w:rFonts w:asciiTheme="minorHAnsi" w:hAnsiTheme="minorHAnsi" w:cstheme="minorHAnsi"/>
                <w:sz w:val="22"/>
                <w:szCs w:val="22"/>
              </w:rPr>
              <w:t>7/20/2022</w:t>
            </w:r>
          </w:p>
        </w:tc>
        <w:tc>
          <w:tcPr>
            <w:tcW w:w="1218" w:type="pct"/>
          </w:tcPr>
          <w:p w14:paraId="138CC81E" w14:textId="6CAA96E5" w:rsidR="00B24603" w:rsidRPr="00361551" w:rsidRDefault="00472F13" w:rsidP="00985D79">
            <w:pPr>
              <w:rPr>
                <w:rFonts w:asciiTheme="minorHAnsi" w:hAnsiTheme="minorHAnsi" w:cstheme="minorHAnsi"/>
                <w:sz w:val="22"/>
                <w:szCs w:val="22"/>
              </w:rPr>
            </w:pPr>
            <w:r>
              <w:rPr>
                <w:rFonts w:asciiTheme="minorHAnsi" w:hAnsiTheme="minorHAnsi" w:cstheme="minorHAnsi"/>
                <w:sz w:val="22"/>
                <w:szCs w:val="22"/>
              </w:rPr>
              <w:t>Optional Pre-Submittal Virtual Links for 7/13/2022 and 7/18/2022</w:t>
            </w:r>
          </w:p>
        </w:tc>
        <w:tc>
          <w:tcPr>
            <w:tcW w:w="1267" w:type="pct"/>
          </w:tcPr>
          <w:p w14:paraId="573A1EB0" w14:textId="52B52FD1" w:rsidR="00B24603" w:rsidRDefault="00EE6695" w:rsidP="00985D79">
            <w:pPr>
              <w:rPr>
                <w:rFonts w:asciiTheme="minorHAnsi" w:hAnsiTheme="minorHAnsi" w:cstheme="minorHAnsi"/>
                <w:sz w:val="22"/>
                <w:szCs w:val="22"/>
              </w:rPr>
            </w:pPr>
            <w:r>
              <w:rPr>
                <w:rFonts w:asciiTheme="minorHAnsi" w:hAnsiTheme="minorHAnsi" w:cstheme="minorHAnsi"/>
                <w:sz w:val="22"/>
                <w:szCs w:val="22"/>
              </w:rPr>
              <w:t>Click on the links below to access the recorded Optional Pre-Submittal Virtual meetings:</w:t>
            </w:r>
          </w:p>
          <w:p w14:paraId="1331B540" w14:textId="77777777" w:rsidR="00141C1A" w:rsidRDefault="00141C1A" w:rsidP="00985D79">
            <w:pPr>
              <w:rPr>
                <w:rFonts w:asciiTheme="minorHAnsi" w:hAnsiTheme="minorHAnsi" w:cstheme="minorHAnsi"/>
                <w:sz w:val="22"/>
                <w:szCs w:val="22"/>
              </w:rPr>
            </w:pPr>
          </w:p>
          <w:p w14:paraId="611F2492" w14:textId="7EAEF129" w:rsidR="00845FE4" w:rsidRDefault="00845FE4" w:rsidP="00985D79">
            <w:pPr>
              <w:rPr>
                <w:rFonts w:asciiTheme="minorHAnsi" w:hAnsiTheme="minorHAnsi" w:cstheme="minorHAnsi"/>
                <w:sz w:val="22"/>
                <w:szCs w:val="22"/>
              </w:rPr>
            </w:pPr>
            <w:r>
              <w:rPr>
                <w:rFonts w:asciiTheme="minorHAnsi" w:hAnsiTheme="minorHAnsi" w:cstheme="minorHAnsi"/>
                <w:sz w:val="22"/>
                <w:szCs w:val="22"/>
              </w:rPr>
              <w:t>7/13/2022:</w:t>
            </w:r>
          </w:p>
          <w:p w14:paraId="38DF02D4" w14:textId="1EB3C667" w:rsidR="00845FE4" w:rsidRDefault="00000000" w:rsidP="00985D79">
            <w:pPr>
              <w:rPr>
                <w:rFonts w:asciiTheme="minorHAnsi" w:hAnsiTheme="minorHAnsi" w:cstheme="minorHAnsi"/>
                <w:sz w:val="22"/>
                <w:szCs w:val="22"/>
              </w:rPr>
            </w:pPr>
            <w:hyperlink r:id="rId24" w:history="1">
              <w:r w:rsidR="00B66D7A" w:rsidRPr="00A44DF8">
                <w:rPr>
                  <w:rStyle w:val="Hyperlink"/>
                  <w:rFonts w:asciiTheme="minorHAnsi" w:hAnsiTheme="minorHAnsi" w:cstheme="minorHAnsi"/>
                  <w:sz w:val="22"/>
                  <w:szCs w:val="22"/>
                </w:rPr>
                <w:t>https://seattle.webex.com/webappng/sites/seattle/recording/home</w:t>
              </w:r>
            </w:hyperlink>
            <w:r w:rsidR="00B66D7A">
              <w:rPr>
                <w:rFonts w:asciiTheme="minorHAnsi" w:hAnsiTheme="minorHAnsi" w:cstheme="minorHAnsi"/>
                <w:sz w:val="22"/>
                <w:szCs w:val="22"/>
              </w:rPr>
              <w:t xml:space="preserve"> </w:t>
            </w:r>
          </w:p>
          <w:p w14:paraId="09ABF2F3" w14:textId="77777777" w:rsidR="00845FE4" w:rsidRDefault="00845FE4" w:rsidP="00985D79">
            <w:pPr>
              <w:rPr>
                <w:rFonts w:asciiTheme="minorHAnsi" w:hAnsiTheme="minorHAnsi" w:cstheme="minorHAnsi"/>
                <w:sz w:val="22"/>
                <w:szCs w:val="22"/>
              </w:rPr>
            </w:pPr>
          </w:p>
          <w:p w14:paraId="7DB4F83D" w14:textId="77777777" w:rsidR="00141C1A" w:rsidRDefault="00141C1A" w:rsidP="00985D79">
            <w:pPr>
              <w:rPr>
                <w:rFonts w:asciiTheme="minorHAnsi" w:hAnsiTheme="minorHAnsi" w:cstheme="minorHAnsi"/>
                <w:sz w:val="22"/>
                <w:szCs w:val="22"/>
              </w:rPr>
            </w:pPr>
            <w:r>
              <w:rPr>
                <w:rFonts w:asciiTheme="minorHAnsi" w:hAnsiTheme="minorHAnsi" w:cstheme="minorHAnsi"/>
                <w:sz w:val="22"/>
                <w:szCs w:val="22"/>
              </w:rPr>
              <w:t>7/18/2022:</w:t>
            </w:r>
          </w:p>
          <w:p w14:paraId="1AE5DF19" w14:textId="000D28B2" w:rsidR="00141C1A" w:rsidRDefault="00000000" w:rsidP="00985D79">
            <w:pPr>
              <w:rPr>
                <w:rFonts w:asciiTheme="minorHAnsi" w:hAnsiTheme="minorHAnsi" w:cstheme="minorHAnsi"/>
                <w:sz w:val="22"/>
                <w:szCs w:val="22"/>
              </w:rPr>
            </w:pPr>
            <w:hyperlink r:id="rId25" w:history="1">
              <w:r w:rsidR="00EE6695" w:rsidRPr="00A44DF8">
                <w:rPr>
                  <w:rStyle w:val="Hyperlink"/>
                  <w:rFonts w:asciiTheme="minorHAnsi" w:hAnsiTheme="minorHAnsi" w:cstheme="minorHAnsi"/>
                  <w:sz w:val="22"/>
                  <w:szCs w:val="22"/>
                </w:rPr>
                <w:t>https://seattle.webex.com/seattle/ldr.php?RCID=9343e5eb7be2dc352fc0d848aa4af845</w:t>
              </w:r>
            </w:hyperlink>
            <w:r w:rsidR="00EE6695">
              <w:rPr>
                <w:rFonts w:asciiTheme="minorHAnsi" w:hAnsiTheme="minorHAnsi" w:cstheme="minorHAnsi"/>
                <w:sz w:val="22"/>
                <w:szCs w:val="22"/>
              </w:rPr>
              <w:t xml:space="preserve"> </w:t>
            </w:r>
          </w:p>
        </w:tc>
        <w:tc>
          <w:tcPr>
            <w:tcW w:w="1259" w:type="pct"/>
          </w:tcPr>
          <w:p w14:paraId="7FAC89E6" w14:textId="77777777" w:rsidR="00B24603" w:rsidRDefault="00B24603" w:rsidP="00985D79">
            <w:pPr>
              <w:rPr>
                <w:rFonts w:asciiTheme="minorHAnsi" w:hAnsiTheme="minorHAnsi" w:cstheme="minorHAnsi"/>
                <w:sz w:val="22"/>
                <w:szCs w:val="22"/>
              </w:rPr>
            </w:pPr>
          </w:p>
        </w:tc>
      </w:tr>
      <w:tr w:rsidR="0096277E" w:rsidRPr="000925FC" w14:paraId="41CAA7B3" w14:textId="77777777" w:rsidTr="00985D79">
        <w:trPr>
          <w:trHeight w:val="188"/>
        </w:trPr>
        <w:tc>
          <w:tcPr>
            <w:tcW w:w="251" w:type="pct"/>
          </w:tcPr>
          <w:p w14:paraId="254BC3CE" w14:textId="707E5C94" w:rsidR="0096277E" w:rsidRDefault="0096277E" w:rsidP="0096277E">
            <w:pPr>
              <w:jc w:val="center"/>
              <w:rPr>
                <w:rFonts w:asciiTheme="minorHAnsi" w:hAnsiTheme="minorHAnsi" w:cstheme="minorHAnsi"/>
                <w:sz w:val="22"/>
                <w:szCs w:val="22"/>
              </w:rPr>
            </w:pPr>
            <w:r>
              <w:rPr>
                <w:rFonts w:asciiTheme="minorHAnsi" w:hAnsiTheme="minorHAnsi" w:cstheme="minorHAnsi"/>
                <w:sz w:val="22"/>
                <w:szCs w:val="22"/>
              </w:rPr>
              <w:t>13</w:t>
            </w:r>
          </w:p>
        </w:tc>
        <w:tc>
          <w:tcPr>
            <w:tcW w:w="503" w:type="pct"/>
          </w:tcPr>
          <w:p w14:paraId="66A38016" w14:textId="77777777" w:rsidR="0096277E" w:rsidRPr="000925FC" w:rsidRDefault="0096277E" w:rsidP="0096277E">
            <w:pPr>
              <w:jc w:val="center"/>
              <w:rPr>
                <w:rFonts w:asciiTheme="minorHAnsi" w:hAnsiTheme="minorHAnsi" w:cstheme="minorHAnsi"/>
                <w:sz w:val="22"/>
                <w:szCs w:val="22"/>
              </w:rPr>
            </w:pPr>
          </w:p>
        </w:tc>
        <w:tc>
          <w:tcPr>
            <w:tcW w:w="502" w:type="pct"/>
          </w:tcPr>
          <w:p w14:paraId="2975CC6C" w14:textId="2325B514" w:rsidR="0096277E" w:rsidRDefault="00F96C81" w:rsidP="0096277E">
            <w:pPr>
              <w:jc w:val="center"/>
              <w:rPr>
                <w:rFonts w:asciiTheme="minorHAnsi" w:hAnsiTheme="minorHAnsi" w:cstheme="minorHAnsi"/>
                <w:sz w:val="22"/>
                <w:szCs w:val="22"/>
              </w:rPr>
            </w:pPr>
            <w:r>
              <w:rPr>
                <w:rFonts w:asciiTheme="minorHAnsi" w:hAnsiTheme="minorHAnsi" w:cstheme="minorHAnsi"/>
                <w:sz w:val="22"/>
                <w:szCs w:val="22"/>
              </w:rPr>
              <w:t>08/02/2022</w:t>
            </w:r>
          </w:p>
        </w:tc>
        <w:tc>
          <w:tcPr>
            <w:tcW w:w="1218" w:type="pct"/>
          </w:tcPr>
          <w:p w14:paraId="27300B73" w14:textId="77777777" w:rsidR="0096277E" w:rsidRDefault="0096277E" w:rsidP="0096277E">
            <w:pPr>
              <w:rPr>
                <w:rFonts w:asciiTheme="minorHAnsi" w:hAnsiTheme="minorHAnsi" w:cstheme="minorHAnsi"/>
                <w:sz w:val="22"/>
                <w:szCs w:val="22"/>
              </w:rPr>
            </w:pPr>
          </w:p>
        </w:tc>
        <w:tc>
          <w:tcPr>
            <w:tcW w:w="1267" w:type="pct"/>
          </w:tcPr>
          <w:p w14:paraId="5ED3CAA6" w14:textId="23A601C6" w:rsidR="0096277E" w:rsidRDefault="0096277E" w:rsidP="0096277E">
            <w:pPr>
              <w:rPr>
                <w:rFonts w:asciiTheme="minorHAnsi" w:hAnsiTheme="minorHAnsi" w:cstheme="minorHAnsi"/>
                <w:sz w:val="22"/>
                <w:szCs w:val="22"/>
              </w:rPr>
            </w:pPr>
            <w:r w:rsidRPr="00FD15DF">
              <w:rPr>
                <w:rFonts w:asciiTheme="minorHAnsi" w:hAnsiTheme="minorHAnsi" w:cstheme="minorHAnsi"/>
                <w:sz w:val="22"/>
                <w:szCs w:val="22"/>
                <w:highlight w:val="yellow"/>
                <w:u w:val="single"/>
              </w:rPr>
              <w:t>New</w:t>
            </w:r>
            <w:r>
              <w:rPr>
                <w:rFonts w:asciiTheme="minorHAnsi" w:hAnsiTheme="minorHAnsi" w:cstheme="minorHAnsi"/>
                <w:sz w:val="22"/>
                <w:szCs w:val="22"/>
              </w:rPr>
              <w:t xml:space="preserve"> Optional Pre-Submittal Virtual Meeting is added, </w:t>
            </w:r>
            <w:r w:rsidR="006E6820">
              <w:rPr>
                <w:rFonts w:asciiTheme="minorHAnsi" w:hAnsiTheme="minorHAnsi" w:cstheme="minorHAnsi"/>
                <w:sz w:val="22"/>
                <w:szCs w:val="22"/>
              </w:rPr>
              <w:t xml:space="preserve">scheduled for </w:t>
            </w:r>
            <w:r w:rsidR="00CE522F">
              <w:rPr>
                <w:rFonts w:asciiTheme="minorHAnsi" w:hAnsiTheme="minorHAnsi" w:cstheme="minorHAnsi"/>
                <w:sz w:val="22"/>
                <w:szCs w:val="22"/>
              </w:rPr>
              <w:t>08</w:t>
            </w:r>
            <w:r>
              <w:rPr>
                <w:rFonts w:asciiTheme="minorHAnsi" w:hAnsiTheme="minorHAnsi" w:cstheme="minorHAnsi"/>
                <w:sz w:val="22"/>
                <w:szCs w:val="22"/>
              </w:rPr>
              <w:t>/</w:t>
            </w:r>
            <w:r w:rsidR="00CE522F">
              <w:rPr>
                <w:rFonts w:asciiTheme="minorHAnsi" w:hAnsiTheme="minorHAnsi" w:cstheme="minorHAnsi"/>
                <w:sz w:val="22"/>
                <w:szCs w:val="22"/>
              </w:rPr>
              <w:t>09</w:t>
            </w:r>
            <w:r>
              <w:rPr>
                <w:rFonts w:asciiTheme="minorHAnsi" w:hAnsiTheme="minorHAnsi" w:cstheme="minorHAnsi"/>
                <w:sz w:val="22"/>
                <w:szCs w:val="22"/>
              </w:rPr>
              <w:t>/</w:t>
            </w:r>
            <w:r w:rsidR="00CE522F">
              <w:rPr>
                <w:rFonts w:asciiTheme="minorHAnsi" w:hAnsiTheme="minorHAnsi" w:cstheme="minorHAnsi"/>
                <w:sz w:val="22"/>
                <w:szCs w:val="22"/>
              </w:rPr>
              <w:t>2022</w:t>
            </w:r>
            <w:r>
              <w:rPr>
                <w:rFonts w:asciiTheme="minorHAnsi" w:hAnsiTheme="minorHAnsi" w:cstheme="minorHAnsi"/>
                <w:sz w:val="22"/>
                <w:szCs w:val="22"/>
              </w:rPr>
              <w:t xml:space="preserve">, </w:t>
            </w:r>
            <w:r w:rsidR="006E6820">
              <w:rPr>
                <w:rFonts w:asciiTheme="minorHAnsi" w:hAnsiTheme="minorHAnsi" w:cstheme="minorHAnsi"/>
                <w:sz w:val="22"/>
                <w:szCs w:val="22"/>
              </w:rPr>
              <w:t xml:space="preserve">from </w:t>
            </w:r>
            <w:r w:rsidR="00CE522F">
              <w:rPr>
                <w:rFonts w:asciiTheme="minorHAnsi" w:hAnsiTheme="minorHAnsi" w:cstheme="minorHAnsi"/>
                <w:sz w:val="22"/>
                <w:szCs w:val="22"/>
              </w:rPr>
              <w:t>1</w:t>
            </w:r>
            <w:r>
              <w:rPr>
                <w:rFonts w:asciiTheme="minorHAnsi" w:hAnsiTheme="minorHAnsi" w:cstheme="minorHAnsi"/>
                <w:sz w:val="22"/>
                <w:szCs w:val="22"/>
              </w:rPr>
              <w:t>0:00</w:t>
            </w:r>
            <w:r w:rsidR="00CE522F">
              <w:rPr>
                <w:rFonts w:asciiTheme="minorHAnsi" w:hAnsiTheme="minorHAnsi" w:cstheme="minorHAnsi"/>
                <w:sz w:val="22"/>
                <w:szCs w:val="22"/>
              </w:rPr>
              <w:t xml:space="preserve"> am – 11:30 am</w:t>
            </w:r>
          </w:p>
          <w:p w14:paraId="1B13037B" w14:textId="77777777" w:rsidR="00CE522F" w:rsidRDefault="00CE522F" w:rsidP="0096277E">
            <w:pPr>
              <w:rPr>
                <w:rFonts w:asciiTheme="minorHAnsi" w:hAnsiTheme="minorHAnsi" w:cstheme="minorHAnsi"/>
                <w:sz w:val="22"/>
                <w:szCs w:val="22"/>
              </w:rPr>
            </w:pPr>
          </w:p>
          <w:tbl>
            <w:tblPr>
              <w:tblW w:w="0" w:type="dxa"/>
              <w:tblCellSpacing w:w="0" w:type="dxa"/>
              <w:tblLayout w:type="fixed"/>
              <w:tblCellMar>
                <w:left w:w="0" w:type="dxa"/>
                <w:right w:w="0" w:type="dxa"/>
              </w:tblCellMar>
              <w:tblLook w:val="04A0" w:firstRow="1" w:lastRow="0" w:firstColumn="1" w:lastColumn="0" w:noHBand="0" w:noVBand="1"/>
            </w:tblPr>
            <w:tblGrid>
              <w:gridCol w:w="2781"/>
            </w:tblGrid>
            <w:tr w:rsidR="00406F12" w14:paraId="2F39F125" w14:textId="77777777" w:rsidTr="00406F12">
              <w:trPr>
                <w:tblCellSpacing w:w="0" w:type="dxa"/>
              </w:trPr>
              <w:tc>
                <w:tcPr>
                  <w:tcW w:w="2781" w:type="dxa"/>
                  <w:vAlign w:val="center"/>
                  <w:hideMark/>
                </w:tcPr>
                <w:tbl>
                  <w:tblPr>
                    <w:tblW w:w="0" w:type="dxa"/>
                    <w:tblCellSpacing w:w="0" w:type="dxa"/>
                    <w:tblBorders>
                      <w:top w:val="single" w:sz="2" w:space="0" w:color="00823B"/>
                      <w:left w:val="single" w:sz="2" w:space="0" w:color="00823B"/>
                      <w:bottom w:val="single" w:sz="2" w:space="0" w:color="00823B"/>
                      <w:right w:val="single" w:sz="2" w:space="0" w:color="00823B"/>
                    </w:tblBorders>
                    <w:shd w:val="clear" w:color="auto" w:fill="00823B"/>
                    <w:tblLayout w:type="fixed"/>
                    <w:tblCellMar>
                      <w:left w:w="0" w:type="dxa"/>
                      <w:right w:w="0" w:type="dxa"/>
                    </w:tblCellMar>
                    <w:tblLook w:val="04A0" w:firstRow="1" w:lastRow="0" w:firstColumn="1" w:lastColumn="0" w:noHBand="0" w:noVBand="1"/>
                  </w:tblPr>
                  <w:tblGrid>
                    <w:gridCol w:w="2781"/>
                  </w:tblGrid>
                  <w:tr w:rsidR="00406F12" w14:paraId="27D08A61" w14:textId="77777777">
                    <w:trPr>
                      <w:tblCellSpacing w:w="0" w:type="dxa"/>
                    </w:trPr>
                    <w:tc>
                      <w:tcPr>
                        <w:tcW w:w="2781" w:type="dxa"/>
                        <w:tcBorders>
                          <w:top w:val="nil"/>
                          <w:left w:val="nil"/>
                          <w:bottom w:val="nil"/>
                          <w:right w:val="nil"/>
                        </w:tcBorders>
                        <w:shd w:val="clear" w:color="auto" w:fill="00823B"/>
                        <w:tcMar>
                          <w:top w:w="150" w:type="dxa"/>
                          <w:left w:w="540" w:type="dxa"/>
                          <w:bottom w:w="150" w:type="dxa"/>
                          <w:right w:w="540" w:type="dxa"/>
                        </w:tcMar>
                        <w:vAlign w:val="center"/>
                        <w:hideMark/>
                      </w:tcPr>
                      <w:p w14:paraId="64082717" w14:textId="77777777" w:rsidR="00406F12" w:rsidRDefault="00000000" w:rsidP="007878D4">
                        <w:pPr>
                          <w:framePr w:hSpace="187" w:wrap="around" w:vAnchor="page" w:hAnchor="margin" w:xAlign="center" w:y="3328"/>
                          <w:jc w:val="center"/>
                          <w:rPr>
                            <w:sz w:val="22"/>
                            <w:szCs w:val="22"/>
                          </w:rPr>
                        </w:pPr>
                        <w:hyperlink r:id="rId26" w:history="1">
                          <w:r w:rsidR="00406F12">
                            <w:rPr>
                              <w:rStyle w:val="Hyperlink"/>
                              <w:rFonts w:ascii="Arial" w:hAnsi="Arial" w:cs="Arial"/>
                              <w:color w:val="FFFFFF"/>
                              <w:sz w:val="30"/>
                              <w:szCs w:val="30"/>
                            </w:rPr>
                            <w:t>Join meeting</w:t>
                          </w:r>
                        </w:hyperlink>
                      </w:p>
                    </w:tc>
                  </w:tr>
                </w:tbl>
                <w:p w14:paraId="065969BB" w14:textId="77777777" w:rsidR="00406F12" w:rsidRDefault="00406F12" w:rsidP="007878D4">
                  <w:pPr>
                    <w:framePr w:hSpace="187" w:wrap="around" w:vAnchor="page" w:hAnchor="margin" w:xAlign="center" w:y="3328"/>
                    <w:rPr>
                      <w:rFonts w:asciiTheme="minorHAnsi" w:hAnsiTheme="minorHAnsi" w:cstheme="minorBidi"/>
                    </w:rPr>
                  </w:pPr>
                </w:p>
              </w:tc>
            </w:tr>
            <w:tr w:rsidR="00406F12" w:rsidRPr="00406F12" w14:paraId="26E9DD00" w14:textId="77777777" w:rsidTr="00406F12">
              <w:trPr>
                <w:tblCellSpacing w:w="0" w:type="dxa"/>
              </w:trPr>
              <w:tc>
                <w:tcPr>
                  <w:tcW w:w="2781" w:type="dxa"/>
                  <w:vAlign w:val="center"/>
                </w:tcPr>
                <w:p w14:paraId="6CE72587" w14:textId="77777777" w:rsidR="00406F12" w:rsidRPr="00406F12" w:rsidRDefault="00406F12" w:rsidP="007878D4">
                  <w:pPr>
                    <w:framePr w:hSpace="187" w:wrap="around" w:vAnchor="page" w:hAnchor="margin" w:xAlign="center" w:y="3328"/>
                    <w:jc w:val="center"/>
                    <w:rPr>
                      <w:rFonts w:asciiTheme="minorHAnsi" w:hAnsiTheme="minorHAnsi" w:cstheme="minorHAnsi"/>
                      <w:sz w:val="22"/>
                      <w:szCs w:val="22"/>
                    </w:rPr>
                  </w:pPr>
                </w:p>
                <w:p w14:paraId="27DFFCD3" w14:textId="4F04D93E" w:rsidR="00406F12" w:rsidRPr="00406F12" w:rsidRDefault="00406F12" w:rsidP="007878D4">
                  <w:pPr>
                    <w:framePr w:hSpace="187" w:wrap="around" w:vAnchor="page" w:hAnchor="margin" w:xAlign="center" w:y="3328"/>
                    <w:rPr>
                      <w:rFonts w:asciiTheme="minorHAnsi" w:hAnsiTheme="minorHAnsi" w:cstheme="minorHAnsi"/>
                      <w:sz w:val="22"/>
                      <w:szCs w:val="22"/>
                    </w:rPr>
                  </w:pPr>
                  <w:r w:rsidRPr="00406F12">
                    <w:rPr>
                      <w:rFonts w:asciiTheme="minorHAnsi" w:hAnsiTheme="minorHAnsi" w:cstheme="minorHAnsi"/>
                      <w:sz w:val="22"/>
                      <w:szCs w:val="22"/>
                    </w:rPr>
                    <w:t xml:space="preserve">If you are not able to join, please be sure to </w:t>
                  </w:r>
                  <w:r w:rsidR="00F75294">
                    <w:rPr>
                      <w:rFonts w:asciiTheme="minorHAnsi" w:hAnsiTheme="minorHAnsi" w:cstheme="minorHAnsi"/>
                      <w:sz w:val="22"/>
                      <w:szCs w:val="22"/>
                    </w:rPr>
                    <w:t xml:space="preserve">view the posted recording when </w:t>
                  </w:r>
                  <w:r w:rsidR="00FD15DF">
                    <w:rPr>
                      <w:rFonts w:asciiTheme="minorHAnsi" w:hAnsiTheme="minorHAnsi" w:cstheme="minorHAnsi"/>
                      <w:sz w:val="22"/>
                      <w:szCs w:val="22"/>
                    </w:rPr>
                    <w:t xml:space="preserve">it becomes </w:t>
                  </w:r>
                  <w:r w:rsidR="00F75294">
                    <w:rPr>
                      <w:rFonts w:asciiTheme="minorHAnsi" w:hAnsiTheme="minorHAnsi" w:cstheme="minorHAnsi"/>
                      <w:sz w:val="22"/>
                      <w:szCs w:val="22"/>
                    </w:rPr>
                    <w:t>available.</w:t>
                  </w:r>
                </w:p>
                <w:p w14:paraId="57605D58" w14:textId="7A97AD4B" w:rsidR="00406F12" w:rsidRPr="00406F12" w:rsidRDefault="00406F12" w:rsidP="007878D4">
                  <w:pPr>
                    <w:framePr w:hSpace="187" w:wrap="around" w:vAnchor="page" w:hAnchor="margin" w:xAlign="center" w:y="3328"/>
                    <w:rPr>
                      <w:rFonts w:asciiTheme="minorHAnsi" w:hAnsiTheme="minorHAnsi" w:cstheme="minorHAnsi"/>
                      <w:sz w:val="22"/>
                      <w:szCs w:val="22"/>
                    </w:rPr>
                  </w:pPr>
                </w:p>
              </w:tc>
            </w:tr>
          </w:tbl>
          <w:p w14:paraId="793407CD" w14:textId="7E1231F2" w:rsidR="00CE522F" w:rsidRDefault="00CE522F" w:rsidP="0096277E">
            <w:pPr>
              <w:rPr>
                <w:rFonts w:asciiTheme="minorHAnsi" w:hAnsiTheme="minorHAnsi" w:cstheme="minorHAnsi"/>
                <w:sz w:val="22"/>
                <w:szCs w:val="22"/>
              </w:rPr>
            </w:pPr>
          </w:p>
        </w:tc>
        <w:tc>
          <w:tcPr>
            <w:tcW w:w="1259" w:type="pct"/>
          </w:tcPr>
          <w:p w14:paraId="5C1C392F" w14:textId="796EFD8B" w:rsidR="0096277E" w:rsidRDefault="0096277E" w:rsidP="0096277E">
            <w:pPr>
              <w:rPr>
                <w:rFonts w:asciiTheme="minorHAnsi" w:hAnsiTheme="minorHAnsi" w:cstheme="minorHAnsi"/>
                <w:sz w:val="22"/>
                <w:szCs w:val="22"/>
              </w:rPr>
            </w:pPr>
            <w:r>
              <w:rPr>
                <w:rFonts w:asciiTheme="minorHAnsi" w:hAnsiTheme="minorHAnsi" w:cstheme="minorHAnsi"/>
                <w:sz w:val="22"/>
                <w:szCs w:val="22"/>
              </w:rPr>
              <w:t>Updates have been made to the RFP Procurement Schedule</w:t>
            </w:r>
          </w:p>
        </w:tc>
      </w:tr>
      <w:tr w:rsidR="00A67CDF" w:rsidRPr="000925FC" w14:paraId="3033B37F" w14:textId="77777777" w:rsidTr="00985D79">
        <w:trPr>
          <w:trHeight w:val="188"/>
        </w:trPr>
        <w:tc>
          <w:tcPr>
            <w:tcW w:w="251" w:type="pct"/>
          </w:tcPr>
          <w:p w14:paraId="14B528CA" w14:textId="04019132" w:rsidR="00A67CDF" w:rsidRDefault="00801626" w:rsidP="00A67CDF">
            <w:pPr>
              <w:jc w:val="center"/>
              <w:rPr>
                <w:rFonts w:asciiTheme="minorHAnsi" w:hAnsiTheme="minorHAnsi" w:cstheme="minorHAnsi"/>
                <w:sz w:val="22"/>
                <w:szCs w:val="22"/>
              </w:rPr>
            </w:pPr>
            <w:r>
              <w:rPr>
                <w:rFonts w:asciiTheme="minorHAnsi" w:hAnsiTheme="minorHAnsi" w:cstheme="minorHAnsi"/>
                <w:sz w:val="22"/>
                <w:szCs w:val="22"/>
              </w:rPr>
              <w:t>14</w:t>
            </w:r>
          </w:p>
        </w:tc>
        <w:tc>
          <w:tcPr>
            <w:tcW w:w="503" w:type="pct"/>
          </w:tcPr>
          <w:p w14:paraId="04EA8369" w14:textId="77777777" w:rsidR="00A67CDF" w:rsidRPr="000925FC" w:rsidRDefault="00A67CDF" w:rsidP="00A67CDF">
            <w:pPr>
              <w:jc w:val="center"/>
              <w:rPr>
                <w:rFonts w:asciiTheme="minorHAnsi" w:hAnsiTheme="minorHAnsi" w:cstheme="minorHAnsi"/>
                <w:sz w:val="22"/>
                <w:szCs w:val="22"/>
              </w:rPr>
            </w:pPr>
          </w:p>
        </w:tc>
        <w:tc>
          <w:tcPr>
            <w:tcW w:w="502" w:type="pct"/>
          </w:tcPr>
          <w:p w14:paraId="33C00533" w14:textId="3FDE022D" w:rsidR="00A67CDF" w:rsidRDefault="00F96C81" w:rsidP="00A67CDF">
            <w:pPr>
              <w:jc w:val="center"/>
              <w:rPr>
                <w:rFonts w:asciiTheme="minorHAnsi" w:hAnsiTheme="minorHAnsi" w:cstheme="minorHAnsi"/>
                <w:sz w:val="22"/>
                <w:szCs w:val="22"/>
              </w:rPr>
            </w:pPr>
            <w:r>
              <w:rPr>
                <w:rFonts w:asciiTheme="minorHAnsi" w:hAnsiTheme="minorHAnsi" w:cstheme="minorHAnsi"/>
                <w:sz w:val="22"/>
                <w:szCs w:val="22"/>
              </w:rPr>
              <w:t>08/02/2022</w:t>
            </w:r>
          </w:p>
        </w:tc>
        <w:tc>
          <w:tcPr>
            <w:tcW w:w="1218" w:type="pct"/>
          </w:tcPr>
          <w:p w14:paraId="689435E3" w14:textId="77777777" w:rsidR="00A67CDF" w:rsidRDefault="00A67CDF" w:rsidP="00A67CDF">
            <w:pPr>
              <w:rPr>
                <w:rFonts w:asciiTheme="minorHAnsi" w:hAnsiTheme="minorHAnsi" w:cstheme="minorHAnsi"/>
                <w:sz w:val="22"/>
                <w:szCs w:val="22"/>
              </w:rPr>
            </w:pPr>
          </w:p>
        </w:tc>
        <w:tc>
          <w:tcPr>
            <w:tcW w:w="1267" w:type="pct"/>
          </w:tcPr>
          <w:p w14:paraId="18E446CB" w14:textId="131C5825" w:rsidR="00A67CDF" w:rsidRPr="00A67CDF" w:rsidRDefault="00A67CDF" w:rsidP="00A67CDF">
            <w:pPr>
              <w:rPr>
                <w:rFonts w:asciiTheme="minorHAnsi" w:hAnsiTheme="minorHAnsi" w:cstheme="minorHAnsi"/>
                <w:sz w:val="22"/>
                <w:szCs w:val="22"/>
              </w:rPr>
            </w:pPr>
            <w:r w:rsidRPr="00A67CDF">
              <w:rPr>
                <w:rFonts w:asciiTheme="minorHAnsi" w:hAnsiTheme="minorHAnsi" w:cstheme="minorHAnsi"/>
                <w:sz w:val="22"/>
                <w:szCs w:val="22"/>
              </w:rPr>
              <w:t>Deadline for Questions is extended to 08/16/2022</w:t>
            </w:r>
          </w:p>
        </w:tc>
        <w:tc>
          <w:tcPr>
            <w:tcW w:w="1259" w:type="pct"/>
          </w:tcPr>
          <w:p w14:paraId="087CA0DB" w14:textId="416E489A" w:rsidR="00A67CDF" w:rsidRPr="00A67CDF" w:rsidRDefault="00A67CDF" w:rsidP="00A67CDF">
            <w:pPr>
              <w:rPr>
                <w:rFonts w:asciiTheme="minorHAnsi" w:hAnsiTheme="minorHAnsi" w:cstheme="minorHAnsi"/>
                <w:sz w:val="22"/>
                <w:szCs w:val="22"/>
              </w:rPr>
            </w:pPr>
            <w:r w:rsidRPr="00A67CDF">
              <w:rPr>
                <w:rFonts w:asciiTheme="minorHAnsi" w:hAnsiTheme="minorHAnsi" w:cstheme="minorHAnsi"/>
                <w:sz w:val="22"/>
                <w:szCs w:val="22"/>
              </w:rPr>
              <w:t>Updates have been made to the RFP Procurement Schedule</w:t>
            </w:r>
          </w:p>
        </w:tc>
      </w:tr>
      <w:tr w:rsidR="00643201" w:rsidRPr="000925FC" w14:paraId="210B0B84" w14:textId="77777777" w:rsidTr="00985D79">
        <w:trPr>
          <w:trHeight w:val="188"/>
        </w:trPr>
        <w:tc>
          <w:tcPr>
            <w:tcW w:w="251" w:type="pct"/>
          </w:tcPr>
          <w:p w14:paraId="3C95914D" w14:textId="7DAAE818" w:rsidR="00643201" w:rsidRDefault="00643201" w:rsidP="00985D79">
            <w:pPr>
              <w:jc w:val="center"/>
              <w:rPr>
                <w:rFonts w:asciiTheme="minorHAnsi" w:hAnsiTheme="minorHAnsi" w:cstheme="minorHAnsi"/>
                <w:sz w:val="22"/>
                <w:szCs w:val="22"/>
              </w:rPr>
            </w:pPr>
            <w:r>
              <w:rPr>
                <w:rFonts w:asciiTheme="minorHAnsi" w:hAnsiTheme="minorHAnsi" w:cstheme="minorHAnsi"/>
                <w:sz w:val="22"/>
                <w:szCs w:val="22"/>
              </w:rPr>
              <w:t>15</w:t>
            </w:r>
          </w:p>
        </w:tc>
        <w:tc>
          <w:tcPr>
            <w:tcW w:w="503" w:type="pct"/>
          </w:tcPr>
          <w:p w14:paraId="50F40F50" w14:textId="77777777" w:rsidR="00643201" w:rsidRPr="000925FC" w:rsidRDefault="00643201" w:rsidP="00985D79">
            <w:pPr>
              <w:jc w:val="center"/>
              <w:rPr>
                <w:rFonts w:asciiTheme="minorHAnsi" w:hAnsiTheme="minorHAnsi" w:cstheme="minorHAnsi"/>
                <w:sz w:val="22"/>
                <w:szCs w:val="22"/>
              </w:rPr>
            </w:pPr>
          </w:p>
        </w:tc>
        <w:tc>
          <w:tcPr>
            <w:tcW w:w="502" w:type="pct"/>
          </w:tcPr>
          <w:p w14:paraId="3DFC4FD2" w14:textId="43065615" w:rsidR="00643201" w:rsidRDefault="00F96C81" w:rsidP="00985D79">
            <w:pPr>
              <w:jc w:val="center"/>
              <w:rPr>
                <w:rFonts w:asciiTheme="minorHAnsi" w:hAnsiTheme="minorHAnsi" w:cstheme="minorHAnsi"/>
                <w:sz w:val="22"/>
                <w:szCs w:val="22"/>
              </w:rPr>
            </w:pPr>
            <w:r>
              <w:rPr>
                <w:rFonts w:asciiTheme="minorHAnsi" w:hAnsiTheme="minorHAnsi" w:cstheme="minorHAnsi"/>
                <w:sz w:val="22"/>
                <w:szCs w:val="22"/>
              </w:rPr>
              <w:t>08/02/2022</w:t>
            </w:r>
          </w:p>
        </w:tc>
        <w:tc>
          <w:tcPr>
            <w:tcW w:w="1218" w:type="pct"/>
          </w:tcPr>
          <w:p w14:paraId="138F0A60" w14:textId="77777777" w:rsidR="00643201" w:rsidRDefault="00643201" w:rsidP="00985D79">
            <w:pPr>
              <w:rPr>
                <w:rFonts w:asciiTheme="minorHAnsi" w:hAnsiTheme="minorHAnsi" w:cstheme="minorHAnsi"/>
                <w:sz w:val="22"/>
                <w:szCs w:val="22"/>
              </w:rPr>
            </w:pPr>
          </w:p>
        </w:tc>
        <w:tc>
          <w:tcPr>
            <w:tcW w:w="1267" w:type="pct"/>
          </w:tcPr>
          <w:p w14:paraId="718DCB9B" w14:textId="0770F72B" w:rsidR="00643201" w:rsidRDefault="009E6FB7" w:rsidP="00985D79">
            <w:pPr>
              <w:rPr>
                <w:rFonts w:asciiTheme="minorHAnsi" w:hAnsiTheme="minorHAnsi" w:cstheme="minorHAnsi"/>
                <w:sz w:val="22"/>
                <w:szCs w:val="22"/>
              </w:rPr>
            </w:pPr>
            <w:r>
              <w:rPr>
                <w:rFonts w:asciiTheme="minorHAnsi" w:hAnsiTheme="minorHAnsi" w:cstheme="minorHAnsi"/>
                <w:sz w:val="22"/>
                <w:szCs w:val="22"/>
              </w:rPr>
              <w:t xml:space="preserve">RFP </w:t>
            </w:r>
            <w:r w:rsidR="00464F17">
              <w:rPr>
                <w:rFonts w:asciiTheme="minorHAnsi" w:hAnsiTheme="minorHAnsi" w:cstheme="minorHAnsi"/>
                <w:sz w:val="22"/>
                <w:szCs w:val="22"/>
              </w:rPr>
              <w:t>Response Deadline is extended</w:t>
            </w:r>
            <w:r w:rsidR="008F737E">
              <w:rPr>
                <w:rFonts w:asciiTheme="minorHAnsi" w:hAnsiTheme="minorHAnsi" w:cstheme="minorHAnsi"/>
                <w:sz w:val="22"/>
                <w:szCs w:val="22"/>
              </w:rPr>
              <w:t xml:space="preserve"> to </w:t>
            </w:r>
            <w:r w:rsidR="001C7E29">
              <w:rPr>
                <w:rFonts w:asciiTheme="minorHAnsi" w:hAnsiTheme="minorHAnsi" w:cstheme="minorHAnsi"/>
                <w:sz w:val="22"/>
                <w:szCs w:val="22"/>
              </w:rPr>
              <w:t>08</w:t>
            </w:r>
            <w:r w:rsidR="008F737E">
              <w:rPr>
                <w:rFonts w:asciiTheme="minorHAnsi" w:hAnsiTheme="minorHAnsi" w:cstheme="minorHAnsi"/>
                <w:sz w:val="22"/>
                <w:szCs w:val="22"/>
              </w:rPr>
              <w:t>/</w:t>
            </w:r>
            <w:r w:rsidR="001C7E29">
              <w:rPr>
                <w:rFonts w:asciiTheme="minorHAnsi" w:hAnsiTheme="minorHAnsi" w:cstheme="minorHAnsi"/>
                <w:sz w:val="22"/>
                <w:szCs w:val="22"/>
              </w:rPr>
              <w:t>23</w:t>
            </w:r>
            <w:r w:rsidR="008F737E">
              <w:rPr>
                <w:rFonts w:asciiTheme="minorHAnsi" w:hAnsiTheme="minorHAnsi" w:cstheme="minorHAnsi"/>
                <w:sz w:val="22"/>
                <w:szCs w:val="22"/>
              </w:rPr>
              <w:t>/</w:t>
            </w:r>
            <w:r w:rsidR="001C7E29">
              <w:rPr>
                <w:rFonts w:asciiTheme="minorHAnsi" w:hAnsiTheme="minorHAnsi" w:cstheme="minorHAnsi"/>
                <w:sz w:val="22"/>
                <w:szCs w:val="22"/>
              </w:rPr>
              <w:t>2022</w:t>
            </w:r>
          </w:p>
        </w:tc>
        <w:tc>
          <w:tcPr>
            <w:tcW w:w="1259" w:type="pct"/>
          </w:tcPr>
          <w:p w14:paraId="67C8E521" w14:textId="4A918FC2" w:rsidR="00643201" w:rsidRDefault="00FC4A7D" w:rsidP="00985D79">
            <w:pPr>
              <w:rPr>
                <w:rFonts w:asciiTheme="minorHAnsi" w:hAnsiTheme="minorHAnsi" w:cstheme="minorHAnsi"/>
                <w:sz w:val="22"/>
                <w:szCs w:val="22"/>
              </w:rPr>
            </w:pPr>
            <w:r>
              <w:rPr>
                <w:rFonts w:asciiTheme="minorHAnsi" w:hAnsiTheme="minorHAnsi" w:cstheme="minorHAnsi"/>
                <w:sz w:val="22"/>
                <w:szCs w:val="22"/>
              </w:rPr>
              <w:t>Updates have been made to the RFP Procurement Schedule</w:t>
            </w:r>
          </w:p>
        </w:tc>
      </w:tr>
      <w:tr w:rsidR="00554FC3" w:rsidRPr="000925FC" w14:paraId="32A43CF3" w14:textId="77777777" w:rsidTr="00985D79">
        <w:trPr>
          <w:trHeight w:val="188"/>
        </w:trPr>
        <w:tc>
          <w:tcPr>
            <w:tcW w:w="251" w:type="pct"/>
          </w:tcPr>
          <w:p w14:paraId="34FBA6F8" w14:textId="145E3352" w:rsidR="00554FC3" w:rsidRDefault="00554FC3" w:rsidP="00554FC3">
            <w:pPr>
              <w:jc w:val="center"/>
              <w:rPr>
                <w:rFonts w:asciiTheme="minorHAnsi" w:hAnsiTheme="minorHAnsi" w:cstheme="minorHAnsi"/>
                <w:sz w:val="22"/>
                <w:szCs w:val="22"/>
              </w:rPr>
            </w:pPr>
            <w:r>
              <w:rPr>
                <w:rFonts w:asciiTheme="minorHAnsi" w:hAnsiTheme="minorHAnsi" w:cstheme="minorHAnsi"/>
                <w:sz w:val="22"/>
                <w:szCs w:val="22"/>
              </w:rPr>
              <w:t>16</w:t>
            </w:r>
          </w:p>
        </w:tc>
        <w:tc>
          <w:tcPr>
            <w:tcW w:w="503" w:type="pct"/>
          </w:tcPr>
          <w:p w14:paraId="354136F6" w14:textId="32F2C761" w:rsidR="00554FC3" w:rsidRPr="000925FC" w:rsidRDefault="00554FC3" w:rsidP="00554FC3">
            <w:pPr>
              <w:jc w:val="center"/>
              <w:rPr>
                <w:rFonts w:asciiTheme="minorHAnsi" w:hAnsiTheme="minorHAnsi" w:cstheme="minorHAnsi"/>
                <w:sz w:val="22"/>
                <w:szCs w:val="22"/>
              </w:rPr>
            </w:pPr>
            <w:r>
              <w:rPr>
                <w:rFonts w:asciiTheme="minorHAnsi" w:hAnsiTheme="minorHAnsi" w:cstheme="minorHAnsi"/>
                <w:sz w:val="22"/>
                <w:szCs w:val="22"/>
              </w:rPr>
              <w:t>08/01/2022</w:t>
            </w:r>
          </w:p>
        </w:tc>
        <w:tc>
          <w:tcPr>
            <w:tcW w:w="502" w:type="pct"/>
          </w:tcPr>
          <w:p w14:paraId="21E63E0E" w14:textId="26D79D72" w:rsidR="00554FC3" w:rsidRDefault="00554FC3" w:rsidP="00554FC3">
            <w:pPr>
              <w:jc w:val="center"/>
              <w:rPr>
                <w:rFonts w:asciiTheme="minorHAnsi" w:hAnsiTheme="minorHAnsi" w:cstheme="minorHAnsi"/>
                <w:sz w:val="22"/>
                <w:szCs w:val="22"/>
              </w:rPr>
            </w:pPr>
            <w:r>
              <w:rPr>
                <w:rFonts w:asciiTheme="minorHAnsi" w:hAnsiTheme="minorHAnsi" w:cstheme="minorHAnsi"/>
                <w:sz w:val="22"/>
                <w:szCs w:val="22"/>
              </w:rPr>
              <w:t>08/19/2022</w:t>
            </w:r>
          </w:p>
        </w:tc>
        <w:tc>
          <w:tcPr>
            <w:tcW w:w="1218" w:type="pct"/>
          </w:tcPr>
          <w:p w14:paraId="38BFE3A6" w14:textId="77777777" w:rsidR="00554FC3" w:rsidRPr="001137F5" w:rsidRDefault="00554FC3" w:rsidP="00554FC3">
            <w:pPr>
              <w:ind w:right="540"/>
              <w:rPr>
                <w:rFonts w:asciiTheme="minorHAnsi" w:hAnsiTheme="minorHAnsi" w:cstheme="minorHAnsi"/>
                <w:sz w:val="22"/>
                <w:szCs w:val="22"/>
              </w:rPr>
            </w:pPr>
            <w:r w:rsidRPr="001137F5">
              <w:rPr>
                <w:rFonts w:asciiTheme="minorHAnsi" w:hAnsiTheme="minorHAnsi" w:cstheme="minorHAnsi"/>
                <w:sz w:val="22"/>
                <w:szCs w:val="22"/>
              </w:rPr>
              <w:t xml:space="preserve">May we get a copy of the City of Seattle </w:t>
            </w:r>
            <w:r w:rsidRPr="001137F5">
              <w:rPr>
                <w:rFonts w:asciiTheme="minorHAnsi" w:hAnsiTheme="minorHAnsi" w:cstheme="minorHAnsi"/>
                <w:sz w:val="22"/>
                <w:szCs w:val="22"/>
              </w:rPr>
              <w:lastRenderedPageBreak/>
              <w:t>procurement or purchasing manual?</w:t>
            </w:r>
          </w:p>
          <w:p w14:paraId="18E76BE4" w14:textId="77777777" w:rsidR="00554FC3" w:rsidRDefault="00554FC3" w:rsidP="00554FC3">
            <w:pPr>
              <w:rPr>
                <w:rFonts w:asciiTheme="minorHAnsi" w:hAnsiTheme="minorHAnsi" w:cstheme="minorHAnsi"/>
                <w:sz w:val="22"/>
                <w:szCs w:val="22"/>
              </w:rPr>
            </w:pPr>
          </w:p>
        </w:tc>
        <w:tc>
          <w:tcPr>
            <w:tcW w:w="1267" w:type="pct"/>
          </w:tcPr>
          <w:p w14:paraId="0122C447" w14:textId="00F94388" w:rsidR="00554FC3" w:rsidRDefault="00554FC3" w:rsidP="00554FC3">
            <w:pPr>
              <w:rPr>
                <w:rFonts w:asciiTheme="minorHAnsi" w:hAnsiTheme="minorHAnsi" w:cstheme="minorHAnsi"/>
                <w:sz w:val="22"/>
                <w:szCs w:val="22"/>
              </w:rPr>
            </w:pPr>
            <w:r>
              <w:rPr>
                <w:rFonts w:asciiTheme="minorHAnsi" w:hAnsiTheme="minorHAnsi" w:cstheme="minorHAnsi"/>
                <w:sz w:val="22"/>
                <w:szCs w:val="22"/>
              </w:rPr>
              <w:lastRenderedPageBreak/>
              <w:t xml:space="preserve">The City may provide copies of relevant procurement guidelines </w:t>
            </w:r>
            <w:r>
              <w:rPr>
                <w:rFonts w:asciiTheme="minorHAnsi" w:hAnsiTheme="minorHAnsi" w:cstheme="minorHAnsi"/>
                <w:sz w:val="22"/>
                <w:szCs w:val="22"/>
              </w:rPr>
              <w:lastRenderedPageBreak/>
              <w:t>or manuals to the successful proposer</w:t>
            </w:r>
            <w:r w:rsidR="007878D4">
              <w:rPr>
                <w:rFonts w:asciiTheme="minorHAnsi" w:hAnsiTheme="minorHAnsi" w:cstheme="minorHAnsi"/>
                <w:sz w:val="22"/>
                <w:szCs w:val="22"/>
              </w:rPr>
              <w:t>(</w:t>
            </w:r>
            <w:r>
              <w:rPr>
                <w:rFonts w:asciiTheme="minorHAnsi" w:hAnsiTheme="minorHAnsi" w:cstheme="minorHAnsi"/>
                <w:sz w:val="22"/>
                <w:szCs w:val="22"/>
              </w:rPr>
              <w:t>s</w:t>
            </w:r>
            <w:r w:rsidR="007878D4">
              <w:rPr>
                <w:rFonts w:asciiTheme="minorHAnsi" w:hAnsiTheme="minorHAnsi" w:cstheme="minorHAnsi"/>
                <w:sz w:val="22"/>
                <w:szCs w:val="22"/>
              </w:rPr>
              <w:t>)</w:t>
            </w:r>
            <w:r>
              <w:rPr>
                <w:rFonts w:asciiTheme="minorHAnsi" w:hAnsiTheme="minorHAnsi" w:cstheme="minorHAnsi"/>
                <w:sz w:val="22"/>
                <w:szCs w:val="22"/>
              </w:rPr>
              <w:t xml:space="preserve"> after award.</w:t>
            </w:r>
          </w:p>
        </w:tc>
        <w:tc>
          <w:tcPr>
            <w:tcW w:w="1259" w:type="pct"/>
          </w:tcPr>
          <w:p w14:paraId="2DD07EFB" w14:textId="293B5B62" w:rsidR="00554FC3" w:rsidRDefault="00554FC3" w:rsidP="00554FC3">
            <w:pPr>
              <w:rPr>
                <w:rFonts w:asciiTheme="minorHAnsi" w:hAnsiTheme="minorHAnsi" w:cstheme="minorHAnsi"/>
                <w:sz w:val="22"/>
                <w:szCs w:val="22"/>
              </w:rPr>
            </w:pPr>
            <w:r>
              <w:rPr>
                <w:rFonts w:asciiTheme="minorHAnsi" w:hAnsiTheme="minorHAnsi" w:cstheme="minorHAnsi"/>
                <w:sz w:val="22"/>
                <w:szCs w:val="22"/>
              </w:rPr>
              <w:lastRenderedPageBreak/>
              <w:t>No Changes</w:t>
            </w:r>
          </w:p>
        </w:tc>
      </w:tr>
      <w:tr w:rsidR="00554FC3" w:rsidRPr="000925FC" w14:paraId="3AD92422" w14:textId="77777777" w:rsidTr="00985D79">
        <w:trPr>
          <w:trHeight w:val="188"/>
        </w:trPr>
        <w:tc>
          <w:tcPr>
            <w:tcW w:w="251" w:type="pct"/>
          </w:tcPr>
          <w:p w14:paraId="27D4E7BE" w14:textId="41D9D968" w:rsidR="00554FC3" w:rsidRDefault="00554FC3" w:rsidP="00554FC3">
            <w:pPr>
              <w:jc w:val="center"/>
              <w:rPr>
                <w:rFonts w:asciiTheme="minorHAnsi" w:hAnsiTheme="minorHAnsi" w:cstheme="minorHAnsi"/>
                <w:sz w:val="22"/>
                <w:szCs w:val="22"/>
              </w:rPr>
            </w:pPr>
            <w:r>
              <w:rPr>
                <w:rFonts w:asciiTheme="minorHAnsi" w:hAnsiTheme="minorHAnsi" w:cstheme="minorHAnsi"/>
                <w:sz w:val="22"/>
                <w:szCs w:val="22"/>
              </w:rPr>
              <w:t>17</w:t>
            </w:r>
          </w:p>
        </w:tc>
        <w:tc>
          <w:tcPr>
            <w:tcW w:w="503" w:type="pct"/>
          </w:tcPr>
          <w:p w14:paraId="2DCB316D" w14:textId="26B1B4FA" w:rsidR="00554FC3" w:rsidRPr="000925FC" w:rsidRDefault="00554FC3" w:rsidP="00554FC3">
            <w:pPr>
              <w:jc w:val="center"/>
              <w:rPr>
                <w:rFonts w:asciiTheme="minorHAnsi" w:hAnsiTheme="minorHAnsi" w:cstheme="minorHAnsi"/>
                <w:sz w:val="22"/>
                <w:szCs w:val="22"/>
              </w:rPr>
            </w:pPr>
            <w:r>
              <w:rPr>
                <w:rFonts w:asciiTheme="minorHAnsi" w:hAnsiTheme="minorHAnsi" w:cstheme="minorHAnsi"/>
                <w:sz w:val="22"/>
                <w:szCs w:val="22"/>
              </w:rPr>
              <w:t>08/01/2022</w:t>
            </w:r>
          </w:p>
        </w:tc>
        <w:tc>
          <w:tcPr>
            <w:tcW w:w="502" w:type="pct"/>
          </w:tcPr>
          <w:p w14:paraId="6733EE6C" w14:textId="0A78B51D" w:rsidR="00554FC3" w:rsidRDefault="00554FC3" w:rsidP="00554FC3">
            <w:pPr>
              <w:jc w:val="center"/>
              <w:rPr>
                <w:rFonts w:asciiTheme="minorHAnsi" w:hAnsiTheme="minorHAnsi" w:cstheme="minorHAnsi"/>
                <w:sz w:val="22"/>
                <w:szCs w:val="22"/>
              </w:rPr>
            </w:pPr>
            <w:r>
              <w:rPr>
                <w:rFonts w:asciiTheme="minorHAnsi" w:hAnsiTheme="minorHAnsi" w:cstheme="minorHAnsi"/>
                <w:sz w:val="22"/>
                <w:szCs w:val="22"/>
              </w:rPr>
              <w:t>08/19/2022</w:t>
            </w:r>
          </w:p>
        </w:tc>
        <w:tc>
          <w:tcPr>
            <w:tcW w:w="1218" w:type="pct"/>
          </w:tcPr>
          <w:p w14:paraId="53C8C84A" w14:textId="77777777" w:rsidR="00554FC3" w:rsidRPr="001137F5" w:rsidRDefault="00554FC3" w:rsidP="00554FC3">
            <w:pPr>
              <w:rPr>
                <w:rFonts w:asciiTheme="minorHAnsi" w:hAnsiTheme="minorHAnsi" w:cstheme="minorHAnsi"/>
                <w:sz w:val="22"/>
                <w:szCs w:val="22"/>
              </w:rPr>
            </w:pPr>
            <w:r w:rsidRPr="001137F5">
              <w:rPr>
                <w:rFonts w:asciiTheme="minorHAnsi" w:hAnsiTheme="minorHAnsi" w:cstheme="minorHAnsi"/>
                <w:sz w:val="22"/>
                <w:szCs w:val="22"/>
              </w:rPr>
              <w:t>Are you open to Automation and technological improvement suggestions in the response?</w:t>
            </w:r>
          </w:p>
          <w:p w14:paraId="4E4E9E8B" w14:textId="77777777" w:rsidR="00554FC3" w:rsidRDefault="00554FC3" w:rsidP="00554FC3">
            <w:pPr>
              <w:rPr>
                <w:rFonts w:asciiTheme="minorHAnsi" w:hAnsiTheme="minorHAnsi" w:cstheme="minorHAnsi"/>
                <w:sz w:val="22"/>
                <w:szCs w:val="22"/>
              </w:rPr>
            </w:pPr>
          </w:p>
        </w:tc>
        <w:tc>
          <w:tcPr>
            <w:tcW w:w="1267" w:type="pct"/>
          </w:tcPr>
          <w:p w14:paraId="58B8A5E8" w14:textId="77777777" w:rsidR="00554FC3" w:rsidRPr="000925FC" w:rsidRDefault="00554FC3" w:rsidP="00554FC3">
            <w:r w:rsidRPr="0D62529F">
              <w:rPr>
                <w:rFonts w:ascii="Calibri" w:eastAsia="Calibri" w:hAnsi="Calibri" w:cs="Calibri"/>
                <w:sz w:val="22"/>
                <w:szCs w:val="22"/>
              </w:rPr>
              <w:t>The City is open to automation and technological improvement suggestions as long as it meets the Scope of Work criteria and deliverable requirements for the RFP.</w:t>
            </w:r>
          </w:p>
          <w:p w14:paraId="3EC1AC1E" w14:textId="77777777" w:rsidR="00554FC3" w:rsidRPr="000925FC" w:rsidRDefault="00554FC3" w:rsidP="00554FC3">
            <w:pPr>
              <w:rPr>
                <w:rFonts w:ascii="Calibri" w:eastAsia="Calibri" w:hAnsi="Calibri" w:cs="Calibri"/>
                <w:sz w:val="22"/>
                <w:szCs w:val="22"/>
              </w:rPr>
            </w:pPr>
          </w:p>
          <w:p w14:paraId="39251742" w14:textId="77777777" w:rsidR="00554FC3" w:rsidRDefault="00554FC3" w:rsidP="00554FC3">
            <w:pPr>
              <w:rPr>
                <w:rFonts w:asciiTheme="minorHAnsi" w:hAnsiTheme="minorHAnsi" w:cstheme="minorHAnsi"/>
                <w:sz w:val="22"/>
                <w:szCs w:val="22"/>
              </w:rPr>
            </w:pPr>
          </w:p>
        </w:tc>
        <w:tc>
          <w:tcPr>
            <w:tcW w:w="1259" w:type="pct"/>
          </w:tcPr>
          <w:p w14:paraId="5EFA13DE" w14:textId="18BF2D98" w:rsidR="00554FC3" w:rsidRDefault="00554FC3" w:rsidP="00554FC3">
            <w:pPr>
              <w:rPr>
                <w:rFonts w:asciiTheme="minorHAnsi" w:hAnsiTheme="minorHAnsi" w:cstheme="minorHAnsi"/>
                <w:sz w:val="22"/>
                <w:szCs w:val="22"/>
              </w:rPr>
            </w:pPr>
            <w:r>
              <w:rPr>
                <w:rFonts w:asciiTheme="minorHAnsi" w:hAnsiTheme="minorHAnsi" w:cstheme="minorHAnsi"/>
                <w:sz w:val="22"/>
                <w:szCs w:val="22"/>
              </w:rPr>
              <w:t>No Changes</w:t>
            </w:r>
          </w:p>
        </w:tc>
      </w:tr>
      <w:tr w:rsidR="00554FC3" w:rsidRPr="000925FC" w14:paraId="6E5C62A7" w14:textId="77777777" w:rsidTr="00985D79">
        <w:trPr>
          <w:trHeight w:val="188"/>
        </w:trPr>
        <w:tc>
          <w:tcPr>
            <w:tcW w:w="251" w:type="pct"/>
          </w:tcPr>
          <w:p w14:paraId="5946C969" w14:textId="1CCBDE17" w:rsidR="00554FC3" w:rsidRDefault="00554FC3" w:rsidP="00554FC3">
            <w:pPr>
              <w:jc w:val="center"/>
              <w:rPr>
                <w:rFonts w:asciiTheme="minorHAnsi" w:hAnsiTheme="minorHAnsi" w:cstheme="minorHAnsi"/>
                <w:sz w:val="22"/>
                <w:szCs w:val="22"/>
              </w:rPr>
            </w:pPr>
            <w:r>
              <w:rPr>
                <w:rFonts w:asciiTheme="minorHAnsi" w:hAnsiTheme="minorHAnsi" w:cstheme="minorHAnsi"/>
                <w:sz w:val="22"/>
                <w:szCs w:val="22"/>
              </w:rPr>
              <w:t>18</w:t>
            </w:r>
          </w:p>
        </w:tc>
        <w:tc>
          <w:tcPr>
            <w:tcW w:w="503" w:type="pct"/>
          </w:tcPr>
          <w:p w14:paraId="0BA9AAB9" w14:textId="26F4D7E3" w:rsidR="00554FC3" w:rsidRPr="000925FC" w:rsidRDefault="00554FC3" w:rsidP="00554FC3">
            <w:pPr>
              <w:jc w:val="center"/>
              <w:rPr>
                <w:rFonts w:asciiTheme="minorHAnsi" w:hAnsiTheme="minorHAnsi" w:cstheme="minorHAnsi"/>
                <w:sz w:val="22"/>
                <w:szCs w:val="22"/>
              </w:rPr>
            </w:pPr>
            <w:r>
              <w:rPr>
                <w:rFonts w:asciiTheme="minorHAnsi" w:hAnsiTheme="minorHAnsi" w:cstheme="minorHAnsi"/>
                <w:sz w:val="22"/>
                <w:szCs w:val="22"/>
              </w:rPr>
              <w:t>08/01/2022</w:t>
            </w:r>
          </w:p>
        </w:tc>
        <w:tc>
          <w:tcPr>
            <w:tcW w:w="502" w:type="pct"/>
          </w:tcPr>
          <w:p w14:paraId="07072C10" w14:textId="1A0AE2E7" w:rsidR="00554FC3" w:rsidRDefault="00554FC3" w:rsidP="00554FC3">
            <w:pPr>
              <w:jc w:val="center"/>
              <w:rPr>
                <w:rFonts w:asciiTheme="minorHAnsi" w:hAnsiTheme="minorHAnsi" w:cstheme="minorHAnsi"/>
                <w:sz w:val="22"/>
                <w:szCs w:val="22"/>
              </w:rPr>
            </w:pPr>
            <w:r>
              <w:rPr>
                <w:rFonts w:asciiTheme="minorHAnsi" w:hAnsiTheme="minorHAnsi" w:cstheme="minorHAnsi"/>
                <w:sz w:val="22"/>
                <w:szCs w:val="22"/>
              </w:rPr>
              <w:t>08/19/2022</w:t>
            </w:r>
          </w:p>
        </w:tc>
        <w:tc>
          <w:tcPr>
            <w:tcW w:w="1218" w:type="pct"/>
          </w:tcPr>
          <w:p w14:paraId="2EAF7DAD" w14:textId="77777777" w:rsidR="00554FC3" w:rsidRPr="001137F5" w:rsidRDefault="00554FC3" w:rsidP="00554FC3">
            <w:pPr>
              <w:rPr>
                <w:rFonts w:asciiTheme="minorHAnsi" w:hAnsiTheme="minorHAnsi" w:cstheme="minorHAnsi"/>
                <w:sz w:val="22"/>
                <w:szCs w:val="22"/>
              </w:rPr>
            </w:pPr>
            <w:r w:rsidRPr="001137F5">
              <w:rPr>
                <w:rFonts w:asciiTheme="minorHAnsi" w:hAnsiTheme="minorHAnsi" w:cstheme="minorHAnsi"/>
                <w:sz w:val="22"/>
                <w:szCs w:val="22"/>
              </w:rPr>
              <w:t>Choice of Scope (Option 2):</w:t>
            </w:r>
          </w:p>
          <w:p w14:paraId="1D7533CF" w14:textId="77777777" w:rsidR="00554FC3" w:rsidRPr="001137F5" w:rsidRDefault="00554FC3" w:rsidP="00554FC3">
            <w:pPr>
              <w:rPr>
                <w:rFonts w:asciiTheme="minorHAnsi" w:hAnsiTheme="minorHAnsi" w:cstheme="minorHAnsi"/>
                <w:sz w:val="22"/>
                <w:szCs w:val="22"/>
              </w:rPr>
            </w:pPr>
            <w:r w:rsidRPr="001137F5">
              <w:rPr>
                <w:rFonts w:asciiTheme="minorHAnsi" w:hAnsiTheme="minorHAnsi" w:cstheme="minorHAnsi"/>
                <w:sz w:val="22"/>
                <w:szCs w:val="22"/>
              </w:rPr>
              <w:t xml:space="preserve">What is considered a subconsultant? What does it pertain to? Paid or non-paid contractor? Can they be within the organization just in a different department (we provide in house services to business owners). </w:t>
            </w:r>
          </w:p>
          <w:p w14:paraId="393225C6" w14:textId="77777777" w:rsidR="00554FC3" w:rsidRDefault="00554FC3" w:rsidP="00554FC3">
            <w:pPr>
              <w:rPr>
                <w:rFonts w:asciiTheme="minorHAnsi" w:hAnsiTheme="minorHAnsi" w:cstheme="minorHAnsi"/>
                <w:sz w:val="22"/>
                <w:szCs w:val="22"/>
              </w:rPr>
            </w:pPr>
          </w:p>
        </w:tc>
        <w:tc>
          <w:tcPr>
            <w:tcW w:w="1267" w:type="pct"/>
          </w:tcPr>
          <w:p w14:paraId="53DFED1A" w14:textId="68D76364" w:rsidR="00554FC3" w:rsidRDefault="00554FC3" w:rsidP="00554FC3">
            <w:pPr>
              <w:rPr>
                <w:rFonts w:asciiTheme="minorHAnsi" w:hAnsiTheme="minorHAnsi" w:cstheme="minorHAnsi"/>
                <w:sz w:val="22"/>
                <w:szCs w:val="22"/>
              </w:rPr>
            </w:pPr>
            <w:r w:rsidRPr="0D62529F">
              <w:rPr>
                <w:rFonts w:asciiTheme="minorHAnsi" w:hAnsiTheme="minorHAnsi" w:cstheme="minorBidi"/>
                <w:sz w:val="22"/>
                <w:szCs w:val="22"/>
              </w:rPr>
              <w:t xml:space="preserve">Subconsultants are considered those firms the prime contracts </w:t>
            </w:r>
            <w:r w:rsidR="007878D4">
              <w:rPr>
                <w:rFonts w:asciiTheme="minorHAnsi" w:hAnsiTheme="minorHAnsi" w:cstheme="minorBidi"/>
                <w:sz w:val="22"/>
                <w:szCs w:val="22"/>
              </w:rPr>
              <w:t xml:space="preserve">with </w:t>
            </w:r>
            <w:r w:rsidRPr="0D62529F">
              <w:rPr>
                <w:rFonts w:asciiTheme="minorHAnsi" w:hAnsiTheme="minorHAnsi" w:cstheme="minorBidi"/>
                <w:sz w:val="22"/>
                <w:szCs w:val="22"/>
              </w:rPr>
              <w:t xml:space="preserve">to perform work as a Tier 2 contractor to assist and perform the work in the </w:t>
            </w:r>
            <w:r w:rsidR="007878D4">
              <w:rPr>
                <w:rFonts w:asciiTheme="minorHAnsi" w:hAnsiTheme="minorHAnsi" w:cstheme="minorBidi"/>
                <w:sz w:val="22"/>
                <w:szCs w:val="22"/>
              </w:rPr>
              <w:t>S</w:t>
            </w:r>
            <w:r w:rsidRPr="0D62529F">
              <w:rPr>
                <w:rFonts w:asciiTheme="minorHAnsi" w:hAnsiTheme="minorHAnsi" w:cstheme="minorBidi"/>
                <w:sz w:val="22"/>
                <w:szCs w:val="22"/>
              </w:rPr>
              <w:t xml:space="preserve">cope of </w:t>
            </w:r>
            <w:r w:rsidR="007878D4">
              <w:rPr>
                <w:rFonts w:asciiTheme="minorHAnsi" w:hAnsiTheme="minorHAnsi" w:cstheme="minorBidi"/>
                <w:sz w:val="22"/>
                <w:szCs w:val="22"/>
              </w:rPr>
              <w:t>W</w:t>
            </w:r>
            <w:r w:rsidRPr="0D62529F">
              <w:rPr>
                <w:rFonts w:asciiTheme="minorHAnsi" w:hAnsiTheme="minorHAnsi" w:cstheme="minorBidi"/>
                <w:sz w:val="22"/>
                <w:szCs w:val="22"/>
              </w:rPr>
              <w:t>ork.  Internal employees of the prime consultant are not considered and will not be recognized as subconsultants.</w:t>
            </w:r>
          </w:p>
        </w:tc>
        <w:tc>
          <w:tcPr>
            <w:tcW w:w="1259" w:type="pct"/>
          </w:tcPr>
          <w:p w14:paraId="5097E5EC" w14:textId="02FECE36" w:rsidR="00554FC3" w:rsidRDefault="00554FC3" w:rsidP="00554FC3">
            <w:pPr>
              <w:rPr>
                <w:rFonts w:asciiTheme="minorHAnsi" w:hAnsiTheme="minorHAnsi" w:cstheme="minorHAnsi"/>
                <w:sz w:val="22"/>
                <w:szCs w:val="22"/>
              </w:rPr>
            </w:pPr>
            <w:r>
              <w:rPr>
                <w:rFonts w:asciiTheme="minorHAnsi" w:hAnsiTheme="minorHAnsi" w:cstheme="minorHAnsi"/>
                <w:sz w:val="22"/>
                <w:szCs w:val="22"/>
              </w:rPr>
              <w:t>No Changes</w:t>
            </w:r>
          </w:p>
        </w:tc>
      </w:tr>
    </w:tbl>
    <w:p w14:paraId="39BB4B5F" w14:textId="77777777" w:rsidR="006B050A" w:rsidRDefault="006B050A"/>
    <w:sectPr w:rsidR="006B050A" w:rsidSect="00F56EB4">
      <w:headerReference w:type="default" r:id="rId2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92EF3" w14:textId="77777777" w:rsidR="0041312F" w:rsidRDefault="0041312F" w:rsidP="00F56EB4">
      <w:r>
        <w:separator/>
      </w:r>
    </w:p>
  </w:endnote>
  <w:endnote w:type="continuationSeparator" w:id="0">
    <w:p w14:paraId="6422CC95" w14:textId="77777777" w:rsidR="0041312F" w:rsidRDefault="0041312F" w:rsidP="00F56EB4">
      <w:r>
        <w:continuationSeparator/>
      </w:r>
    </w:p>
  </w:endnote>
  <w:endnote w:type="continuationNotice" w:id="1">
    <w:p w14:paraId="37C2D0A8" w14:textId="77777777" w:rsidR="0041312F" w:rsidRDefault="00413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9E958" w14:textId="77777777" w:rsidR="0041312F" w:rsidRDefault="0041312F" w:rsidP="00F56EB4">
      <w:r>
        <w:separator/>
      </w:r>
    </w:p>
  </w:footnote>
  <w:footnote w:type="continuationSeparator" w:id="0">
    <w:p w14:paraId="4986F90B" w14:textId="77777777" w:rsidR="0041312F" w:rsidRDefault="0041312F" w:rsidP="00F56EB4">
      <w:r>
        <w:continuationSeparator/>
      </w:r>
    </w:p>
  </w:footnote>
  <w:footnote w:type="continuationNotice" w:id="1">
    <w:p w14:paraId="3F9AB616" w14:textId="77777777" w:rsidR="0041312F" w:rsidRDefault="004131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CFE05" w14:textId="77777777" w:rsidR="00F56EB4" w:rsidRPr="007416A3" w:rsidRDefault="00F56EB4" w:rsidP="00F56EB4">
    <w:pPr>
      <w:pStyle w:val="Header"/>
      <w:jc w:val="center"/>
      <w:rPr>
        <w:rFonts w:asciiTheme="minorHAnsi" w:hAnsiTheme="minorHAnsi" w:cstheme="minorHAnsi"/>
        <w:sz w:val="22"/>
        <w:szCs w:val="22"/>
      </w:rPr>
    </w:pPr>
    <w:r w:rsidRPr="007416A3">
      <w:rPr>
        <w:rFonts w:asciiTheme="minorHAnsi" w:hAnsiTheme="minorHAnsi" w:cstheme="minorHAnsi"/>
        <w:sz w:val="22"/>
        <w:szCs w:val="22"/>
      </w:rPr>
      <w:t>City of Seattle</w:t>
    </w:r>
  </w:p>
  <w:p w14:paraId="3189E414" w14:textId="77777777" w:rsidR="00F56EB4" w:rsidRPr="007416A3" w:rsidRDefault="00F56EB4" w:rsidP="00F56EB4">
    <w:pPr>
      <w:pStyle w:val="Header"/>
      <w:jc w:val="center"/>
      <w:rPr>
        <w:rFonts w:asciiTheme="minorHAnsi" w:hAnsiTheme="minorHAnsi" w:cstheme="minorHAnsi"/>
        <w:sz w:val="22"/>
        <w:szCs w:val="22"/>
      </w:rPr>
    </w:pPr>
    <w:r w:rsidRPr="007416A3">
      <w:rPr>
        <w:rFonts w:asciiTheme="minorHAnsi" w:hAnsiTheme="minorHAnsi" w:cstheme="minorHAnsi"/>
        <w:sz w:val="22"/>
        <w:szCs w:val="22"/>
      </w:rPr>
      <w:t xml:space="preserve">Addendum </w:t>
    </w:r>
  </w:p>
  <w:p w14:paraId="11FF9A13" w14:textId="649F5F63" w:rsidR="00F56EB4" w:rsidRPr="007416A3" w:rsidRDefault="00F56EB4" w:rsidP="00F56EB4">
    <w:pPr>
      <w:pStyle w:val="Header"/>
      <w:jc w:val="center"/>
      <w:rPr>
        <w:rFonts w:asciiTheme="minorHAnsi" w:hAnsiTheme="minorHAnsi" w:cstheme="minorHAnsi"/>
        <w:b/>
        <w:sz w:val="22"/>
        <w:szCs w:val="22"/>
      </w:rPr>
    </w:pPr>
    <w:r w:rsidRPr="007416A3">
      <w:rPr>
        <w:rFonts w:asciiTheme="minorHAnsi" w:hAnsiTheme="minorHAnsi" w:cstheme="minorHAnsi"/>
        <w:b/>
        <w:sz w:val="22"/>
        <w:szCs w:val="22"/>
      </w:rPr>
      <w:t xml:space="preserve">Updated on: </w:t>
    </w:r>
    <w:r w:rsidR="008C14A1">
      <w:rPr>
        <w:rFonts w:asciiTheme="minorHAnsi" w:hAnsiTheme="minorHAnsi" w:cstheme="minorHAnsi"/>
        <w:b/>
        <w:sz w:val="22"/>
        <w:szCs w:val="22"/>
      </w:rPr>
      <w:t>0</w:t>
    </w:r>
    <w:r w:rsidR="004A256F">
      <w:rPr>
        <w:rFonts w:asciiTheme="minorHAnsi" w:hAnsiTheme="minorHAnsi" w:cstheme="minorHAnsi"/>
        <w:b/>
        <w:sz w:val="22"/>
        <w:szCs w:val="22"/>
      </w:rPr>
      <w:t>8</w:t>
    </w:r>
    <w:r w:rsidRPr="007416A3">
      <w:rPr>
        <w:rFonts w:asciiTheme="minorHAnsi" w:hAnsiTheme="minorHAnsi" w:cstheme="minorHAnsi"/>
        <w:b/>
        <w:sz w:val="22"/>
        <w:szCs w:val="22"/>
      </w:rPr>
      <w:t>/</w:t>
    </w:r>
    <w:r w:rsidR="00554FC3">
      <w:rPr>
        <w:rFonts w:asciiTheme="minorHAnsi" w:hAnsiTheme="minorHAnsi" w:cstheme="minorHAnsi"/>
        <w:b/>
        <w:sz w:val="22"/>
        <w:szCs w:val="22"/>
      </w:rPr>
      <w:t>19</w:t>
    </w:r>
    <w:r w:rsidRPr="007416A3">
      <w:rPr>
        <w:rFonts w:asciiTheme="minorHAnsi" w:hAnsiTheme="minorHAnsi" w:cstheme="minorHAnsi"/>
        <w:b/>
        <w:sz w:val="22"/>
        <w:szCs w:val="22"/>
      </w:rPr>
      <w:t>/</w:t>
    </w:r>
    <w:r w:rsidR="008C14A1">
      <w:rPr>
        <w:rFonts w:asciiTheme="minorHAnsi" w:hAnsiTheme="minorHAnsi" w:cstheme="minorHAnsi"/>
        <w:b/>
        <w:sz w:val="22"/>
        <w:szCs w:val="22"/>
      </w:rPr>
      <w:t>2022</w:t>
    </w:r>
  </w:p>
  <w:p w14:paraId="15C69755" w14:textId="77777777" w:rsidR="00F56EB4" w:rsidRPr="007416A3" w:rsidRDefault="00F56EB4" w:rsidP="00F56EB4">
    <w:pPr>
      <w:pStyle w:val="Header"/>
      <w:rPr>
        <w:rFonts w:asciiTheme="minorHAnsi" w:hAnsiTheme="minorHAnsi" w:cstheme="minorHAnsi"/>
        <w:sz w:val="22"/>
        <w:szCs w:val="22"/>
      </w:rPr>
    </w:pPr>
  </w:p>
  <w:p w14:paraId="7EA855D7" w14:textId="3E2BE481" w:rsidR="00F56EB4" w:rsidRPr="007416A3" w:rsidRDefault="00F56EB4" w:rsidP="00F56EB4">
    <w:pPr>
      <w:rPr>
        <w:rFonts w:asciiTheme="minorHAnsi" w:hAnsiTheme="minorHAnsi" w:cstheme="minorHAnsi"/>
        <w:sz w:val="22"/>
        <w:szCs w:val="22"/>
      </w:rPr>
    </w:pPr>
    <w:r w:rsidRPr="007416A3">
      <w:rPr>
        <w:rFonts w:asciiTheme="minorHAnsi" w:hAnsiTheme="minorHAnsi" w:cstheme="minorHAnsi"/>
        <w:sz w:val="22"/>
        <w:szCs w:val="22"/>
      </w:rPr>
      <w:t>The following is additional information regarding Request for Proposal #</w:t>
    </w:r>
    <w:r w:rsidRPr="007416A3">
      <w:rPr>
        <w:rFonts w:asciiTheme="minorHAnsi" w:hAnsiTheme="minorHAnsi" w:cstheme="minorHAnsi"/>
        <w:b/>
        <w:bCs/>
        <w:sz w:val="22"/>
        <w:szCs w:val="22"/>
      </w:rPr>
      <w:t>FAS-2022-002</w:t>
    </w:r>
    <w:r w:rsidRPr="007416A3">
      <w:rPr>
        <w:rFonts w:asciiTheme="minorHAnsi" w:hAnsiTheme="minorHAnsi" w:cstheme="minorHAnsi"/>
        <w:sz w:val="22"/>
        <w:szCs w:val="22"/>
      </w:rPr>
      <w:t xml:space="preserve"> titled </w:t>
    </w:r>
    <w:r w:rsidRPr="007416A3">
      <w:rPr>
        <w:rFonts w:asciiTheme="minorHAnsi" w:hAnsiTheme="minorHAnsi" w:cstheme="minorHAnsi"/>
        <w:b/>
        <w:bCs/>
        <w:sz w:val="22"/>
        <w:szCs w:val="22"/>
      </w:rPr>
      <w:t>Technical Assistance Services 2022</w:t>
    </w:r>
    <w:r w:rsidRPr="007416A3">
      <w:rPr>
        <w:rFonts w:asciiTheme="minorHAnsi" w:hAnsiTheme="minorHAnsi" w:cstheme="minorHAnsi"/>
        <w:sz w:val="22"/>
        <w:szCs w:val="22"/>
      </w:rPr>
      <w:t xml:space="preserve"> released on 07/08/2022</w:t>
    </w:r>
    <w:r w:rsidR="006636CC">
      <w:rPr>
        <w:rFonts w:asciiTheme="minorHAnsi" w:hAnsiTheme="minorHAnsi" w:cstheme="minorHAnsi"/>
        <w:sz w:val="22"/>
        <w:szCs w:val="22"/>
      </w:rPr>
      <w:t xml:space="preserve">. </w:t>
    </w:r>
    <w:r w:rsidRPr="007416A3">
      <w:rPr>
        <w:rFonts w:asciiTheme="minorHAnsi" w:hAnsiTheme="minorHAnsi" w:cstheme="minorHAnsi"/>
        <w:sz w:val="22"/>
        <w:szCs w:val="22"/>
      </w:rPr>
      <w:t>This addendum includes both questions from prospective proposers and the City’s answers and revisions to the solicitation. This addendum is hereby made part of the solicitation and therefore, the information contained herein shall be taken into consideration when preparing and submitting an offer.</w:t>
    </w:r>
  </w:p>
  <w:p w14:paraId="5948604C" w14:textId="77777777" w:rsidR="00F56EB4" w:rsidRPr="007416A3" w:rsidRDefault="00F56EB4">
    <w:pPr>
      <w:pStyle w:val="Head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4E66C8"/>
    <w:multiLevelType w:val="hybridMultilevel"/>
    <w:tmpl w:val="BD6E9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5228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EB4"/>
    <w:rsid w:val="000021F6"/>
    <w:rsid w:val="0005063D"/>
    <w:rsid w:val="00066C79"/>
    <w:rsid w:val="000845BD"/>
    <w:rsid w:val="000A1681"/>
    <w:rsid w:val="000A48C7"/>
    <w:rsid w:val="001304F9"/>
    <w:rsid w:val="00141C1A"/>
    <w:rsid w:val="00162A4E"/>
    <w:rsid w:val="001765D4"/>
    <w:rsid w:val="001B47E6"/>
    <w:rsid w:val="001B739B"/>
    <w:rsid w:val="001C7E29"/>
    <w:rsid w:val="001F6143"/>
    <w:rsid w:val="0020764F"/>
    <w:rsid w:val="00207C74"/>
    <w:rsid w:val="00215A37"/>
    <w:rsid w:val="0021644F"/>
    <w:rsid w:val="00227246"/>
    <w:rsid w:val="00252D10"/>
    <w:rsid w:val="00287CDA"/>
    <w:rsid w:val="002B484C"/>
    <w:rsid w:val="002B4898"/>
    <w:rsid w:val="002C3105"/>
    <w:rsid w:val="002C5A10"/>
    <w:rsid w:val="002D6C7C"/>
    <w:rsid w:val="0032192E"/>
    <w:rsid w:val="00326638"/>
    <w:rsid w:val="00350C87"/>
    <w:rsid w:val="00361616"/>
    <w:rsid w:val="00363CFE"/>
    <w:rsid w:val="003C3CDB"/>
    <w:rsid w:val="003F4920"/>
    <w:rsid w:val="00406F12"/>
    <w:rsid w:val="004074BB"/>
    <w:rsid w:val="0041312F"/>
    <w:rsid w:val="00462A93"/>
    <w:rsid w:val="00464F17"/>
    <w:rsid w:val="00472F13"/>
    <w:rsid w:val="00491D63"/>
    <w:rsid w:val="004A256F"/>
    <w:rsid w:val="004A3BCD"/>
    <w:rsid w:val="00506E87"/>
    <w:rsid w:val="00511B71"/>
    <w:rsid w:val="0053486E"/>
    <w:rsid w:val="00554FC3"/>
    <w:rsid w:val="00562B30"/>
    <w:rsid w:val="00583B70"/>
    <w:rsid w:val="0060100B"/>
    <w:rsid w:val="00643201"/>
    <w:rsid w:val="0064661E"/>
    <w:rsid w:val="00652D72"/>
    <w:rsid w:val="00654965"/>
    <w:rsid w:val="006636CC"/>
    <w:rsid w:val="00676754"/>
    <w:rsid w:val="00681B88"/>
    <w:rsid w:val="006B050A"/>
    <w:rsid w:val="006C541F"/>
    <w:rsid w:val="006E496A"/>
    <w:rsid w:val="006E6820"/>
    <w:rsid w:val="007004CB"/>
    <w:rsid w:val="00707E39"/>
    <w:rsid w:val="0072554A"/>
    <w:rsid w:val="00726ED7"/>
    <w:rsid w:val="00734FE5"/>
    <w:rsid w:val="007416A3"/>
    <w:rsid w:val="00744A90"/>
    <w:rsid w:val="00744AA9"/>
    <w:rsid w:val="007452FC"/>
    <w:rsid w:val="007667D0"/>
    <w:rsid w:val="007670AA"/>
    <w:rsid w:val="007878D4"/>
    <w:rsid w:val="007C1B70"/>
    <w:rsid w:val="007D354E"/>
    <w:rsid w:val="007E18C6"/>
    <w:rsid w:val="007F49C1"/>
    <w:rsid w:val="00800FA9"/>
    <w:rsid w:val="00801626"/>
    <w:rsid w:val="00803090"/>
    <w:rsid w:val="00821197"/>
    <w:rsid w:val="00830C8E"/>
    <w:rsid w:val="00845FE4"/>
    <w:rsid w:val="00871957"/>
    <w:rsid w:val="008812F9"/>
    <w:rsid w:val="00884FC7"/>
    <w:rsid w:val="0088641A"/>
    <w:rsid w:val="008C14A1"/>
    <w:rsid w:val="008F737E"/>
    <w:rsid w:val="009326D2"/>
    <w:rsid w:val="00945653"/>
    <w:rsid w:val="00945D89"/>
    <w:rsid w:val="0096114D"/>
    <w:rsid w:val="0096277E"/>
    <w:rsid w:val="009B75A1"/>
    <w:rsid w:val="009D060C"/>
    <w:rsid w:val="009E64AA"/>
    <w:rsid w:val="009E6FB7"/>
    <w:rsid w:val="00A07F42"/>
    <w:rsid w:val="00A16114"/>
    <w:rsid w:val="00A419EE"/>
    <w:rsid w:val="00A47BC0"/>
    <w:rsid w:val="00A67CDF"/>
    <w:rsid w:val="00A9599D"/>
    <w:rsid w:val="00AA437B"/>
    <w:rsid w:val="00AA6E49"/>
    <w:rsid w:val="00B24603"/>
    <w:rsid w:val="00B563A8"/>
    <w:rsid w:val="00B66D7A"/>
    <w:rsid w:val="00B7623B"/>
    <w:rsid w:val="00BB6220"/>
    <w:rsid w:val="00C05906"/>
    <w:rsid w:val="00CD658B"/>
    <w:rsid w:val="00CE522F"/>
    <w:rsid w:val="00D178AF"/>
    <w:rsid w:val="00D26FF2"/>
    <w:rsid w:val="00D83768"/>
    <w:rsid w:val="00D94D7D"/>
    <w:rsid w:val="00D97ADB"/>
    <w:rsid w:val="00DD1FA3"/>
    <w:rsid w:val="00DD2D08"/>
    <w:rsid w:val="00E553A2"/>
    <w:rsid w:val="00E6797B"/>
    <w:rsid w:val="00E92C28"/>
    <w:rsid w:val="00EC28C9"/>
    <w:rsid w:val="00EC46E9"/>
    <w:rsid w:val="00EE6695"/>
    <w:rsid w:val="00EF09A1"/>
    <w:rsid w:val="00EF6874"/>
    <w:rsid w:val="00F2175C"/>
    <w:rsid w:val="00F370AA"/>
    <w:rsid w:val="00F51011"/>
    <w:rsid w:val="00F5458F"/>
    <w:rsid w:val="00F56EB4"/>
    <w:rsid w:val="00F72B4E"/>
    <w:rsid w:val="00F75294"/>
    <w:rsid w:val="00F80A46"/>
    <w:rsid w:val="00F96C81"/>
    <w:rsid w:val="00FB6AFA"/>
    <w:rsid w:val="00FC4A7D"/>
    <w:rsid w:val="00FD1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B3068"/>
  <w15:chartTrackingRefBased/>
  <w15:docId w15:val="{683D837E-88AD-4821-8775-2B74D658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E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EB4"/>
    <w:pPr>
      <w:tabs>
        <w:tab w:val="center" w:pos="4680"/>
        <w:tab w:val="right" w:pos="9360"/>
      </w:tabs>
    </w:pPr>
  </w:style>
  <w:style w:type="character" w:customStyle="1" w:styleId="HeaderChar">
    <w:name w:val="Header Char"/>
    <w:basedOn w:val="DefaultParagraphFont"/>
    <w:link w:val="Header"/>
    <w:uiPriority w:val="99"/>
    <w:rsid w:val="00F56EB4"/>
  </w:style>
  <w:style w:type="paragraph" w:styleId="Footer">
    <w:name w:val="footer"/>
    <w:basedOn w:val="Normal"/>
    <w:link w:val="FooterChar"/>
    <w:uiPriority w:val="99"/>
    <w:unhideWhenUsed/>
    <w:rsid w:val="00F56EB4"/>
    <w:pPr>
      <w:tabs>
        <w:tab w:val="center" w:pos="4680"/>
        <w:tab w:val="right" w:pos="9360"/>
      </w:tabs>
    </w:pPr>
  </w:style>
  <w:style w:type="character" w:customStyle="1" w:styleId="FooterChar">
    <w:name w:val="Footer Char"/>
    <w:basedOn w:val="DefaultParagraphFont"/>
    <w:link w:val="Footer"/>
    <w:uiPriority w:val="99"/>
    <w:rsid w:val="00F56EB4"/>
  </w:style>
  <w:style w:type="character" w:customStyle="1" w:styleId="ListParagraphChar">
    <w:name w:val="List Paragraph Char"/>
    <w:aliases w:val="Alpha List Paragraph Char,List Paragraph1 Char,Sub bullet Char"/>
    <w:basedOn w:val="DefaultParagraphFont"/>
    <w:link w:val="ListParagraph"/>
    <w:uiPriority w:val="34"/>
    <w:locked/>
    <w:rsid w:val="00F56EB4"/>
  </w:style>
  <w:style w:type="paragraph" w:styleId="ListParagraph">
    <w:name w:val="List Paragraph"/>
    <w:aliases w:val="Alpha List Paragraph,List Paragraph1,Sub bullet"/>
    <w:basedOn w:val="Normal"/>
    <w:link w:val="ListParagraphChar"/>
    <w:uiPriority w:val="34"/>
    <w:qFormat/>
    <w:rsid w:val="00F56EB4"/>
    <w:pPr>
      <w:ind w:left="720"/>
    </w:pPr>
    <w:rPr>
      <w:rFonts w:asciiTheme="minorHAnsi" w:eastAsiaTheme="minorHAnsi" w:hAnsiTheme="minorHAnsi" w:cstheme="minorBidi"/>
      <w:sz w:val="22"/>
      <w:szCs w:val="22"/>
    </w:rPr>
  </w:style>
  <w:style w:type="character" w:styleId="Hyperlink">
    <w:name w:val="Hyperlink"/>
    <w:uiPriority w:val="99"/>
    <w:rsid w:val="0064661E"/>
    <w:rPr>
      <w:color w:val="0000FF"/>
      <w:u w:val="single"/>
    </w:rPr>
  </w:style>
  <w:style w:type="character" w:styleId="UnresolvedMention">
    <w:name w:val="Unresolved Mention"/>
    <w:basedOn w:val="DefaultParagraphFont"/>
    <w:uiPriority w:val="99"/>
    <w:unhideWhenUsed/>
    <w:rsid w:val="007667D0"/>
    <w:rPr>
      <w:color w:val="605E5C"/>
      <w:shd w:val="clear" w:color="auto" w:fill="E1DFDD"/>
    </w:rPr>
  </w:style>
  <w:style w:type="paragraph" w:styleId="CommentText">
    <w:name w:val="annotation text"/>
    <w:basedOn w:val="Normal"/>
    <w:link w:val="CommentTextChar"/>
    <w:uiPriority w:val="99"/>
    <w:unhideWhenUsed/>
    <w:rsid w:val="002C5A10"/>
    <w:rPr>
      <w:sz w:val="20"/>
      <w:szCs w:val="20"/>
    </w:rPr>
  </w:style>
  <w:style w:type="character" w:customStyle="1" w:styleId="CommentTextChar">
    <w:name w:val="Comment Text Char"/>
    <w:basedOn w:val="DefaultParagraphFont"/>
    <w:link w:val="CommentText"/>
    <w:uiPriority w:val="99"/>
    <w:rsid w:val="002C5A10"/>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C5A10"/>
    <w:rPr>
      <w:sz w:val="16"/>
      <w:szCs w:val="16"/>
    </w:rPr>
  </w:style>
  <w:style w:type="character" w:styleId="Mention">
    <w:name w:val="Mention"/>
    <w:basedOn w:val="DefaultParagraphFont"/>
    <w:uiPriority w:val="99"/>
    <w:unhideWhenUsed/>
    <w:rsid w:val="002C5A10"/>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2C5A10"/>
    <w:rPr>
      <w:b/>
      <w:bCs/>
    </w:rPr>
  </w:style>
  <w:style w:type="character" w:customStyle="1" w:styleId="CommentSubjectChar">
    <w:name w:val="Comment Subject Char"/>
    <w:basedOn w:val="CommentTextChar"/>
    <w:link w:val="CommentSubject"/>
    <w:uiPriority w:val="99"/>
    <w:semiHidden/>
    <w:rsid w:val="002C5A10"/>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2C5A10"/>
    <w:rPr>
      <w:color w:val="954F72" w:themeColor="followedHyperlink"/>
      <w:u w:val="single"/>
    </w:rPr>
  </w:style>
  <w:style w:type="paragraph" w:styleId="Revision">
    <w:name w:val="Revision"/>
    <w:hidden/>
    <w:uiPriority w:val="99"/>
    <w:semiHidden/>
    <w:rsid w:val="002C5A1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82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onsultants.seattle.gov/wp-content/uploads/2022/07/2a.-TAS-Scope-1-Cost_FINAL_CC-1.docx" TargetMode="External"/><Relationship Id="rId18" Type="http://schemas.openxmlformats.org/officeDocument/2006/relationships/hyperlink" Target="https://consultants.seattle.gov/wp-content/uploads/2022/07/Attachment-C_2018-WMBE-Survey_CC.pdf" TargetMode="External"/><Relationship Id="rId26" Type="http://schemas.openxmlformats.org/officeDocument/2006/relationships/hyperlink" Target="https://seattle.webex.com/seattle/j.php?MTID=m1e845b94debefb8461482b86ce15fe30" TargetMode="External"/><Relationship Id="rId3" Type="http://schemas.openxmlformats.org/officeDocument/2006/relationships/settings" Target="settings.xml"/><Relationship Id="rId21" Type="http://schemas.openxmlformats.org/officeDocument/2006/relationships/hyperlink" Target="https://consultants.seattle.gov/wp-content/uploads/2022/07/Attachment-F_12-Month-report-31122_CC.pdf" TargetMode="External"/><Relationship Id="rId7" Type="http://schemas.openxmlformats.org/officeDocument/2006/relationships/image" Target="media/image1.png"/><Relationship Id="rId12" Type="http://schemas.openxmlformats.org/officeDocument/2006/relationships/hyperlink" Target="https://consultants.seattle.gov/wp-content/uploads/2022/07/2b.-TAS-Scope-1-WorkPlan_FINAL_CC.docx" TargetMode="External"/><Relationship Id="rId17" Type="http://schemas.openxmlformats.org/officeDocument/2006/relationships/hyperlink" Target="https://consultants.seattle.gov/wp-content/uploads/2022/07/Attachment-B_2017-WMBE-Survey_CC.pdf" TargetMode="External"/><Relationship Id="rId25" Type="http://schemas.openxmlformats.org/officeDocument/2006/relationships/hyperlink" Target="https://seattle.webex.com/seattle/ldr.php?RCID=9343e5eb7be2dc352fc0d848aa4af845" TargetMode="External"/><Relationship Id="rId2" Type="http://schemas.openxmlformats.org/officeDocument/2006/relationships/styles" Target="styles.xml"/><Relationship Id="rId16" Type="http://schemas.openxmlformats.org/officeDocument/2006/relationships/hyperlink" Target="https://consultants.seattle.gov/wp-content/uploads/2022/07/InsuranceTransmittalForm_FINAL_CC.docx" TargetMode="External"/><Relationship Id="rId20" Type="http://schemas.openxmlformats.org/officeDocument/2006/relationships/hyperlink" Target="https://consultants.seattle.gov/wp-content/uploads/2022/07/Attachment-E_Final-Report-from-first-TAS-Contract_CC.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sultants.seattle.gov/wp-content/uploads/2022/07/3.-FAS-2022-002-Proposer-Response-Form-Scope-Option-2_FINAL_CC.docx" TargetMode="External"/><Relationship Id="rId24" Type="http://schemas.openxmlformats.org/officeDocument/2006/relationships/hyperlink" Target="https://seattle.webex.com/webappng/sites/seattle/recording/home" TargetMode="External"/><Relationship Id="rId5" Type="http://schemas.openxmlformats.org/officeDocument/2006/relationships/footnotes" Target="footnotes.xml"/><Relationship Id="rId15" Type="http://schemas.openxmlformats.org/officeDocument/2006/relationships/hyperlink" Target="https://consultants.seattle.gov/wp-content/uploads/2022/07/3a.-TAS-Scope-2-Cost_FINAL_CC-1.docx" TargetMode="External"/><Relationship Id="rId23" Type="http://schemas.openxmlformats.org/officeDocument/2006/relationships/hyperlink" Target="https://consultants.seattle.gov/wp-content/uploads/2022/07/City-of-Seattle-WMBE-TA-Survey-Responses.pdf" TargetMode="External"/><Relationship Id="rId28" Type="http://schemas.openxmlformats.org/officeDocument/2006/relationships/fontTable" Target="fontTable.xml"/><Relationship Id="rId10" Type="http://schemas.openxmlformats.org/officeDocument/2006/relationships/hyperlink" Target="https://consultants.seattle.gov/wp-content/uploads/2022/07/2.-FAS-2022-002-Proposer-Response-Form-Scope-Option-1_FINAL_CC.docx" TargetMode="External"/><Relationship Id="rId19" Type="http://schemas.openxmlformats.org/officeDocument/2006/relationships/hyperlink" Target="https://consultants.seattle.gov/wp-content/uploads/2022/07/Attachment-D_Original-TAS-Contract-with-PTAC_CC.pdf" TargetMode="External"/><Relationship Id="rId4" Type="http://schemas.openxmlformats.org/officeDocument/2006/relationships/webSettings" Target="webSettings.xml"/><Relationship Id="rId9" Type="http://schemas.openxmlformats.org/officeDocument/2006/relationships/hyperlink" Target="https://consultants.seattle.gov/wp-content/uploads/2022/07/City-of-Seattle-WMBE-TA-Survey-Responses.pdf" TargetMode="External"/><Relationship Id="rId14" Type="http://schemas.openxmlformats.org/officeDocument/2006/relationships/hyperlink" Target="https://consultants.seattle.gov/wp-content/uploads/2022/07/3b.-TAS-Scope-2-WorkPlan_Final_CC.docx" TargetMode="External"/><Relationship Id="rId22" Type="http://schemas.openxmlformats.org/officeDocument/2006/relationships/hyperlink" Target="https://consultants.seattle.gov/wp-content/uploads/2022/07/Attachment-G_2021-TAS-Survey-Summary_CC.pdf"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5034</TotalTime>
  <Pages>10</Pages>
  <Words>1505</Words>
  <Characters>8582</Characters>
  <Application>Microsoft Office Word</Application>
  <DocSecurity>0</DocSecurity>
  <Lines>71</Lines>
  <Paragraphs>20</Paragraphs>
  <ScaleCrop>false</ScaleCrop>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 Steven</dc:creator>
  <cp:keywords/>
  <dc:description/>
  <cp:lastModifiedBy>Larson, Steven</cp:lastModifiedBy>
  <cp:revision>115</cp:revision>
  <dcterms:created xsi:type="dcterms:W3CDTF">2022-07-08T20:01:00Z</dcterms:created>
  <dcterms:modified xsi:type="dcterms:W3CDTF">2022-08-20T00:03:00Z</dcterms:modified>
</cp:coreProperties>
</file>